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78" w:rsidRDefault="00126C78" w:rsidP="00126C78">
      <w:pPr>
        <w:widowControl w:val="0"/>
        <w:jc w:val="center"/>
      </w:pPr>
      <w:r w:rsidRPr="00126C78">
        <w:rPr>
          <w:b/>
        </w:rPr>
        <w:t>South Carolina General Assembly</w:t>
      </w:r>
    </w:p>
    <w:p w:rsidR="00126C78" w:rsidRDefault="00126C78" w:rsidP="00126C78">
      <w:pPr>
        <w:widowControl w:val="0"/>
        <w:jc w:val="center"/>
      </w:pPr>
      <w:r>
        <w:t>123rd Session, 2019-2020</w:t>
      </w:r>
    </w:p>
    <w:p w:rsidR="00126C78" w:rsidRDefault="00126C78" w:rsidP="00126C78">
      <w:pPr>
        <w:widowControl w:val="0"/>
        <w:jc w:val="left"/>
      </w:pPr>
    </w:p>
    <w:p w:rsidR="00126C78" w:rsidRDefault="00126C78" w:rsidP="00126C78">
      <w:pPr>
        <w:widowControl w:val="0"/>
        <w:jc w:val="left"/>
        <w:rPr>
          <w:b/>
        </w:rPr>
      </w:pPr>
      <w:r w:rsidRPr="00126C78">
        <w:rPr>
          <w:b/>
        </w:rPr>
        <w:t>H. 4678</w:t>
      </w:r>
    </w:p>
    <w:p w:rsidR="00126C78" w:rsidRDefault="00126C78" w:rsidP="00126C78">
      <w:pPr>
        <w:widowControl w:val="0"/>
        <w:jc w:val="left"/>
        <w:rPr>
          <w:b/>
        </w:rPr>
      </w:pPr>
    </w:p>
    <w:p w:rsidR="00126C78" w:rsidRDefault="00126C78" w:rsidP="00126C78">
      <w:pPr>
        <w:widowControl w:val="0"/>
        <w:jc w:val="left"/>
      </w:pPr>
      <w:r w:rsidRPr="00126C78">
        <w:rPr>
          <w:b/>
        </w:rPr>
        <w:t>STATUS INFORMATION</w:t>
      </w:r>
    </w:p>
    <w:p w:rsidR="00126C78" w:rsidRDefault="00126C78" w:rsidP="00126C78">
      <w:pPr>
        <w:widowControl w:val="0"/>
        <w:jc w:val="left"/>
      </w:pPr>
    </w:p>
    <w:p w:rsidR="00126C78" w:rsidRDefault="00126C78" w:rsidP="00126C78">
      <w:pPr>
        <w:widowControl w:val="0"/>
        <w:jc w:val="left"/>
      </w:pPr>
      <w:r>
        <w:t>General Bill</w:t>
      </w:r>
    </w:p>
    <w:p w:rsidR="00126C78" w:rsidRDefault="00417831" w:rsidP="00126C78">
      <w:pPr>
        <w:widowControl w:val="0"/>
        <w:jc w:val="left"/>
      </w:pPr>
      <w:r>
        <w:t>Sponsors: Reps. Jones and Clyburn</w:t>
      </w:r>
    </w:p>
    <w:p w:rsidR="00126C78" w:rsidRDefault="00126C78" w:rsidP="00126C78">
      <w:pPr>
        <w:widowControl w:val="0"/>
        <w:jc w:val="left"/>
      </w:pPr>
      <w:r>
        <w:t>Document Path: l:\council\bills\nbd\11302dg20.docx</w:t>
      </w:r>
    </w:p>
    <w:p w:rsidR="00126C78" w:rsidRDefault="00126C78" w:rsidP="00126C78">
      <w:pPr>
        <w:widowControl w:val="0"/>
        <w:jc w:val="left"/>
      </w:pPr>
    </w:p>
    <w:p w:rsidR="00F14BF2" w:rsidRDefault="00F14BF2" w:rsidP="00126C78">
      <w:pPr>
        <w:widowControl w:val="0"/>
        <w:jc w:val="left"/>
      </w:pPr>
      <w:r>
        <w:t>Introduced in the House on January 14, 2020</w:t>
      </w:r>
    </w:p>
    <w:p w:rsidR="00F14BF2" w:rsidRPr="00F14BF2" w:rsidRDefault="00F14BF2" w:rsidP="00126C78">
      <w:pPr>
        <w:widowControl w:val="0"/>
        <w:jc w:val="left"/>
      </w:pPr>
      <w:r>
        <w:t xml:space="preserve">Currently residing in the House Committee on </w:t>
      </w:r>
      <w:r w:rsidRPr="00F14BF2">
        <w:rPr>
          <w:b/>
        </w:rPr>
        <w:t>Judiciary</w:t>
      </w:r>
    </w:p>
    <w:p w:rsidR="00F14BF2" w:rsidRDefault="00F14BF2" w:rsidP="00126C78">
      <w:pPr>
        <w:widowControl w:val="0"/>
        <w:jc w:val="left"/>
      </w:pPr>
    </w:p>
    <w:p w:rsidR="00126C78" w:rsidRDefault="00024906" w:rsidP="00126C78">
      <w:pPr>
        <w:widowControl w:val="0"/>
        <w:jc w:val="left"/>
      </w:pPr>
      <w:r>
        <w:t>Summary: Coins, silver and gold coins minted foreign or domestic</w:t>
      </w:r>
    </w:p>
    <w:p w:rsidR="00126C78" w:rsidRDefault="00126C78" w:rsidP="00126C78">
      <w:pPr>
        <w:widowControl w:val="0"/>
        <w:jc w:val="left"/>
      </w:pPr>
    </w:p>
    <w:p w:rsidR="00126C78" w:rsidRDefault="00126C78" w:rsidP="00126C78">
      <w:pPr>
        <w:widowControl w:val="0"/>
        <w:jc w:val="left"/>
      </w:pPr>
    </w:p>
    <w:p w:rsidR="00126C78" w:rsidRDefault="00126C78" w:rsidP="00126C78">
      <w:pPr>
        <w:widowControl w:val="0"/>
        <w:tabs>
          <w:tab w:val="center" w:pos="590"/>
          <w:tab w:val="center" w:pos="1440"/>
          <w:tab w:val="left" w:pos="1872"/>
          <w:tab w:val="left" w:pos="9187"/>
        </w:tabs>
        <w:jc w:val="left"/>
      </w:pPr>
      <w:r w:rsidRPr="00126C78">
        <w:rPr>
          <w:b/>
        </w:rPr>
        <w:t>HISTORY OF LEGISLATIVE ACTIONS</w:t>
      </w:r>
    </w:p>
    <w:p w:rsidR="00126C78" w:rsidRDefault="00126C78" w:rsidP="00126C78">
      <w:pPr>
        <w:widowControl w:val="0"/>
        <w:tabs>
          <w:tab w:val="center" w:pos="590"/>
          <w:tab w:val="center" w:pos="1440"/>
          <w:tab w:val="left" w:pos="1872"/>
          <w:tab w:val="left" w:pos="9187"/>
        </w:tabs>
        <w:jc w:val="left"/>
      </w:pPr>
    </w:p>
    <w:p w:rsidR="00126C78" w:rsidRPr="00126C78" w:rsidRDefault="00126C78" w:rsidP="00126C78">
      <w:pPr>
        <w:widowControl w:val="0"/>
        <w:tabs>
          <w:tab w:val="center" w:pos="590"/>
          <w:tab w:val="center" w:pos="1440"/>
          <w:tab w:val="left" w:pos="1872"/>
          <w:tab w:val="left" w:pos="9187"/>
        </w:tabs>
        <w:jc w:val="left"/>
      </w:pPr>
      <w:r w:rsidRPr="00126C78">
        <w:rPr>
          <w:u w:val="single"/>
        </w:rPr>
        <w:tab/>
        <w:t>Date</w:t>
      </w:r>
      <w:r w:rsidRPr="00126C78">
        <w:rPr>
          <w:u w:val="single"/>
        </w:rPr>
        <w:tab/>
        <w:t>Body</w:t>
      </w:r>
      <w:r w:rsidRPr="00126C78">
        <w:rPr>
          <w:u w:val="single"/>
        </w:rPr>
        <w:tab/>
        <w:t>Action Description with journal page number</w:t>
      </w:r>
      <w:r w:rsidRPr="00126C78">
        <w:rPr>
          <w:u w:val="single"/>
        </w:rPr>
        <w:tab/>
      </w:r>
    </w:p>
    <w:p w:rsidR="00A13510" w:rsidRDefault="00A13510" w:rsidP="00A13510">
      <w:pPr>
        <w:widowControl w:val="0"/>
        <w:tabs>
          <w:tab w:val="right" w:pos="1008"/>
          <w:tab w:val="left" w:pos="1152"/>
          <w:tab w:val="left" w:pos="1872"/>
          <w:tab w:val="left" w:pos="9187"/>
        </w:tabs>
        <w:ind w:left="2088" w:hanging="2088"/>
      </w:pPr>
      <w:r>
        <w:tab/>
        <w:t>11/20/2019</w:t>
      </w:r>
      <w:r>
        <w:tab/>
        <w:t>House</w:t>
      </w:r>
      <w:r>
        <w:tab/>
        <w:t>Prefiled</w:t>
      </w:r>
    </w:p>
    <w:p w:rsidR="00A13510" w:rsidRDefault="00A13510" w:rsidP="00A1351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A459D">
        <w:rPr>
          <w:b/>
        </w:rPr>
        <w:t>Judiciary</w:t>
      </w:r>
    </w:p>
    <w:p w:rsidR="00A13510" w:rsidRDefault="00A13510" w:rsidP="00A1351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A459D">
          <w:rPr>
            <w:rStyle w:val="Hyperlink"/>
          </w:rPr>
          <w:t>House Journal</w:t>
        </w:r>
        <w:r w:rsidRPr="008A459D">
          <w:rPr>
            <w:rStyle w:val="Hyperlink"/>
          </w:rPr>
          <w:noBreakHyphen/>
          <w:t>page 65</w:t>
        </w:r>
      </w:hyperlink>
      <w:r>
        <w:t>)</w:t>
      </w:r>
    </w:p>
    <w:p w:rsidR="00A13510" w:rsidRDefault="00A13510" w:rsidP="00A1351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A459D">
        <w:rPr>
          <w:b/>
        </w:rPr>
        <w:t>Judiciary</w:t>
      </w:r>
      <w:r>
        <w:t xml:space="preserve"> (</w:t>
      </w:r>
      <w:hyperlink r:id="rId8" w:history="1">
        <w:r w:rsidRPr="008A459D">
          <w:rPr>
            <w:rStyle w:val="Hyperlink"/>
          </w:rPr>
          <w:t>House Journal</w:t>
        </w:r>
        <w:r w:rsidRPr="008A459D">
          <w:rPr>
            <w:rStyle w:val="Hyperlink"/>
          </w:rPr>
          <w:noBreakHyphen/>
          <w:t>page 65</w:t>
        </w:r>
      </w:hyperlink>
      <w:r>
        <w:t>)</w:t>
      </w:r>
    </w:p>
    <w:p w:rsidR="00A13510" w:rsidRDefault="00A13510" w:rsidP="00A13510">
      <w:pPr>
        <w:widowControl w:val="0"/>
        <w:tabs>
          <w:tab w:val="right" w:pos="1008"/>
          <w:tab w:val="left" w:pos="1152"/>
          <w:tab w:val="left" w:pos="1872"/>
          <w:tab w:val="left" w:pos="9187"/>
        </w:tabs>
        <w:ind w:left="2088" w:hanging="2088"/>
      </w:pPr>
    </w:p>
    <w:p w:rsidR="00126C78" w:rsidRDefault="00126C78" w:rsidP="00126C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6C78">
          <w:rPr>
            <w:rStyle w:val="Hyperlink"/>
          </w:rPr>
          <w:t>legislative information</w:t>
        </w:r>
      </w:hyperlink>
      <w:r>
        <w:t xml:space="preserve"> at the website</w:t>
      </w:r>
    </w:p>
    <w:p w:rsidR="00126C78" w:rsidRDefault="00126C78" w:rsidP="00126C78">
      <w:pPr>
        <w:widowControl w:val="0"/>
        <w:tabs>
          <w:tab w:val="right" w:pos="1008"/>
          <w:tab w:val="left" w:pos="1152"/>
          <w:tab w:val="left" w:pos="1872"/>
          <w:tab w:val="left" w:pos="9187"/>
        </w:tabs>
        <w:ind w:left="2088" w:hanging="2088"/>
        <w:jc w:val="left"/>
      </w:pPr>
    </w:p>
    <w:p w:rsidR="00126C78" w:rsidRPr="00126C78" w:rsidRDefault="00126C78" w:rsidP="00126C78">
      <w:pPr>
        <w:widowControl w:val="0"/>
        <w:tabs>
          <w:tab w:val="right" w:pos="1008"/>
          <w:tab w:val="left" w:pos="1152"/>
          <w:tab w:val="left" w:pos="1872"/>
          <w:tab w:val="left" w:pos="9187"/>
        </w:tabs>
        <w:ind w:left="2088" w:hanging="2088"/>
        <w:jc w:val="left"/>
      </w:pPr>
    </w:p>
    <w:p w:rsidR="00126C78" w:rsidRDefault="00126C78" w:rsidP="00126C78">
      <w:pPr>
        <w:widowControl w:val="0"/>
        <w:jc w:val="left"/>
      </w:pPr>
      <w:r w:rsidRPr="00126C78">
        <w:rPr>
          <w:b/>
        </w:rPr>
        <w:t>VERSIONS OF THIS BILL</w:t>
      </w:r>
    </w:p>
    <w:p w:rsidR="00126C78" w:rsidRDefault="00126C78" w:rsidP="00126C78">
      <w:pPr>
        <w:widowControl w:val="0"/>
        <w:jc w:val="left"/>
      </w:pPr>
    </w:p>
    <w:p w:rsidR="00126C78" w:rsidRDefault="00EF49E0" w:rsidP="00126C78">
      <w:pPr>
        <w:widowControl w:val="0"/>
        <w:jc w:val="left"/>
      </w:pPr>
      <w:hyperlink r:id="rId10" w:history="1">
        <w:r w:rsidR="00126C78">
          <w:rPr>
            <w:rStyle w:val="Hyperlink"/>
          </w:rPr>
          <w:t>11/20/2019</w:t>
        </w:r>
      </w:hyperlink>
    </w:p>
    <w:p w:rsidR="00126C78" w:rsidRDefault="00126C78" w:rsidP="00126C78"/>
    <w:p w:rsidR="00126C78" w:rsidRDefault="00126C78" w:rsidP="00126C78">
      <w:pPr>
        <w:sectPr w:rsidR="00126C78" w:rsidSect="00126C78">
          <w:pgSz w:w="12240" w:h="15840" w:code="1"/>
          <w:pgMar w:top="1080" w:right="1440" w:bottom="1080" w:left="1440" w:header="720" w:footer="720" w:gutter="0"/>
          <w:cols w:space="720"/>
          <w:noEndnote/>
          <w:docGrid w:linePitch="360"/>
        </w:sectPr>
      </w:pPr>
    </w:p>
    <w:p w:rsidR="00D219B8" w:rsidRDefault="00D219B8"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D1E" w:rsidRDefault="00482D1E" w:rsidP="0048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73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7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 TITLE 1 SO AS TO PROVIDE THAT GOLD AND SILVER COINS MINTED FOREIGN OR DOMESTIC SHALL BE LEGAL TENDER IN THIS STATE, AND TO PROVIDE THAT NO PERSON MAY COMPEL ANOTHER PERSON TO TENDER OR ACCEPT GOLD OR SILVER COIN UNLESS AGREED UPON BY THE PARTIES.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399" w:rsidRDefault="00F27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399" w:rsidRDefault="00F27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SECTION</w:t>
      </w:r>
      <w:r w:rsidRPr="0041219F">
        <w:tab/>
        <w:t>1.</w:t>
      </w:r>
      <w:r w:rsidRPr="0041219F">
        <w:tab/>
        <w:t>Chapter 1, Title 1 of the 1976 Code is amended by adding:</w:t>
      </w: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“Article 1</w:t>
      </w:r>
      <w:r>
        <w:t>7</w:t>
      </w: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Gold and Silver as Legal Tender</w:t>
      </w: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noBreakHyphen/>
      </w:r>
      <w:r w:rsidRPr="0041219F">
        <w:t>1</w:t>
      </w:r>
      <w:r>
        <w:noBreakHyphen/>
      </w:r>
      <w:r w:rsidRPr="0041219F">
        <w:t>1110.</w:t>
      </w:r>
      <w:r w:rsidRPr="0041219F">
        <w:tab/>
        <w:t>To the full extent allowed by Article 1, Section 10, Clause 1 of the Constitution of the United States, gold and silver coins minted foreign or domestic shall be legal tender in the State of South Carolina under the laws of this State.</w:t>
      </w: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7C93" w:rsidRPr="0041219F"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noBreakHyphen/>
      </w:r>
      <w:r w:rsidRPr="0041219F">
        <w:t>1</w:t>
      </w:r>
      <w:r>
        <w:noBreakHyphen/>
      </w:r>
      <w:r w:rsidRPr="0041219F">
        <w:t>1120.</w:t>
      </w:r>
      <w:r w:rsidRPr="0041219F">
        <w:tab/>
        <w:t>No person or other entity may compel another person or other entity to tender or accept gold or silver coin unless agreed upon by the parties.”</w:t>
      </w:r>
    </w:p>
    <w:p w:rsidR="00AD7C93"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399" w:rsidRDefault="00AD7C93" w:rsidP="00AD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19F">
        <w:t>SECTION</w:t>
      </w:r>
      <w:r w:rsidRPr="0041219F">
        <w:tab/>
        <w:t>2.</w:t>
      </w:r>
      <w:r w:rsidRPr="0041219F">
        <w:tab/>
        <w:t>This act takes effect upon approval by the Governor.</w:t>
      </w:r>
    </w:p>
    <w:p w:rsidR="009B698C" w:rsidRDefault="00AD7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C78" w:rsidRDefault="00126C78" w:rsidP="00126C78">
      <w:pPr>
        <w:suppressAutoHyphens/>
      </w:pPr>
    </w:p>
    <w:sectPr w:rsidR="00126C78" w:rsidSect="00126C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399" w:rsidRDefault="00F27399" w:rsidP="009F0C77">
      <w:r>
        <w:separator/>
      </w:r>
    </w:p>
  </w:endnote>
  <w:endnote w:type="continuationSeparator" w:id="0">
    <w:p w:rsidR="00F27399" w:rsidRDefault="00F273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1CB9F0-CFD4-439B-B32B-8F8A89565945}"/>
    <w:embedBold r:id="rId2" w:fontKey="{07BECE47-79FF-4BB1-A35F-FB5759060158}"/>
  </w:font>
  <w:font w:name="Calibri">
    <w:panose1 w:val="020F0502020204030204"/>
    <w:charset w:val="00"/>
    <w:family w:val="swiss"/>
    <w:pitch w:val="variable"/>
    <w:sig w:usb0="E0002EFF" w:usb1="C000247B" w:usb2="00000009" w:usb3="00000000" w:csb0="000001FF" w:csb1="00000000"/>
    <w:embedRegular r:id="rId3" w:fontKey="{962EBC29-963B-4B44-B6AE-2A127EA09028}"/>
  </w:font>
  <w:font w:name="Segoe UI">
    <w:panose1 w:val="020B0502040204020203"/>
    <w:charset w:val="00"/>
    <w:family w:val="swiss"/>
    <w:pitch w:val="variable"/>
    <w:sig w:usb0="E4002EFF" w:usb1="C000E47F" w:usb2="00000009" w:usb3="00000000" w:csb0="000001FF" w:csb1="00000000"/>
    <w:embedRegular r:id="rId4" w:fontKey="{D5A8FC3C-6D74-4D07-9D18-326C05F5A34C}"/>
  </w:font>
  <w:font w:name="Cambria">
    <w:panose1 w:val="02040503050406030204"/>
    <w:charset w:val="00"/>
    <w:family w:val="roman"/>
    <w:pitch w:val="variable"/>
    <w:sig w:usb0="E00006FF" w:usb1="420024FF" w:usb2="02000000" w:usb3="00000000" w:csb0="0000019F" w:csb1="00000000"/>
    <w:embedRegular r:id="rId5" w:fontKey="{7CEA6E77-0505-4C3E-A125-212D2C4E21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C78" w:rsidRPr="00D219B8" w:rsidRDefault="00126C78" w:rsidP="00D219B8">
    <w:pPr>
      <w:pStyle w:val="Footer"/>
      <w:tabs>
        <w:tab w:val="clear" w:pos="4680"/>
        <w:tab w:val="clear" w:pos="9360"/>
        <w:tab w:val="center" w:pos="2995"/>
      </w:tabs>
      <w:spacing w:before="120"/>
    </w:pPr>
    <w:r>
      <w:t>[4678]</w:t>
    </w:r>
    <w:r>
      <w:tab/>
    </w:r>
    <w:r>
      <w:fldChar w:fldCharType="begin"/>
    </w:r>
    <w:r>
      <w:instrText xml:space="preserve"> PAGE  \* MERGEFORMAT </w:instrText>
    </w:r>
    <w:r>
      <w:fldChar w:fldCharType="separate"/>
    </w:r>
    <w:r w:rsidR="000249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399" w:rsidRDefault="00F27399" w:rsidP="009F0C77">
      <w:r>
        <w:separator/>
      </w:r>
    </w:p>
  </w:footnote>
  <w:footnote w:type="continuationSeparator" w:id="0">
    <w:p w:rsidR="00F27399" w:rsidRDefault="00F273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02DG20"/>
    <w:docVar w:name="CoverBillType" w:val="b"/>
    <w:docVar w:name="DocPath" w:val="L:\Council\bills\NBD\11302DG20.DOCX"/>
    <w:docVar w:name="dvBillNumber" w:val="4678"/>
    <w:docVar w:name="dvBillNumberPrefix" w:val="H. "/>
    <w:docVar w:name="dvOriginalBody" w:val="House"/>
    <w:docVar w:name="dvSteno" w:val="NBD"/>
    <w:docVar w:name="NameofBody" w:val="h"/>
    <w:docVar w:name="vGroup2" w:val="Council"/>
  </w:docVars>
  <w:rsids>
    <w:rsidRoot w:val="00F27399"/>
    <w:rsid w:val="00011869"/>
    <w:rsid w:val="00015CD6"/>
    <w:rsid w:val="00024906"/>
    <w:rsid w:val="00065529"/>
    <w:rsid w:val="000E0100"/>
    <w:rsid w:val="000E1785"/>
    <w:rsid w:val="000F40FA"/>
    <w:rsid w:val="001035F1"/>
    <w:rsid w:val="0010776B"/>
    <w:rsid w:val="00126C7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831"/>
    <w:rsid w:val="00417C01"/>
    <w:rsid w:val="004403BD"/>
    <w:rsid w:val="00461441"/>
    <w:rsid w:val="004809EE"/>
    <w:rsid w:val="00482D1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698C"/>
    <w:rsid w:val="009C6A0B"/>
    <w:rsid w:val="009F0C77"/>
    <w:rsid w:val="009F4DD1"/>
    <w:rsid w:val="00A02543"/>
    <w:rsid w:val="00A13510"/>
    <w:rsid w:val="00A41684"/>
    <w:rsid w:val="00A64E80"/>
    <w:rsid w:val="00A72BCD"/>
    <w:rsid w:val="00A741D9"/>
    <w:rsid w:val="00A833AB"/>
    <w:rsid w:val="00A9741D"/>
    <w:rsid w:val="00AC34A2"/>
    <w:rsid w:val="00AD1C9A"/>
    <w:rsid w:val="00AD4B17"/>
    <w:rsid w:val="00AD7C93"/>
    <w:rsid w:val="00B412D4"/>
    <w:rsid w:val="00BE3C22"/>
    <w:rsid w:val="00C0345E"/>
    <w:rsid w:val="00C31C95"/>
    <w:rsid w:val="00C3483A"/>
    <w:rsid w:val="00C74E9D"/>
    <w:rsid w:val="00C826DD"/>
    <w:rsid w:val="00C82FD3"/>
    <w:rsid w:val="00C92819"/>
    <w:rsid w:val="00CC6B7B"/>
    <w:rsid w:val="00CD2089"/>
    <w:rsid w:val="00D219B8"/>
    <w:rsid w:val="00D73A67"/>
    <w:rsid w:val="00D970A9"/>
    <w:rsid w:val="00DF3845"/>
    <w:rsid w:val="00E41911"/>
    <w:rsid w:val="00E44B57"/>
    <w:rsid w:val="00E9148C"/>
    <w:rsid w:val="00E92EEF"/>
    <w:rsid w:val="00E939D9"/>
    <w:rsid w:val="00EF2368"/>
    <w:rsid w:val="00F14BF2"/>
    <w:rsid w:val="00F24442"/>
    <w:rsid w:val="00F2739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8F834-A161-4BB9-BA3E-34973BAE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529"/>
    <w:rPr>
      <w:rFonts w:ascii="Segoe UI" w:eastAsia="Times New Roman" w:hAnsi="Segoe UI" w:cs="Segoe UI"/>
      <w:sz w:val="18"/>
      <w:szCs w:val="18"/>
    </w:rPr>
  </w:style>
  <w:style w:type="character" w:styleId="Hyperlink">
    <w:name w:val="Hyperlink"/>
    <w:basedOn w:val="DefaultParagraphFont"/>
    <w:uiPriority w:val="99"/>
    <w:unhideWhenUsed/>
    <w:rsid w:val="00126C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8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1CB71-8F09-43C1-9077-F3983417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334</Words>
  <Characters>1719</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4678: Subject not yet available - South Carolina Legislature Online</dc:title>
  <dc:creator>Niki Downey</dc:creator>
  <cp:lastModifiedBy>S Wilson</cp:lastModifiedBy>
  <cp:revision>2</cp:revision>
  <cp:lastPrinted>2019-10-29T13:44:00Z</cp:lastPrinted>
  <dcterms:created xsi:type="dcterms:W3CDTF">2020-01-15T18:19:00Z</dcterms:created>
  <dcterms:modified xsi:type="dcterms:W3CDTF">2020-01-15T18:19:00Z</dcterms:modified>
</cp:coreProperties>
</file>