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0F9" w:rsidRDefault="005060F9" w:rsidP="005060F9">
      <w:pPr>
        <w:widowControl w:val="0"/>
        <w:jc w:val="center"/>
      </w:pPr>
      <w:r w:rsidRPr="005060F9">
        <w:rPr>
          <w:b/>
        </w:rPr>
        <w:t>South Carolina General Assembly</w:t>
      </w:r>
    </w:p>
    <w:p w:rsidR="005060F9" w:rsidRDefault="005060F9" w:rsidP="005060F9">
      <w:pPr>
        <w:widowControl w:val="0"/>
        <w:jc w:val="center"/>
      </w:pPr>
      <w:r>
        <w:t>123rd Session, 2019-2020</w:t>
      </w:r>
    </w:p>
    <w:p w:rsidR="005060F9" w:rsidRDefault="005060F9" w:rsidP="005060F9">
      <w:pPr>
        <w:widowControl w:val="0"/>
        <w:jc w:val="left"/>
      </w:pPr>
    </w:p>
    <w:p w:rsidR="005060F9" w:rsidRDefault="005060F9" w:rsidP="005060F9">
      <w:pPr>
        <w:widowControl w:val="0"/>
        <w:jc w:val="left"/>
        <w:rPr>
          <w:b/>
        </w:rPr>
      </w:pPr>
      <w:r w:rsidRPr="005060F9">
        <w:rPr>
          <w:b/>
        </w:rPr>
        <w:t>H. 4697</w:t>
      </w:r>
    </w:p>
    <w:p w:rsidR="005060F9" w:rsidRDefault="005060F9" w:rsidP="005060F9">
      <w:pPr>
        <w:widowControl w:val="0"/>
        <w:jc w:val="left"/>
        <w:rPr>
          <w:b/>
        </w:rPr>
      </w:pPr>
    </w:p>
    <w:p w:rsidR="005060F9" w:rsidRDefault="005060F9" w:rsidP="005060F9">
      <w:pPr>
        <w:widowControl w:val="0"/>
        <w:jc w:val="left"/>
      </w:pPr>
      <w:r w:rsidRPr="005060F9">
        <w:rPr>
          <w:b/>
        </w:rPr>
        <w:t>STATUS INFORMATION</w:t>
      </w:r>
    </w:p>
    <w:p w:rsidR="005060F9" w:rsidRDefault="005060F9" w:rsidP="005060F9">
      <w:pPr>
        <w:widowControl w:val="0"/>
        <w:jc w:val="left"/>
      </w:pPr>
    </w:p>
    <w:p w:rsidR="005060F9" w:rsidRDefault="005060F9" w:rsidP="005060F9">
      <w:pPr>
        <w:widowControl w:val="0"/>
        <w:jc w:val="left"/>
      </w:pPr>
      <w:r>
        <w:t>General Bill</w:t>
      </w:r>
    </w:p>
    <w:p w:rsidR="005060F9" w:rsidRDefault="008F345F" w:rsidP="005060F9">
      <w:pPr>
        <w:widowControl w:val="0"/>
        <w:jc w:val="left"/>
      </w:pPr>
      <w:r>
        <w:t>Sponsors: Reps. Brown and Hosey</w:t>
      </w:r>
    </w:p>
    <w:p w:rsidR="005060F9" w:rsidRDefault="005060F9" w:rsidP="005060F9">
      <w:pPr>
        <w:widowControl w:val="0"/>
        <w:jc w:val="left"/>
      </w:pPr>
      <w:r>
        <w:t>Document Path: l:\council\bills\gt\5744cm20.docx</w:t>
      </w:r>
    </w:p>
    <w:p w:rsidR="005060F9" w:rsidRDefault="005060F9" w:rsidP="005060F9">
      <w:pPr>
        <w:widowControl w:val="0"/>
        <w:jc w:val="left"/>
      </w:pPr>
    </w:p>
    <w:p w:rsidR="003F1E75" w:rsidRDefault="003F1E75" w:rsidP="005060F9">
      <w:pPr>
        <w:widowControl w:val="0"/>
        <w:jc w:val="left"/>
      </w:pPr>
      <w:r>
        <w:t>Introduced in the House on January 14, 2020</w:t>
      </w:r>
    </w:p>
    <w:p w:rsidR="003F1E75" w:rsidRPr="003F1E75" w:rsidRDefault="003F1E75" w:rsidP="005060F9">
      <w:pPr>
        <w:widowControl w:val="0"/>
        <w:jc w:val="left"/>
      </w:pPr>
      <w:r>
        <w:t xml:space="preserve">Currently residing in the House Committee on </w:t>
      </w:r>
      <w:r w:rsidRPr="003F1E75">
        <w:rPr>
          <w:b/>
        </w:rPr>
        <w:t>Judiciary</w:t>
      </w:r>
    </w:p>
    <w:p w:rsidR="003F1E75" w:rsidRDefault="003F1E75" w:rsidP="005060F9">
      <w:pPr>
        <w:widowControl w:val="0"/>
        <w:jc w:val="left"/>
      </w:pPr>
    </w:p>
    <w:p w:rsidR="005060F9" w:rsidRDefault="00342C0A" w:rsidP="005060F9">
      <w:pPr>
        <w:widowControl w:val="0"/>
        <w:jc w:val="left"/>
      </w:pPr>
      <w:r>
        <w:t>Summary: Firearms</w:t>
      </w:r>
    </w:p>
    <w:p w:rsidR="005060F9" w:rsidRDefault="005060F9" w:rsidP="005060F9">
      <w:pPr>
        <w:widowControl w:val="0"/>
        <w:jc w:val="left"/>
      </w:pPr>
    </w:p>
    <w:p w:rsidR="005060F9" w:rsidRDefault="005060F9" w:rsidP="005060F9">
      <w:pPr>
        <w:widowControl w:val="0"/>
        <w:jc w:val="left"/>
      </w:pPr>
    </w:p>
    <w:p w:rsidR="005060F9" w:rsidRDefault="005060F9" w:rsidP="00506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60F9">
        <w:rPr>
          <w:b/>
        </w:rPr>
        <w:t>HISTORY OF LEGISLATIVE ACTIONS</w:t>
      </w:r>
    </w:p>
    <w:p w:rsidR="005060F9" w:rsidRDefault="005060F9" w:rsidP="00506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60F9" w:rsidRPr="005060F9" w:rsidRDefault="005060F9" w:rsidP="00506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60F9">
        <w:rPr>
          <w:u w:val="single"/>
        </w:rPr>
        <w:tab/>
        <w:t>Date</w:t>
      </w:r>
      <w:r w:rsidRPr="005060F9">
        <w:rPr>
          <w:u w:val="single"/>
        </w:rPr>
        <w:tab/>
        <w:t>Body</w:t>
      </w:r>
      <w:r w:rsidRPr="005060F9">
        <w:rPr>
          <w:u w:val="single"/>
        </w:rPr>
        <w:tab/>
        <w:t>Action Description with journal page number</w:t>
      </w:r>
      <w:r w:rsidRPr="005060F9">
        <w:rPr>
          <w:u w:val="single"/>
        </w:rPr>
        <w:tab/>
      </w:r>
    </w:p>
    <w:p w:rsidR="007C44AF" w:rsidRDefault="007C44AF" w:rsidP="007C4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7C44AF" w:rsidRDefault="007C44AF" w:rsidP="007C4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BB0663">
        <w:rPr>
          <w:b/>
        </w:rPr>
        <w:t>Judiciary</w:t>
      </w:r>
    </w:p>
    <w:p w:rsidR="007C44AF" w:rsidRDefault="007C44AF" w:rsidP="007C4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BB0663">
          <w:rPr>
            <w:rStyle w:val="Hyperlink"/>
          </w:rPr>
          <w:t>House Journal</w:t>
        </w:r>
        <w:r w:rsidRPr="00BB0663">
          <w:rPr>
            <w:rStyle w:val="Hyperlink"/>
          </w:rPr>
          <w:noBreakHyphen/>
          <w:t>page 71</w:t>
        </w:r>
      </w:hyperlink>
      <w:r>
        <w:t>)</w:t>
      </w:r>
    </w:p>
    <w:p w:rsidR="007C44AF" w:rsidRDefault="007C44AF" w:rsidP="007C4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BB0663">
        <w:rPr>
          <w:b/>
        </w:rPr>
        <w:t>Judiciary</w:t>
      </w:r>
      <w:r>
        <w:t xml:space="preserve"> (</w:t>
      </w:r>
      <w:hyperlink r:id="rId8" w:history="1">
        <w:r w:rsidRPr="00BB0663">
          <w:rPr>
            <w:rStyle w:val="Hyperlink"/>
          </w:rPr>
          <w:t>House Journal</w:t>
        </w:r>
        <w:r w:rsidRPr="00BB0663">
          <w:rPr>
            <w:rStyle w:val="Hyperlink"/>
          </w:rPr>
          <w:noBreakHyphen/>
          <w:t>page 71</w:t>
        </w:r>
      </w:hyperlink>
      <w:r>
        <w:t>)</w:t>
      </w:r>
    </w:p>
    <w:p w:rsidR="007C44AF" w:rsidRDefault="007C44AF" w:rsidP="007C44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60F9" w:rsidRDefault="005060F9" w:rsidP="00506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060F9">
          <w:rPr>
            <w:rStyle w:val="Hyperlink"/>
          </w:rPr>
          <w:t>legislative information</w:t>
        </w:r>
      </w:hyperlink>
      <w:r>
        <w:t xml:space="preserve"> at the website</w:t>
      </w:r>
    </w:p>
    <w:p w:rsidR="005060F9" w:rsidRDefault="005060F9" w:rsidP="00506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0F9" w:rsidRPr="005060F9" w:rsidRDefault="005060F9" w:rsidP="00506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0F9" w:rsidRDefault="005060F9" w:rsidP="005060F9">
      <w:pPr>
        <w:widowControl w:val="0"/>
        <w:jc w:val="left"/>
      </w:pPr>
      <w:r w:rsidRPr="005060F9">
        <w:rPr>
          <w:b/>
        </w:rPr>
        <w:t>VERSIONS OF THIS BILL</w:t>
      </w:r>
    </w:p>
    <w:p w:rsidR="005060F9" w:rsidRDefault="005060F9" w:rsidP="005060F9">
      <w:pPr>
        <w:widowControl w:val="0"/>
        <w:jc w:val="left"/>
      </w:pPr>
    </w:p>
    <w:p w:rsidR="005060F9" w:rsidRDefault="007C067B" w:rsidP="005060F9">
      <w:pPr>
        <w:widowControl w:val="0"/>
        <w:jc w:val="left"/>
      </w:pPr>
      <w:hyperlink r:id="rId10" w:history="1">
        <w:r w:rsidR="005060F9">
          <w:rPr>
            <w:rStyle w:val="Hyperlink"/>
          </w:rPr>
          <w:t>11/20/2019</w:t>
        </w:r>
      </w:hyperlink>
    </w:p>
    <w:p w:rsidR="005060F9" w:rsidRDefault="005060F9" w:rsidP="005060F9"/>
    <w:p w:rsidR="005060F9" w:rsidRDefault="005060F9" w:rsidP="005060F9">
      <w:pPr>
        <w:sectPr w:rsidR="005060F9" w:rsidSect="005060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7DCD" w:rsidRDefault="00147D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7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B7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23</w:t>
      </w:r>
      <w:r>
        <w:noBreakHyphen/>
        <w:t>540 SO AS TO PROVIDE THAT IT IS UNLAWFUL TO SELL AN ASSAULT RIFLE TO A PERSON LESS THAN TWENTY YEARS OF AGE, TO PROVIDE A PENALTY, AND TO DEFINE THE TERM “ASSAULT RIFLE”.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2B70" w:rsidRDefault="000A2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2B70" w:rsidRDefault="000A2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23, Title 16 of the 1976 Code is amended by adding:</w:t>
      </w: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23</w:t>
      </w:r>
      <w:r>
        <w:noBreakHyphen/>
        <w:t>540.</w:t>
      </w:r>
      <w:r>
        <w:tab/>
        <w:t>(A)</w:t>
      </w:r>
      <w:r>
        <w:tab/>
        <w:t>Notwithstanding another provision of law, it is unlawful for a person to knowingly sell, or offer to sell, an assault rifle to a person less than twenty years of age. A person violating this provision is guilty of a misdemeanor and, upon conviction, must be fined not more than five hundred dollars or imprisoned not more than thirty days, or both.</w:t>
      </w: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C01A7E">
        <w:t>‘</w:t>
      </w:r>
      <w:r>
        <w:t>assault rifle</w:t>
      </w:r>
      <w:r w:rsidRPr="00C01A7E">
        <w:t>’</w:t>
      </w:r>
      <w:r>
        <w:t xml:space="preserve"> means a rapid</w:t>
      </w:r>
      <w:r>
        <w:noBreakHyphen/>
        <w:t>fire, magazine</w:t>
      </w:r>
      <w:r>
        <w:noBreakHyphen/>
        <w:t>fed semiautomatic rifle designed for military use.”</w:t>
      </w:r>
    </w:p>
    <w:p w:rsidR="00C01A7E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B70" w:rsidRDefault="00C01A7E" w:rsidP="00C01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60C0E" w:rsidRDefault="00C01A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60F9" w:rsidRDefault="005060F9" w:rsidP="005060F9">
      <w:pPr>
        <w:suppressAutoHyphens/>
      </w:pPr>
    </w:p>
    <w:sectPr w:rsidR="005060F9" w:rsidSect="005060F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B70" w:rsidRDefault="000A2B70" w:rsidP="009F0C77">
      <w:r>
        <w:separator/>
      </w:r>
    </w:p>
  </w:endnote>
  <w:endnote w:type="continuationSeparator" w:id="0">
    <w:p w:rsidR="000A2B70" w:rsidRDefault="000A2B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7A9ACB-86C4-467F-822B-2FE0E5368B7C}"/>
    <w:embedBold r:id="rId2" w:fontKey="{BF28A164-CBE4-4FD5-88EA-E5496904E8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C6AEE6-BCC5-44A9-9518-9C8C39384F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CD3014-B5FF-410C-868C-9C57A7E1F7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58E846-D708-450B-8C66-AADBC6E222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0F9" w:rsidRPr="00147DCD" w:rsidRDefault="005060F9" w:rsidP="00147D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2C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B70" w:rsidRDefault="000A2B70" w:rsidP="009F0C77">
      <w:r>
        <w:separator/>
      </w:r>
    </w:p>
  </w:footnote>
  <w:footnote w:type="continuationSeparator" w:id="0">
    <w:p w:rsidR="000A2B70" w:rsidRDefault="000A2B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44CM20"/>
    <w:docVar w:name="CoverBillType" w:val="b"/>
    <w:docVar w:name="DocPath" w:val="L:\Council\bills\GT\5744CM20.DOCX"/>
    <w:docVar w:name="dvBillNumber" w:val="469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A2B70"/>
    <w:rsid w:val="00011869"/>
    <w:rsid w:val="00015CD6"/>
    <w:rsid w:val="000A2B70"/>
    <w:rsid w:val="000E0100"/>
    <w:rsid w:val="000E1785"/>
    <w:rsid w:val="000F40FA"/>
    <w:rsid w:val="001035F1"/>
    <w:rsid w:val="0010776B"/>
    <w:rsid w:val="00133E66"/>
    <w:rsid w:val="001435A3"/>
    <w:rsid w:val="00146ED3"/>
    <w:rsid w:val="00147DCD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32E"/>
    <w:rsid w:val="00284AAE"/>
    <w:rsid w:val="002E5912"/>
    <w:rsid w:val="00301B21"/>
    <w:rsid w:val="00325348"/>
    <w:rsid w:val="0032732C"/>
    <w:rsid w:val="00336AD0"/>
    <w:rsid w:val="00342C0A"/>
    <w:rsid w:val="0037079A"/>
    <w:rsid w:val="003C4DAB"/>
    <w:rsid w:val="003D01E8"/>
    <w:rsid w:val="003E5288"/>
    <w:rsid w:val="003F1E75"/>
    <w:rsid w:val="003F6D79"/>
    <w:rsid w:val="0041760A"/>
    <w:rsid w:val="00417C01"/>
    <w:rsid w:val="004403BD"/>
    <w:rsid w:val="00461441"/>
    <w:rsid w:val="004809EE"/>
    <w:rsid w:val="004E7D54"/>
    <w:rsid w:val="005060F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44AF"/>
    <w:rsid w:val="008362E8"/>
    <w:rsid w:val="0085786E"/>
    <w:rsid w:val="008A1768"/>
    <w:rsid w:val="008A489F"/>
    <w:rsid w:val="008F0F33"/>
    <w:rsid w:val="008F345F"/>
    <w:rsid w:val="008F4429"/>
    <w:rsid w:val="0094021A"/>
    <w:rsid w:val="0094457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C0E"/>
    <w:rsid w:val="00BE3C22"/>
    <w:rsid w:val="00C01A7E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218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EEE241-2140-4363-AC8B-EDA8C14C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1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1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6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97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9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FFD95-B52A-4CA5-8866-57889FAA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311</Words>
  <Characters>1656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4697: Subject not yet available - South Carolina Legislature Online</dc:title>
  <dc:creator>Gwen Thurmond</dc:creator>
  <cp:lastModifiedBy>S Wilson</cp:lastModifiedBy>
  <cp:revision>2</cp:revision>
  <cp:lastPrinted>2019-11-14T13:53:00Z</cp:lastPrinted>
  <dcterms:created xsi:type="dcterms:W3CDTF">2020-01-15T19:07:00Z</dcterms:created>
  <dcterms:modified xsi:type="dcterms:W3CDTF">2020-01-15T19:07:00Z</dcterms:modified>
</cp:coreProperties>
</file>