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963" w:rsidRPr="007B4963" w:rsidRDefault="007B4963" w:rsidP="007B4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B4963">
        <w:rPr>
          <w:rFonts w:eastAsia="Times New Roman" w:cs="Times New Roman"/>
          <w:b/>
          <w:szCs w:val="20"/>
        </w:rPr>
        <w:t>South Carolina General Assembly</w:t>
      </w:r>
    </w:p>
    <w:p w:rsidR="007B4963" w:rsidRPr="007B4963" w:rsidRDefault="007B4963" w:rsidP="007B4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B4963">
        <w:rPr>
          <w:rFonts w:eastAsia="Times New Roman" w:cs="Times New Roman"/>
          <w:szCs w:val="20"/>
        </w:rPr>
        <w:t>123rd Session, 2019-2020</w:t>
      </w:r>
    </w:p>
    <w:p w:rsidR="007B4963" w:rsidRPr="007B4963" w:rsidRDefault="007B4963" w:rsidP="007B4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4963" w:rsidRPr="007B4963" w:rsidRDefault="00333846" w:rsidP="007B4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A128, R132, H4702</w:t>
      </w:r>
    </w:p>
    <w:p w:rsidR="007B4963" w:rsidRPr="007B4963" w:rsidRDefault="007B4963" w:rsidP="007B4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B4963" w:rsidRPr="007B4963" w:rsidRDefault="007B4963" w:rsidP="007B4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4963">
        <w:rPr>
          <w:rFonts w:eastAsia="Times New Roman" w:cs="Times New Roman"/>
          <w:b/>
          <w:szCs w:val="20"/>
        </w:rPr>
        <w:t>STATUS INFORMATION</w:t>
      </w:r>
    </w:p>
    <w:p w:rsidR="007B4963" w:rsidRPr="007B4963" w:rsidRDefault="007B4963" w:rsidP="007B4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4963" w:rsidRPr="007B4963" w:rsidRDefault="007B4963" w:rsidP="007B4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4963">
        <w:rPr>
          <w:rFonts w:eastAsia="Times New Roman" w:cs="Times New Roman"/>
          <w:szCs w:val="20"/>
        </w:rPr>
        <w:t>General Bill</w:t>
      </w:r>
    </w:p>
    <w:p w:rsidR="007B4963" w:rsidRPr="007B4963" w:rsidRDefault="007B4963" w:rsidP="007B4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4963">
        <w:rPr>
          <w:rFonts w:eastAsia="Times New Roman" w:cs="Times New Roman"/>
          <w:szCs w:val="20"/>
        </w:rPr>
        <w:t>Sponsors: Reps. Huggins, Martin, Wooten, Caskey, Calhoon, Forrest, Howard and Brawley</w:t>
      </w:r>
    </w:p>
    <w:p w:rsidR="007B4963" w:rsidRPr="007B4963" w:rsidRDefault="007B4963" w:rsidP="007B4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4963">
        <w:rPr>
          <w:rFonts w:eastAsia="Times New Roman" w:cs="Times New Roman"/>
          <w:szCs w:val="20"/>
        </w:rPr>
        <w:t>Document Path: l:\council\bills\gt\5760cm20.docx</w:t>
      </w:r>
    </w:p>
    <w:p w:rsidR="007B4963" w:rsidRPr="007B4963" w:rsidRDefault="007B4963" w:rsidP="007B4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4963">
        <w:rPr>
          <w:rFonts w:eastAsia="Times New Roman" w:cs="Times New Roman"/>
          <w:szCs w:val="20"/>
        </w:rPr>
        <w:t>Companion/Similar bill(s): 883</w:t>
      </w:r>
    </w:p>
    <w:p w:rsidR="007B4963" w:rsidRPr="007B4963" w:rsidRDefault="007B4963" w:rsidP="007B4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373E9" w:rsidRDefault="002373E9" w:rsidP="007B4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14, 2020</w:t>
      </w:r>
    </w:p>
    <w:p w:rsidR="002373E9" w:rsidRDefault="002373E9" w:rsidP="007B4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19, 2020</w:t>
      </w:r>
    </w:p>
    <w:p w:rsidR="002373E9" w:rsidRDefault="002373E9" w:rsidP="007B4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10, 2020</w:t>
      </w:r>
    </w:p>
    <w:p w:rsidR="002373E9" w:rsidRDefault="002373E9" w:rsidP="007B4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24, 2020, Signed</w:t>
      </w:r>
    </w:p>
    <w:p w:rsidR="002373E9" w:rsidRDefault="002373E9" w:rsidP="007B4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4963" w:rsidRPr="007B4963" w:rsidRDefault="007B4963" w:rsidP="007B4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4963">
        <w:rPr>
          <w:rFonts w:eastAsia="Times New Roman" w:cs="Times New Roman"/>
          <w:szCs w:val="20"/>
        </w:rPr>
        <w:t>Summary: Richland-Lexington Airport Commission</w:t>
      </w:r>
    </w:p>
    <w:p w:rsidR="007B4963" w:rsidRPr="007B4963" w:rsidRDefault="007B4963" w:rsidP="007B4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4963" w:rsidRPr="007B4963" w:rsidRDefault="007B4963" w:rsidP="007B4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4963" w:rsidRPr="007B4963" w:rsidRDefault="007B4963" w:rsidP="007B4963">
      <w:pPr>
        <w:widowControl w:val="0"/>
        <w:tabs>
          <w:tab w:val="center" w:pos="590"/>
          <w:tab w:val="center" w:pos="1440"/>
          <w:tab w:val="left" w:pos="1872"/>
          <w:tab w:val="left" w:pos="9187"/>
        </w:tabs>
        <w:rPr>
          <w:rFonts w:eastAsia="Times New Roman" w:cs="Times New Roman"/>
          <w:szCs w:val="20"/>
        </w:rPr>
      </w:pPr>
      <w:r w:rsidRPr="007B4963">
        <w:rPr>
          <w:rFonts w:eastAsia="Times New Roman" w:cs="Times New Roman"/>
          <w:b/>
          <w:szCs w:val="20"/>
        </w:rPr>
        <w:t>HISTORY OF LEGISLATIVE ACTIONS</w:t>
      </w:r>
    </w:p>
    <w:p w:rsidR="007B4963" w:rsidRPr="007B4963" w:rsidRDefault="007B4963" w:rsidP="007B4963">
      <w:pPr>
        <w:widowControl w:val="0"/>
        <w:tabs>
          <w:tab w:val="center" w:pos="590"/>
          <w:tab w:val="center" w:pos="1440"/>
          <w:tab w:val="left" w:pos="1872"/>
          <w:tab w:val="left" w:pos="9187"/>
        </w:tabs>
        <w:rPr>
          <w:rFonts w:eastAsia="Times New Roman" w:cs="Times New Roman"/>
          <w:szCs w:val="20"/>
        </w:rPr>
      </w:pPr>
    </w:p>
    <w:p w:rsidR="007B4963" w:rsidRPr="007B4963" w:rsidRDefault="007B4963" w:rsidP="007B4963">
      <w:pPr>
        <w:widowControl w:val="0"/>
        <w:tabs>
          <w:tab w:val="center" w:pos="590"/>
          <w:tab w:val="center" w:pos="1440"/>
          <w:tab w:val="left" w:pos="1872"/>
          <w:tab w:val="left" w:pos="9187"/>
        </w:tabs>
        <w:rPr>
          <w:rFonts w:eastAsia="Times New Roman" w:cs="Times New Roman"/>
          <w:szCs w:val="20"/>
        </w:rPr>
      </w:pPr>
      <w:r w:rsidRPr="007B4963">
        <w:rPr>
          <w:rFonts w:eastAsia="Times New Roman" w:cs="Times New Roman"/>
          <w:szCs w:val="20"/>
          <w:u w:val="single"/>
        </w:rPr>
        <w:tab/>
        <w:t>Date</w:t>
      </w:r>
      <w:r w:rsidRPr="007B4963">
        <w:rPr>
          <w:rFonts w:eastAsia="Times New Roman" w:cs="Times New Roman"/>
          <w:szCs w:val="20"/>
          <w:u w:val="single"/>
        </w:rPr>
        <w:tab/>
        <w:t>Body</w:t>
      </w:r>
      <w:r w:rsidRPr="007B4963">
        <w:rPr>
          <w:rFonts w:eastAsia="Times New Roman" w:cs="Times New Roman"/>
          <w:szCs w:val="20"/>
          <w:u w:val="single"/>
        </w:rPr>
        <w:tab/>
        <w:t>Action Description with journal page number</w:t>
      </w:r>
      <w:r w:rsidRPr="007B4963">
        <w:rPr>
          <w:rFonts w:eastAsia="Times New Roman" w:cs="Times New Roman"/>
          <w:szCs w:val="20"/>
          <w:u w:val="single"/>
        </w:rPr>
        <w:tab/>
      </w:r>
    </w:p>
    <w:p w:rsidR="00A7464A" w:rsidRDefault="00A7464A" w:rsidP="00A7464A">
      <w:pPr>
        <w:widowControl w:val="0"/>
        <w:tabs>
          <w:tab w:val="right" w:pos="1008"/>
          <w:tab w:val="left" w:pos="1152"/>
          <w:tab w:val="left" w:pos="1872"/>
          <w:tab w:val="left" w:pos="9187"/>
        </w:tabs>
        <w:ind w:left="2088" w:hanging="2088"/>
        <w:rPr>
          <w:rFonts w:cs="Times New Roman"/>
        </w:rPr>
      </w:pPr>
      <w:r>
        <w:rPr>
          <w:rFonts w:cs="Times New Roman"/>
        </w:rPr>
        <w:tab/>
        <w:t>11/20/2019</w:t>
      </w:r>
      <w:r>
        <w:rPr>
          <w:rFonts w:cs="Times New Roman"/>
        </w:rPr>
        <w:tab/>
        <w:t>House</w:t>
      </w:r>
      <w:r>
        <w:rPr>
          <w:rFonts w:cs="Times New Roman"/>
        </w:rPr>
        <w:tab/>
        <w:t>Prefiled</w:t>
      </w:r>
    </w:p>
    <w:p w:rsidR="00A7464A" w:rsidRDefault="00A7464A" w:rsidP="00A7464A">
      <w:pPr>
        <w:widowControl w:val="0"/>
        <w:tabs>
          <w:tab w:val="right" w:pos="1008"/>
          <w:tab w:val="left" w:pos="1152"/>
          <w:tab w:val="left" w:pos="1872"/>
          <w:tab w:val="left" w:pos="9187"/>
        </w:tabs>
        <w:ind w:left="2088" w:hanging="2088"/>
        <w:rPr>
          <w:rFonts w:cs="Times New Roman"/>
        </w:rPr>
      </w:pPr>
      <w:r>
        <w:rPr>
          <w:rFonts w:cs="Times New Roman"/>
        </w:rPr>
        <w:tab/>
        <w:t>11/20/2019</w:t>
      </w:r>
      <w:r>
        <w:rPr>
          <w:rFonts w:cs="Times New Roman"/>
        </w:rPr>
        <w:tab/>
        <w:t>House</w:t>
      </w:r>
      <w:r>
        <w:rPr>
          <w:rFonts w:cs="Times New Roman"/>
        </w:rPr>
        <w:tab/>
        <w:t xml:space="preserve">Referred to Committee on </w:t>
      </w:r>
      <w:r w:rsidRPr="006F0F99">
        <w:rPr>
          <w:rFonts w:cs="Times New Roman"/>
          <w:b/>
        </w:rPr>
        <w:t>Labor, Commerce and Industry</w:t>
      </w:r>
    </w:p>
    <w:p w:rsidR="00A7464A" w:rsidRDefault="00A7464A" w:rsidP="00A7464A">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House</w:t>
      </w:r>
      <w:r>
        <w:rPr>
          <w:rFonts w:cs="Times New Roman"/>
        </w:rPr>
        <w:tab/>
        <w:t>Introduced and read first time (</w:t>
      </w:r>
      <w:hyperlink r:id="rId7" w:history="1">
        <w:r w:rsidRPr="006F0F99">
          <w:rPr>
            <w:rStyle w:val="Hyperlink"/>
            <w:rFonts w:cs="Times New Roman"/>
          </w:rPr>
          <w:t>House Journal</w:t>
        </w:r>
        <w:r w:rsidRPr="006F0F99">
          <w:rPr>
            <w:rStyle w:val="Hyperlink"/>
            <w:rFonts w:cs="Times New Roman"/>
          </w:rPr>
          <w:noBreakHyphen/>
          <w:t>page 72</w:t>
        </w:r>
      </w:hyperlink>
      <w:r>
        <w:rPr>
          <w:rFonts w:cs="Times New Roman"/>
        </w:rPr>
        <w:t>)</w:t>
      </w:r>
    </w:p>
    <w:p w:rsidR="00A7464A" w:rsidRDefault="00A7464A" w:rsidP="00A7464A">
      <w:pPr>
        <w:widowControl w:val="0"/>
        <w:tabs>
          <w:tab w:val="right" w:pos="1008"/>
          <w:tab w:val="left" w:pos="1152"/>
          <w:tab w:val="left" w:pos="1872"/>
          <w:tab w:val="left" w:pos="9187"/>
        </w:tabs>
        <w:ind w:left="2088" w:hanging="2088"/>
        <w:rPr>
          <w:rFonts w:cs="Times New Roman"/>
        </w:rPr>
      </w:pPr>
      <w:r>
        <w:rPr>
          <w:rFonts w:cs="Times New Roman"/>
        </w:rPr>
        <w:tab/>
        <w:t>1/14/2020</w:t>
      </w:r>
      <w:r>
        <w:rPr>
          <w:rFonts w:cs="Times New Roman"/>
        </w:rPr>
        <w:tab/>
        <w:t>House</w:t>
      </w:r>
      <w:r>
        <w:rPr>
          <w:rFonts w:cs="Times New Roman"/>
        </w:rPr>
        <w:tab/>
        <w:t xml:space="preserve">Referred to Committee on </w:t>
      </w:r>
      <w:r w:rsidRPr="006F0F99">
        <w:rPr>
          <w:rFonts w:cs="Times New Roman"/>
          <w:b/>
        </w:rPr>
        <w:t>Labor, Commerce and Industry</w:t>
      </w:r>
      <w:r>
        <w:rPr>
          <w:rFonts w:cs="Times New Roman"/>
        </w:rPr>
        <w:t xml:space="preserve"> (</w:t>
      </w:r>
      <w:hyperlink r:id="rId8" w:history="1">
        <w:r w:rsidRPr="006F0F99">
          <w:rPr>
            <w:rStyle w:val="Hyperlink"/>
            <w:rFonts w:cs="Times New Roman"/>
          </w:rPr>
          <w:t>House Journal</w:t>
        </w:r>
        <w:r w:rsidRPr="006F0F99">
          <w:rPr>
            <w:rStyle w:val="Hyperlink"/>
            <w:rFonts w:cs="Times New Roman"/>
          </w:rPr>
          <w:noBreakHyphen/>
          <w:t>page 72</w:t>
        </w:r>
      </w:hyperlink>
      <w:bookmarkStart w:id="0" w:name="_GoBack"/>
      <w:bookmarkEnd w:id="0"/>
      <w:r>
        <w:rPr>
          <w:rFonts w:cs="Times New Roman"/>
        </w:rPr>
        <w:t>)</w:t>
      </w:r>
    </w:p>
    <w:p w:rsidR="00A7464A" w:rsidRDefault="00A7464A" w:rsidP="00A7464A">
      <w:pPr>
        <w:widowControl w:val="0"/>
        <w:tabs>
          <w:tab w:val="right" w:pos="1008"/>
          <w:tab w:val="left" w:pos="1152"/>
          <w:tab w:val="left" w:pos="1872"/>
          <w:tab w:val="left" w:pos="9187"/>
        </w:tabs>
        <w:ind w:left="2088" w:hanging="2088"/>
        <w:rPr>
          <w:rFonts w:cs="Times New Roman"/>
        </w:rPr>
      </w:pPr>
      <w:r>
        <w:rPr>
          <w:rFonts w:cs="Times New Roman"/>
        </w:rPr>
        <w:tab/>
        <w:t>2/11/2020</w:t>
      </w:r>
      <w:r>
        <w:rPr>
          <w:rFonts w:cs="Times New Roman"/>
        </w:rPr>
        <w:tab/>
        <w:t>House</w:t>
      </w:r>
      <w:r>
        <w:rPr>
          <w:rFonts w:cs="Times New Roman"/>
        </w:rPr>
        <w:tab/>
        <w:t xml:space="preserve">Committee report: Favorable </w:t>
      </w:r>
      <w:r w:rsidRPr="006F0F99">
        <w:rPr>
          <w:rFonts w:cs="Times New Roman"/>
          <w:b/>
        </w:rPr>
        <w:t>Labor, Commerce and Industry</w:t>
      </w:r>
      <w:r>
        <w:rPr>
          <w:rFonts w:cs="Times New Roman"/>
        </w:rPr>
        <w:t xml:space="preserve"> (</w:t>
      </w:r>
      <w:hyperlink r:id="rId9" w:history="1">
        <w:r w:rsidRPr="006F0F99">
          <w:rPr>
            <w:rStyle w:val="Hyperlink"/>
            <w:rFonts w:cs="Times New Roman"/>
          </w:rPr>
          <w:t>House Journal</w:t>
        </w:r>
        <w:r w:rsidRPr="006F0F99">
          <w:rPr>
            <w:rStyle w:val="Hyperlink"/>
            <w:rFonts w:cs="Times New Roman"/>
          </w:rPr>
          <w:noBreakHyphen/>
          <w:t>page 3</w:t>
        </w:r>
      </w:hyperlink>
      <w:r>
        <w:rPr>
          <w:rFonts w:cs="Times New Roman"/>
        </w:rPr>
        <w:t>)</w:t>
      </w:r>
    </w:p>
    <w:p w:rsidR="00A7464A" w:rsidRDefault="00A7464A" w:rsidP="00A7464A">
      <w:pPr>
        <w:widowControl w:val="0"/>
        <w:tabs>
          <w:tab w:val="right" w:pos="1008"/>
          <w:tab w:val="left" w:pos="1152"/>
          <w:tab w:val="left" w:pos="1872"/>
          <w:tab w:val="left" w:pos="9187"/>
        </w:tabs>
        <w:ind w:left="2088" w:hanging="2088"/>
        <w:rPr>
          <w:rFonts w:cs="Times New Roman"/>
        </w:rPr>
      </w:pPr>
      <w:r>
        <w:rPr>
          <w:rFonts w:cs="Times New Roman"/>
        </w:rPr>
        <w:tab/>
        <w:t>2/11/2020</w:t>
      </w:r>
      <w:r>
        <w:rPr>
          <w:rFonts w:cs="Times New Roman"/>
        </w:rPr>
        <w:tab/>
        <w:t>House</w:t>
      </w:r>
      <w:r>
        <w:rPr>
          <w:rFonts w:cs="Times New Roman"/>
        </w:rPr>
        <w:tab/>
        <w:t>Member(s) request name added as sponsor: Caskey, Calhoon</w:t>
      </w:r>
    </w:p>
    <w:p w:rsidR="00A7464A" w:rsidRDefault="00A7464A" w:rsidP="00A7464A">
      <w:pPr>
        <w:widowControl w:val="0"/>
        <w:tabs>
          <w:tab w:val="right" w:pos="1008"/>
          <w:tab w:val="left" w:pos="1152"/>
          <w:tab w:val="left" w:pos="1872"/>
          <w:tab w:val="left" w:pos="9187"/>
        </w:tabs>
        <w:ind w:left="2088" w:hanging="2088"/>
        <w:rPr>
          <w:rFonts w:cs="Times New Roman"/>
        </w:rPr>
      </w:pPr>
      <w:r>
        <w:rPr>
          <w:rFonts w:cs="Times New Roman"/>
        </w:rPr>
        <w:tab/>
        <w:t>2/12/2020</w:t>
      </w:r>
      <w:r>
        <w:rPr>
          <w:rFonts w:cs="Times New Roman"/>
        </w:rPr>
        <w:tab/>
        <w:t>House</w:t>
      </w:r>
      <w:r>
        <w:rPr>
          <w:rFonts w:cs="Times New Roman"/>
        </w:rPr>
        <w:tab/>
        <w:t>Member(s) request name added as sponsor: Forrest</w:t>
      </w:r>
    </w:p>
    <w:p w:rsidR="00A7464A" w:rsidRDefault="00A7464A" w:rsidP="00A7464A">
      <w:pPr>
        <w:widowControl w:val="0"/>
        <w:tabs>
          <w:tab w:val="right" w:pos="1008"/>
          <w:tab w:val="left" w:pos="1152"/>
          <w:tab w:val="left" w:pos="1872"/>
          <w:tab w:val="left" w:pos="9187"/>
        </w:tabs>
        <w:ind w:left="2088" w:hanging="2088"/>
        <w:rPr>
          <w:rFonts w:cs="Times New Roman"/>
        </w:rPr>
      </w:pPr>
      <w:r>
        <w:rPr>
          <w:rFonts w:cs="Times New Roman"/>
        </w:rPr>
        <w:tab/>
        <w:t>2/12/2020</w:t>
      </w:r>
      <w:r>
        <w:rPr>
          <w:rFonts w:cs="Times New Roman"/>
        </w:rPr>
        <w:tab/>
        <w:t>House</w:t>
      </w:r>
      <w:r>
        <w:rPr>
          <w:rFonts w:cs="Times New Roman"/>
        </w:rPr>
        <w:tab/>
        <w:t>Requests for debate</w:t>
      </w:r>
      <w:r>
        <w:rPr>
          <w:rFonts w:cs="Times New Roman"/>
        </w:rPr>
        <w:noBreakHyphen/>
        <w:t>Rep(s).  King, Brawley, Garvin, Matthews, Moore (</w:t>
      </w:r>
      <w:hyperlink r:id="rId10" w:history="1">
        <w:r w:rsidRPr="006F0F99">
          <w:rPr>
            <w:rStyle w:val="Hyperlink"/>
            <w:rFonts w:cs="Times New Roman"/>
          </w:rPr>
          <w:t>House Journal</w:t>
        </w:r>
        <w:r w:rsidRPr="006F0F99">
          <w:rPr>
            <w:rStyle w:val="Hyperlink"/>
            <w:rFonts w:cs="Times New Roman"/>
          </w:rPr>
          <w:noBreakHyphen/>
          <w:t>page 24</w:t>
        </w:r>
      </w:hyperlink>
      <w:r>
        <w:rPr>
          <w:rFonts w:cs="Times New Roman"/>
        </w:rPr>
        <w:t>)</w:t>
      </w:r>
    </w:p>
    <w:p w:rsidR="00A7464A" w:rsidRDefault="00A7464A" w:rsidP="00A7464A">
      <w:pPr>
        <w:widowControl w:val="0"/>
        <w:tabs>
          <w:tab w:val="right" w:pos="1008"/>
          <w:tab w:val="left" w:pos="1152"/>
          <w:tab w:val="left" w:pos="1872"/>
          <w:tab w:val="left" w:pos="9187"/>
        </w:tabs>
        <w:ind w:left="2088" w:hanging="2088"/>
        <w:rPr>
          <w:rFonts w:cs="Times New Roman"/>
        </w:rPr>
      </w:pPr>
      <w:r>
        <w:rPr>
          <w:rFonts w:cs="Times New Roman"/>
        </w:rPr>
        <w:tab/>
        <w:t>2/12/2020</w:t>
      </w:r>
      <w:r>
        <w:rPr>
          <w:rFonts w:cs="Times New Roman"/>
        </w:rPr>
        <w:tab/>
        <w:t>House</w:t>
      </w:r>
      <w:r>
        <w:rPr>
          <w:rFonts w:cs="Times New Roman"/>
        </w:rPr>
        <w:tab/>
        <w:t>Requests for debate removed</w:t>
      </w:r>
      <w:r>
        <w:rPr>
          <w:rFonts w:cs="Times New Roman"/>
        </w:rPr>
        <w:noBreakHyphen/>
        <w:t>Rep(s).  King, Matthews (</w:t>
      </w:r>
      <w:hyperlink r:id="rId11" w:history="1">
        <w:r w:rsidRPr="006F0F99">
          <w:rPr>
            <w:rStyle w:val="Hyperlink"/>
            <w:rFonts w:cs="Times New Roman"/>
          </w:rPr>
          <w:t>House Journal</w:t>
        </w:r>
        <w:r w:rsidRPr="006F0F99">
          <w:rPr>
            <w:rStyle w:val="Hyperlink"/>
            <w:rFonts w:cs="Times New Roman"/>
          </w:rPr>
          <w:noBreakHyphen/>
          <w:t>page 31</w:t>
        </w:r>
      </w:hyperlink>
      <w:r>
        <w:rPr>
          <w:rFonts w:cs="Times New Roman"/>
        </w:rPr>
        <w:t>)</w:t>
      </w:r>
    </w:p>
    <w:p w:rsidR="00A7464A" w:rsidRDefault="00A7464A" w:rsidP="00A7464A">
      <w:pPr>
        <w:widowControl w:val="0"/>
        <w:tabs>
          <w:tab w:val="right" w:pos="1008"/>
          <w:tab w:val="left" w:pos="1152"/>
          <w:tab w:val="left" w:pos="1872"/>
          <w:tab w:val="left" w:pos="9187"/>
        </w:tabs>
        <w:ind w:left="2088" w:hanging="2088"/>
        <w:rPr>
          <w:rFonts w:cs="Times New Roman"/>
        </w:rPr>
      </w:pPr>
      <w:r>
        <w:rPr>
          <w:rFonts w:cs="Times New Roman"/>
        </w:rPr>
        <w:tab/>
        <w:t>2/12/2020</w:t>
      </w:r>
      <w:r>
        <w:rPr>
          <w:rFonts w:cs="Times New Roman"/>
        </w:rPr>
        <w:tab/>
        <w:t>House</w:t>
      </w:r>
      <w:r>
        <w:rPr>
          <w:rFonts w:cs="Times New Roman"/>
        </w:rPr>
        <w:tab/>
        <w:t>Member(s) request name added as sponsor: Howard, Brawley</w:t>
      </w:r>
    </w:p>
    <w:p w:rsidR="00A7464A" w:rsidRDefault="00A7464A" w:rsidP="00A7464A">
      <w:pPr>
        <w:widowControl w:val="0"/>
        <w:tabs>
          <w:tab w:val="right" w:pos="1008"/>
          <w:tab w:val="left" w:pos="1152"/>
          <w:tab w:val="left" w:pos="1872"/>
          <w:tab w:val="left" w:pos="9187"/>
        </w:tabs>
        <w:ind w:left="2088" w:hanging="2088"/>
        <w:rPr>
          <w:rFonts w:cs="Times New Roman"/>
        </w:rPr>
      </w:pPr>
      <w:r>
        <w:rPr>
          <w:rFonts w:cs="Times New Roman"/>
        </w:rPr>
        <w:tab/>
        <w:t>2/12/2020</w:t>
      </w:r>
      <w:r>
        <w:rPr>
          <w:rFonts w:cs="Times New Roman"/>
        </w:rPr>
        <w:tab/>
        <w:t>House</w:t>
      </w:r>
      <w:r>
        <w:rPr>
          <w:rFonts w:cs="Times New Roman"/>
        </w:rPr>
        <w:tab/>
        <w:t>Read second time (</w:t>
      </w:r>
      <w:hyperlink r:id="rId12" w:history="1">
        <w:r w:rsidRPr="006F0F99">
          <w:rPr>
            <w:rStyle w:val="Hyperlink"/>
            <w:rFonts w:cs="Times New Roman"/>
          </w:rPr>
          <w:t>House Journal</w:t>
        </w:r>
        <w:r w:rsidRPr="006F0F99">
          <w:rPr>
            <w:rStyle w:val="Hyperlink"/>
            <w:rFonts w:cs="Times New Roman"/>
          </w:rPr>
          <w:noBreakHyphen/>
          <w:t>page 31</w:t>
        </w:r>
      </w:hyperlink>
      <w:r>
        <w:rPr>
          <w:rFonts w:cs="Times New Roman"/>
        </w:rPr>
        <w:t>)</w:t>
      </w:r>
    </w:p>
    <w:p w:rsidR="00A7464A" w:rsidRDefault="00A7464A" w:rsidP="00A7464A">
      <w:pPr>
        <w:widowControl w:val="0"/>
        <w:tabs>
          <w:tab w:val="right" w:pos="1008"/>
          <w:tab w:val="left" w:pos="1152"/>
          <w:tab w:val="left" w:pos="1872"/>
          <w:tab w:val="left" w:pos="9187"/>
        </w:tabs>
        <w:ind w:left="2088" w:hanging="2088"/>
        <w:rPr>
          <w:rFonts w:cs="Times New Roman"/>
        </w:rPr>
      </w:pPr>
      <w:r>
        <w:rPr>
          <w:rFonts w:cs="Times New Roman"/>
        </w:rPr>
        <w:tab/>
        <w:t>2/12/2020</w:t>
      </w:r>
      <w:r>
        <w:rPr>
          <w:rFonts w:cs="Times New Roman"/>
        </w:rPr>
        <w:tab/>
        <w:t>House</w:t>
      </w:r>
      <w:r>
        <w:rPr>
          <w:rFonts w:cs="Times New Roman"/>
        </w:rPr>
        <w:tab/>
        <w:t>Roll call Yeas</w:t>
      </w:r>
      <w:r>
        <w:rPr>
          <w:rFonts w:cs="Times New Roman"/>
        </w:rPr>
        <w:noBreakHyphen/>
        <w:t>107  Nays</w:t>
      </w:r>
      <w:r>
        <w:rPr>
          <w:rFonts w:cs="Times New Roman"/>
        </w:rPr>
        <w:noBreakHyphen/>
        <w:t>1 (</w:t>
      </w:r>
      <w:hyperlink r:id="rId13" w:history="1">
        <w:r w:rsidRPr="006F0F99">
          <w:rPr>
            <w:rStyle w:val="Hyperlink"/>
            <w:rFonts w:cs="Times New Roman"/>
          </w:rPr>
          <w:t>House Journal</w:t>
        </w:r>
        <w:r w:rsidRPr="006F0F99">
          <w:rPr>
            <w:rStyle w:val="Hyperlink"/>
            <w:rFonts w:cs="Times New Roman"/>
          </w:rPr>
          <w:noBreakHyphen/>
          <w:t>page 31</w:t>
        </w:r>
      </w:hyperlink>
      <w:r>
        <w:rPr>
          <w:rFonts w:cs="Times New Roman"/>
        </w:rPr>
        <w:t>)</w:t>
      </w:r>
    </w:p>
    <w:p w:rsidR="00A7464A" w:rsidRDefault="00A7464A" w:rsidP="00A7464A">
      <w:pPr>
        <w:widowControl w:val="0"/>
        <w:tabs>
          <w:tab w:val="right" w:pos="1008"/>
          <w:tab w:val="left" w:pos="1152"/>
          <w:tab w:val="left" w:pos="1872"/>
          <w:tab w:val="left" w:pos="9187"/>
        </w:tabs>
        <w:ind w:left="2088" w:hanging="2088"/>
        <w:rPr>
          <w:rFonts w:cs="Times New Roman"/>
        </w:rPr>
      </w:pPr>
      <w:r>
        <w:rPr>
          <w:rFonts w:cs="Times New Roman"/>
        </w:rPr>
        <w:tab/>
        <w:t>2/13/2020</w:t>
      </w:r>
      <w:r>
        <w:rPr>
          <w:rFonts w:cs="Times New Roman"/>
        </w:rPr>
        <w:tab/>
        <w:t>House</w:t>
      </w:r>
      <w:r>
        <w:rPr>
          <w:rFonts w:cs="Times New Roman"/>
        </w:rPr>
        <w:tab/>
        <w:t>Read third time and sent to Senate (</w:t>
      </w:r>
      <w:hyperlink r:id="rId14" w:history="1">
        <w:r w:rsidRPr="006F0F99">
          <w:rPr>
            <w:rStyle w:val="Hyperlink"/>
            <w:rFonts w:cs="Times New Roman"/>
          </w:rPr>
          <w:t>House Journal</w:t>
        </w:r>
        <w:r w:rsidRPr="006F0F99">
          <w:rPr>
            <w:rStyle w:val="Hyperlink"/>
            <w:rFonts w:cs="Times New Roman"/>
          </w:rPr>
          <w:noBreakHyphen/>
          <w:t>page 6</w:t>
        </w:r>
      </w:hyperlink>
      <w:r>
        <w:rPr>
          <w:rFonts w:cs="Times New Roman"/>
        </w:rPr>
        <w:t>)</w:t>
      </w:r>
    </w:p>
    <w:p w:rsidR="00A7464A" w:rsidRDefault="00A7464A" w:rsidP="00A7464A">
      <w:pPr>
        <w:widowControl w:val="0"/>
        <w:tabs>
          <w:tab w:val="right" w:pos="1008"/>
          <w:tab w:val="left" w:pos="1152"/>
          <w:tab w:val="left" w:pos="1872"/>
          <w:tab w:val="left" w:pos="9187"/>
        </w:tabs>
        <w:ind w:left="2088" w:hanging="2088"/>
        <w:rPr>
          <w:rFonts w:cs="Times New Roman"/>
        </w:rPr>
      </w:pPr>
      <w:r>
        <w:rPr>
          <w:rFonts w:cs="Times New Roman"/>
        </w:rPr>
        <w:tab/>
        <w:t>2/19/2020</w:t>
      </w:r>
      <w:r>
        <w:rPr>
          <w:rFonts w:cs="Times New Roman"/>
        </w:rPr>
        <w:tab/>
        <w:t>Senate</w:t>
      </w:r>
      <w:r>
        <w:rPr>
          <w:rFonts w:cs="Times New Roman"/>
        </w:rPr>
        <w:tab/>
        <w:t>Introduced and read first time (</w:t>
      </w:r>
      <w:hyperlink r:id="rId15" w:history="1">
        <w:r w:rsidRPr="006F0F99">
          <w:rPr>
            <w:rStyle w:val="Hyperlink"/>
            <w:rFonts w:cs="Times New Roman"/>
          </w:rPr>
          <w:t>Senate Journal</w:t>
        </w:r>
        <w:r w:rsidRPr="006F0F99">
          <w:rPr>
            <w:rStyle w:val="Hyperlink"/>
            <w:rFonts w:cs="Times New Roman"/>
          </w:rPr>
          <w:noBreakHyphen/>
          <w:t>page 8</w:t>
        </w:r>
      </w:hyperlink>
      <w:r>
        <w:rPr>
          <w:rFonts w:cs="Times New Roman"/>
        </w:rPr>
        <w:t>)</w:t>
      </w:r>
    </w:p>
    <w:p w:rsidR="00A7464A" w:rsidRDefault="00A7464A" w:rsidP="00A7464A">
      <w:pPr>
        <w:widowControl w:val="0"/>
        <w:tabs>
          <w:tab w:val="right" w:pos="1008"/>
          <w:tab w:val="left" w:pos="1152"/>
          <w:tab w:val="left" w:pos="1872"/>
          <w:tab w:val="left" w:pos="9187"/>
        </w:tabs>
        <w:ind w:left="2088" w:hanging="2088"/>
        <w:rPr>
          <w:rFonts w:cs="Times New Roman"/>
        </w:rPr>
      </w:pPr>
      <w:r>
        <w:rPr>
          <w:rFonts w:cs="Times New Roman"/>
        </w:rPr>
        <w:tab/>
        <w:t>2/19/2020</w:t>
      </w:r>
      <w:r>
        <w:rPr>
          <w:rFonts w:cs="Times New Roman"/>
        </w:rPr>
        <w:tab/>
        <w:t>Senate</w:t>
      </w:r>
      <w:r>
        <w:rPr>
          <w:rFonts w:cs="Times New Roman"/>
        </w:rPr>
        <w:tab/>
        <w:t xml:space="preserve">Referred to Committee on </w:t>
      </w:r>
      <w:r w:rsidRPr="006F0F99">
        <w:rPr>
          <w:rFonts w:cs="Times New Roman"/>
          <w:b/>
        </w:rPr>
        <w:t>Labor, Commerce and Industry</w:t>
      </w:r>
      <w:r>
        <w:rPr>
          <w:rFonts w:cs="Times New Roman"/>
        </w:rPr>
        <w:t xml:space="preserve"> (</w:t>
      </w:r>
      <w:hyperlink r:id="rId16" w:history="1">
        <w:r w:rsidRPr="006F0F99">
          <w:rPr>
            <w:rStyle w:val="Hyperlink"/>
            <w:rFonts w:cs="Times New Roman"/>
          </w:rPr>
          <w:t>Senate Journal</w:t>
        </w:r>
        <w:r w:rsidRPr="006F0F99">
          <w:rPr>
            <w:rStyle w:val="Hyperlink"/>
            <w:rFonts w:cs="Times New Roman"/>
          </w:rPr>
          <w:noBreakHyphen/>
          <w:t>page 8</w:t>
        </w:r>
      </w:hyperlink>
      <w:r>
        <w:rPr>
          <w:rFonts w:cs="Times New Roman"/>
        </w:rPr>
        <w:t>)</w:t>
      </w:r>
    </w:p>
    <w:p w:rsidR="00A7464A" w:rsidRDefault="00A7464A" w:rsidP="00A7464A">
      <w:pPr>
        <w:widowControl w:val="0"/>
        <w:tabs>
          <w:tab w:val="right" w:pos="1008"/>
          <w:tab w:val="left" w:pos="1152"/>
          <w:tab w:val="left" w:pos="1872"/>
          <w:tab w:val="left" w:pos="9187"/>
        </w:tabs>
        <w:ind w:left="2088" w:hanging="2088"/>
        <w:rPr>
          <w:rFonts w:cs="Times New Roman"/>
        </w:rPr>
      </w:pPr>
      <w:r>
        <w:rPr>
          <w:rFonts w:cs="Times New Roman"/>
        </w:rPr>
        <w:tab/>
        <w:t>2/25/2020</w:t>
      </w:r>
      <w:r>
        <w:rPr>
          <w:rFonts w:cs="Times New Roman"/>
        </w:rPr>
        <w:tab/>
        <w:t>Senate</w:t>
      </w:r>
      <w:r>
        <w:rPr>
          <w:rFonts w:cs="Times New Roman"/>
        </w:rPr>
        <w:tab/>
        <w:t xml:space="preserve">Recalled from Committee on </w:t>
      </w:r>
      <w:r w:rsidRPr="006F0F99">
        <w:rPr>
          <w:rFonts w:cs="Times New Roman"/>
          <w:b/>
        </w:rPr>
        <w:t>Labor, Commerce and Industry</w:t>
      </w:r>
      <w:r>
        <w:rPr>
          <w:rFonts w:cs="Times New Roman"/>
        </w:rPr>
        <w:t xml:space="preserve"> (</w:t>
      </w:r>
      <w:hyperlink r:id="rId17" w:history="1">
        <w:r w:rsidRPr="006F0F99">
          <w:rPr>
            <w:rStyle w:val="Hyperlink"/>
            <w:rFonts w:cs="Times New Roman"/>
          </w:rPr>
          <w:t>Senate Journal</w:t>
        </w:r>
        <w:r w:rsidRPr="006F0F99">
          <w:rPr>
            <w:rStyle w:val="Hyperlink"/>
            <w:rFonts w:cs="Times New Roman"/>
          </w:rPr>
          <w:noBreakHyphen/>
          <w:t>page 4</w:t>
        </w:r>
      </w:hyperlink>
      <w:r>
        <w:rPr>
          <w:rFonts w:cs="Times New Roman"/>
        </w:rPr>
        <w:t>)</w:t>
      </w:r>
    </w:p>
    <w:p w:rsidR="00A7464A" w:rsidRDefault="00A7464A" w:rsidP="00A7464A">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Read second time (</w:t>
      </w:r>
      <w:hyperlink r:id="rId18" w:history="1">
        <w:r w:rsidRPr="006F0F99">
          <w:rPr>
            <w:rStyle w:val="Hyperlink"/>
            <w:rFonts w:cs="Times New Roman"/>
          </w:rPr>
          <w:t>Senate Journal</w:t>
        </w:r>
        <w:r w:rsidRPr="006F0F99">
          <w:rPr>
            <w:rStyle w:val="Hyperlink"/>
            <w:rFonts w:cs="Times New Roman"/>
          </w:rPr>
          <w:noBreakHyphen/>
          <w:t>page 95</w:t>
        </w:r>
      </w:hyperlink>
      <w:r>
        <w:rPr>
          <w:rFonts w:cs="Times New Roman"/>
        </w:rPr>
        <w:t>)</w:t>
      </w:r>
    </w:p>
    <w:p w:rsidR="00A7464A" w:rsidRDefault="00A7464A" w:rsidP="00A7464A">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Senate</w:t>
      </w:r>
      <w:r>
        <w:rPr>
          <w:rFonts w:cs="Times New Roman"/>
        </w:rPr>
        <w:tab/>
        <w:t>Roll call Ayes</w:t>
      </w:r>
      <w:r>
        <w:rPr>
          <w:rFonts w:cs="Times New Roman"/>
        </w:rPr>
        <w:noBreakHyphen/>
        <w:t>46  Nays</w:t>
      </w:r>
      <w:r>
        <w:rPr>
          <w:rFonts w:cs="Times New Roman"/>
        </w:rPr>
        <w:noBreakHyphen/>
        <w:t>0 (</w:t>
      </w:r>
      <w:hyperlink r:id="rId19" w:history="1">
        <w:r w:rsidRPr="006F0F99">
          <w:rPr>
            <w:rStyle w:val="Hyperlink"/>
            <w:rFonts w:cs="Times New Roman"/>
          </w:rPr>
          <w:t>Senate Journal</w:t>
        </w:r>
        <w:r w:rsidRPr="006F0F99">
          <w:rPr>
            <w:rStyle w:val="Hyperlink"/>
            <w:rFonts w:cs="Times New Roman"/>
          </w:rPr>
          <w:noBreakHyphen/>
          <w:t>page 95</w:t>
        </w:r>
      </w:hyperlink>
      <w:r>
        <w:rPr>
          <w:rFonts w:cs="Times New Roman"/>
        </w:rPr>
        <w:t>)</w:t>
      </w:r>
    </w:p>
    <w:p w:rsidR="00A7464A" w:rsidRDefault="00A7464A" w:rsidP="00A7464A">
      <w:pPr>
        <w:widowControl w:val="0"/>
        <w:tabs>
          <w:tab w:val="right" w:pos="1008"/>
          <w:tab w:val="left" w:pos="1152"/>
          <w:tab w:val="left" w:pos="1872"/>
          <w:tab w:val="left" w:pos="9187"/>
        </w:tabs>
        <w:ind w:left="2088" w:hanging="2088"/>
        <w:rPr>
          <w:rFonts w:cs="Times New Roman"/>
        </w:rPr>
      </w:pPr>
      <w:r>
        <w:rPr>
          <w:rFonts w:cs="Times New Roman"/>
        </w:rPr>
        <w:tab/>
        <w:t>3/10/2020</w:t>
      </w:r>
      <w:r>
        <w:rPr>
          <w:rFonts w:cs="Times New Roman"/>
        </w:rPr>
        <w:tab/>
        <w:t>Senate</w:t>
      </w:r>
      <w:r>
        <w:rPr>
          <w:rFonts w:cs="Times New Roman"/>
        </w:rPr>
        <w:tab/>
        <w:t>Read third time and enrolled (</w:t>
      </w:r>
      <w:hyperlink r:id="rId20" w:history="1">
        <w:r w:rsidRPr="006F0F99">
          <w:rPr>
            <w:rStyle w:val="Hyperlink"/>
            <w:rFonts w:cs="Times New Roman"/>
          </w:rPr>
          <w:t>Senate Journal</w:t>
        </w:r>
        <w:r w:rsidRPr="006F0F99">
          <w:rPr>
            <w:rStyle w:val="Hyperlink"/>
            <w:rFonts w:cs="Times New Roman"/>
          </w:rPr>
          <w:noBreakHyphen/>
          <w:t>page 28</w:t>
        </w:r>
      </w:hyperlink>
      <w:r>
        <w:rPr>
          <w:rFonts w:cs="Times New Roman"/>
        </w:rPr>
        <w:t>)</w:t>
      </w:r>
    </w:p>
    <w:p w:rsidR="00A7464A" w:rsidRDefault="00A7464A" w:rsidP="00A7464A">
      <w:pPr>
        <w:widowControl w:val="0"/>
        <w:tabs>
          <w:tab w:val="right" w:pos="1008"/>
          <w:tab w:val="left" w:pos="1152"/>
          <w:tab w:val="left" w:pos="1872"/>
          <w:tab w:val="left" w:pos="9187"/>
        </w:tabs>
        <w:ind w:left="2088" w:hanging="2088"/>
        <w:rPr>
          <w:rFonts w:cs="Times New Roman"/>
        </w:rPr>
      </w:pPr>
      <w:r>
        <w:rPr>
          <w:rFonts w:cs="Times New Roman"/>
        </w:rPr>
        <w:tab/>
        <w:t>3/19/2020</w:t>
      </w:r>
      <w:r>
        <w:rPr>
          <w:rFonts w:cs="Times New Roman"/>
        </w:rPr>
        <w:tab/>
      </w:r>
      <w:r>
        <w:rPr>
          <w:rFonts w:cs="Times New Roman"/>
        </w:rPr>
        <w:tab/>
        <w:t>Ratified R  132</w:t>
      </w:r>
    </w:p>
    <w:p w:rsidR="00A7464A" w:rsidRDefault="00A7464A" w:rsidP="00A7464A">
      <w:pPr>
        <w:widowControl w:val="0"/>
        <w:tabs>
          <w:tab w:val="right" w:pos="1008"/>
          <w:tab w:val="left" w:pos="1152"/>
          <w:tab w:val="left" w:pos="1872"/>
          <w:tab w:val="left" w:pos="9187"/>
        </w:tabs>
        <w:ind w:left="2088" w:hanging="2088"/>
        <w:rPr>
          <w:rFonts w:cs="Times New Roman"/>
        </w:rPr>
      </w:pPr>
      <w:r>
        <w:rPr>
          <w:rFonts w:cs="Times New Roman"/>
        </w:rPr>
        <w:tab/>
        <w:t>3/24/2020</w:t>
      </w:r>
      <w:r>
        <w:rPr>
          <w:rFonts w:cs="Times New Roman"/>
        </w:rPr>
        <w:tab/>
      </w:r>
      <w:r>
        <w:rPr>
          <w:rFonts w:cs="Times New Roman"/>
        </w:rPr>
        <w:tab/>
        <w:t>Signed By Governor</w:t>
      </w:r>
    </w:p>
    <w:p w:rsidR="00A7464A" w:rsidRDefault="00A7464A" w:rsidP="00A7464A">
      <w:pPr>
        <w:widowControl w:val="0"/>
        <w:tabs>
          <w:tab w:val="right" w:pos="1008"/>
          <w:tab w:val="left" w:pos="1152"/>
          <w:tab w:val="left" w:pos="1872"/>
          <w:tab w:val="left" w:pos="9187"/>
        </w:tabs>
        <w:ind w:left="2088" w:hanging="2088"/>
        <w:rPr>
          <w:rFonts w:cs="Times New Roman"/>
        </w:rPr>
      </w:pPr>
      <w:r>
        <w:rPr>
          <w:rFonts w:cs="Times New Roman"/>
        </w:rPr>
        <w:tab/>
        <w:t>3/26/2020</w:t>
      </w:r>
      <w:r>
        <w:rPr>
          <w:rFonts w:cs="Times New Roman"/>
        </w:rPr>
        <w:tab/>
      </w:r>
      <w:r>
        <w:rPr>
          <w:rFonts w:cs="Times New Roman"/>
        </w:rPr>
        <w:tab/>
        <w:t>Effective date  03/24/20</w:t>
      </w:r>
    </w:p>
    <w:p w:rsidR="00A7464A" w:rsidRDefault="00A7464A" w:rsidP="00A7464A">
      <w:pPr>
        <w:widowControl w:val="0"/>
        <w:tabs>
          <w:tab w:val="right" w:pos="1008"/>
          <w:tab w:val="left" w:pos="1152"/>
          <w:tab w:val="left" w:pos="1872"/>
          <w:tab w:val="left" w:pos="9187"/>
        </w:tabs>
        <w:ind w:left="2088" w:hanging="2088"/>
        <w:rPr>
          <w:rFonts w:cs="Times New Roman"/>
        </w:rPr>
      </w:pPr>
      <w:r>
        <w:rPr>
          <w:rFonts w:cs="Times New Roman"/>
        </w:rPr>
        <w:tab/>
        <w:t>3/26/2020</w:t>
      </w:r>
      <w:r>
        <w:rPr>
          <w:rFonts w:cs="Times New Roman"/>
        </w:rPr>
        <w:tab/>
      </w:r>
      <w:r>
        <w:rPr>
          <w:rFonts w:cs="Times New Roman"/>
        </w:rPr>
        <w:tab/>
        <w:t>Act No.  128</w:t>
      </w:r>
    </w:p>
    <w:p w:rsidR="00A7464A" w:rsidRDefault="00A7464A" w:rsidP="00A7464A">
      <w:pPr>
        <w:widowControl w:val="0"/>
        <w:tabs>
          <w:tab w:val="right" w:pos="1008"/>
          <w:tab w:val="left" w:pos="1152"/>
          <w:tab w:val="left" w:pos="1872"/>
          <w:tab w:val="left" w:pos="9187"/>
        </w:tabs>
        <w:ind w:left="2088" w:hanging="2088"/>
        <w:rPr>
          <w:rFonts w:cs="Times New Roman"/>
        </w:rPr>
      </w:pPr>
    </w:p>
    <w:p w:rsidR="007B4963" w:rsidRPr="007B4963" w:rsidRDefault="007B4963" w:rsidP="007B4963">
      <w:pPr>
        <w:widowControl w:val="0"/>
        <w:tabs>
          <w:tab w:val="right" w:pos="1008"/>
          <w:tab w:val="left" w:pos="1152"/>
          <w:tab w:val="left" w:pos="1872"/>
          <w:tab w:val="left" w:pos="9187"/>
        </w:tabs>
        <w:ind w:left="2088" w:hanging="2088"/>
        <w:rPr>
          <w:rFonts w:eastAsia="Times New Roman" w:cs="Times New Roman"/>
          <w:szCs w:val="20"/>
        </w:rPr>
      </w:pPr>
      <w:r w:rsidRPr="007B4963">
        <w:rPr>
          <w:rFonts w:eastAsia="Times New Roman" w:cs="Times New Roman"/>
          <w:szCs w:val="20"/>
        </w:rPr>
        <w:t xml:space="preserve">View the latest </w:t>
      </w:r>
      <w:hyperlink r:id="rId21" w:history="1">
        <w:r w:rsidRPr="007B4963">
          <w:rPr>
            <w:rFonts w:eastAsia="Times New Roman" w:cs="Times New Roman"/>
            <w:color w:val="0000FF" w:themeColor="hyperlink"/>
            <w:szCs w:val="20"/>
            <w:u w:val="single"/>
          </w:rPr>
          <w:t>legislative information</w:t>
        </w:r>
      </w:hyperlink>
      <w:r w:rsidRPr="007B4963">
        <w:rPr>
          <w:rFonts w:eastAsia="Times New Roman" w:cs="Times New Roman"/>
          <w:szCs w:val="20"/>
        </w:rPr>
        <w:t xml:space="preserve"> at the website</w:t>
      </w:r>
    </w:p>
    <w:p w:rsidR="007B4963" w:rsidRPr="007B4963" w:rsidRDefault="007B4963" w:rsidP="007B4963">
      <w:pPr>
        <w:widowControl w:val="0"/>
        <w:tabs>
          <w:tab w:val="right" w:pos="1008"/>
          <w:tab w:val="left" w:pos="1152"/>
          <w:tab w:val="left" w:pos="1872"/>
          <w:tab w:val="left" w:pos="9187"/>
        </w:tabs>
        <w:ind w:left="2088" w:hanging="2088"/>
        <w:rPr>
          <w:rFonts w:eastAsia="Times New Roman" w:cs="Times New Roman"/>
          <w:szCs w:val="20"/>
        </w:rPr>
      </w:pPr>
    </w:p>
    <w:p w:rsidR="007B4963" w:rsidRPr="007B4963" w:rsidRDefault="007B4963" w:rsidP="007B4963">
      <w:pPr>
        <w:widowControl w:val="0"/>
        <w:tabs>
          <w:tab w:val="right" w:pos="1008"/>
          <w:tab w:val="left" w:pos="1152"/>
          <w:tab w:val="left" w:pos="1872"/>
          <w:tab w:val="left" w:pos="9187"/>
        </w:tabs>
        <w:ind w:left="2088" w:hanging="2088"/>
        <w:rPr>
          <w:rFonts w:eastAsia="Times New Roman" w:cs="Times New Roman"/>
          <w:szCs w:val="20"/>
        </w:rPr>
      </w:pPr>
    </w:p>
    <w:p w:rsidR="007B4963" w:rsidRPr="007B4963" w:rsidRDefault="007B4963" w:rsidP="007B4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B4963">
        <w:rPr>
          <w:rFonts w:eastAsia="Times New Roman" w:cs="Times New Roman"/>
          <w:b/>
          <w:szCs w:val="20"/>
        </w:rPr>
        <w:t>VERSIONS OF THIS BILL</w:t>
      </w:r>
    </w:p>
    <w:p w:rsidR="007B4963" w:rsidRPr="007B4963" w:rsidRDefault="007B4963" w:rsidP="007B4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4963" w:rsidRPr="007B4963" w:rsidRDefault="00CB4E70" w:rsidP="007B49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7B4963" w:rsidRPr="007B4963">
          <w:rPr>
            <w:rFonts w:eastAsia="Times New Roman" w:cs="Times New Roman"/>
            <w:color w:val="0000FF" w:themeColor="hyperlink"/>
            <w:szCs w:val="20"/>
            <w:u w:val="single"/>
          </w:rPr>
          <w:t>11/20/2019</w:t>
        </w:r>
      </w:hyperlink>
    </w:p>
    <w:p w:rsidR="007B4963" w:rsidRPr="007B4963" w:rsidRDefault="00CB4E70" w:rsidP="007B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B4963" w:rsidRPr="007B4963">
          <w:rPr>
            <w:rFonts w:eastAsia="Times New Roman" w:cs="Times New Roman"/>
            <w:color w:val="0000FF" w:themeColor="hyperlink"/>
            <w:szCs w:val="20"/>
            <w:u w:val="single"/>
          </w:rPr>
          <w:t>2/11/2020</w:t>
        </w:r>
      </w:hyperlink>
    </w:p>
    <w:p w:rsidR="007B4963" w:rsidRPr="007B4963" w:rsidRDefault="00CB4E70" w:rsidP="007B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7B4963" w:rsidRPr="007B4963">
          <w:rPr>
            <w:rFonts w:eastAsia="Times New Roman" w:cs="Times New Roman"/>
            <w:color w:val="0000FF" w:themeColor="hyperlink"/>
            <w:szCs w:val="20"/>
            <w:u w:val="single"/>
          </w:rPr>
          <w:t>2/25/2020</w:t>
        </w:r>
      </w:hyperlink>
    </w:p>
    <w:p w:rsidR="007B4963" w:rsidRPr="007B4963" w:rsidRDefault="007B4963" w:rsidP="007B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B4963" w:rsidRDefault="007B4963" w:rsidP="007B4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B4963" w:rsidSect="007B4963">
          <w:pgSz w:w="12240" w:h="15840" w:code="1"/>
          <w:pgMar w:top="1080" w:right="1440" w:bottom="1080" w:left="1440" w:header="720" w:footer="720" w:gutter="0"/>
          <w:pgNumType w:start="1"/>
          <w:cols w:space="720"/>
          <w:noEndnote/>
          <w:docGrid w:linePitch="360"/>
        </w:sectPr>
      </w:pPr>
    </w:p>
    <w:p w:rsidR="001F3363" w:rsidRDefault="001F3363" w:rsidP="001F3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(A128, R132, H4702)</w:t>
      </w:r>
    </w:p>
    <w:p w:rsidR="001F3363" w:rsidRPr="008836A5" w:rsidRDefault="001F3363" w:rsidP="001F3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F3363" w:rsidRPr="007B4963" w:rsidRDefault="001F3363" w:rsidP="001F3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B4963">
        <w:rPr>
          <w:rFonts w:cs="Times New Roman"/>
          <w:b/>
          <w:color w:val="000000" w:themeColor="text1"/>
          <w:szCs w:val="36"/>
        </w:rPr>
        <w:t xml:space="preserve">AN ACT </w:t>
      </w:r>
      <w:r w:rsidRPr="007B4963">
        <w:rPr>
          <w:rFonts w:cs="Times New Roman"/>
          <w:b/>
        </w:rPr>
        <w:t>TO AMEND THE CODE OF LAWS OF SOUTH CAROLINA, 1976, BY ADDING SECTION 55</w:t>
      </w:r>
      <w:r w:rsidRPr="007B4963">
        <w:rPr>
          <w:rFonts w:cs="Times New Roman"/>
          <w:b/>
        </w:rPr>
        <w:noBreakHyphen/>
        <w:t>11</w:t>
      </w:r>
      <w:r w:rsidRPr="007B4963">
        <w:rPr>
          <w:rFonts w:cs="Times New Roman"/>
          <w:b/>
        </w:rPr>
        <w:noBreakHyphen/>
        <w:t>440 SO AS TO PROVIDE THE RICHLAND</w:t>
      </w:r>
      <w:r w:rsidRPr="007B4963">
        <w:rPr>
          <w:rFonts w:cs="Times New Roman"/>
          <w:b/>
        </w:rPr>
        <w:noBreakHyphen/>
        <w:t>LEXINGTON AIRPORT COMMISSION MAY MAKE APPLICATION FOR THE PURPOSE OF ESTABLISHING AND MAINTAINING FOREIGN</w:t>
      </w:r>
      <w:r w:rsidRPr="007B4963">
        <w:rPr>
          <w:rFonts w:cs="Times New Roman"/>
          <w:b/>
        </w:rPr>
        <w:noBreakHyphen/>
        <w:t>TRADE ZONES IN CERTAIN COUNTIES, SELECT AND DESCRIBE THE LOCATION OF THE ZONES FOR WHICH APPLICATION MAY BE MADE, PROMULGATE CERTAIN REGULATIONS, OWN, ERECT, MAINTAIN, AND OPERATE BUILDINGS IN A FOREIGN</w:t>
      </w:r>
      <w:r w:rsidRPr="007B4963">
        <w:rPr>
          <w:rFonts w:cs="Times New Roman"/>
          <w:b/>
        </w:rPr>
        <w:noBreakHyphen/>
        <w:t>TRADE ZONE, AND DO ALL THINGS NECESSARY AND PROPER TO ACHIEVE COMPLIANCE WITH THE FOREIGN</w:t>
      </w:r>
      <w:r w:rsidRPr="007B4963">
        <w:rPr>
          <w:rFonts w:cs="Times New Roman"/>
          <w:b/>
        </w:rPr>
        <w:noBreakHyphen/>
        <w:t>TRADE ZONES ACT.</w:t>
      </w:r>
    </w:p>
    <w:p w:rsidR="001F3363" w:rsidRPr="008A4A1D" w:rsidRDefault="001F3363" w:rsidP="001F3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F3363" w:rsidRPr="008A4A1D" w:rsidRDefault="001F3363" w:rsidP="001F3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4A1D">
        <w:rPr>
          <w:rFonts w:cs="Times New Roman"/>
        </w:rPr>
        <w:t>Be it enacted by the General Assembly of the State of South Carolina:</w:t>
      </w:r>
    </w:p>
    <w:p w:rsidR="001F3363" w:rsidRDefault="001F3363" w:rsidP="001F3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3363" w:rsidRDefault="001F3363" w:rsidP="001F3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Richland</w:t>
      </w:r>
      <w:r>
        <w:rPr>
          <w:rFonts w:cs="Times New Roman"/>
          <w:b/>
        </w:rPr>
        <w:noBreakHyphen/>
        <w:t>Lexington Airport Commission</w:t>
      </w:r>
    </w:p>
    <w:p w:rsidR="001F3363" w:rsidRPr="00D01A41" w:rsidRDefault="001F3363" w:rsidP="001F3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1F3363" w:rsidRPr="008A4A1D" w:rsidRDefault="001F3363" w:rsidP="001F3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4A1D">
        <w:rPr>
          <w:rFonts w:cs="Times New Roman"/>
        </w:rPr>
        <w:t>SECTION</w:t>
      </w:r>
      <w:r w:rsidRPr="008A4A1D">
        <w:rPr>
          <w:rFonts w:cs="Times New Roman"/>
        </w:rPr>
        <w:tab/>
        <w:t>1.</w:t>
      </w:r>
      <w:r w:rsidRPr="008A4A1D">
        <w:rPr>
          <w:rFonts w:cs="Times New Roman"/>
        </w:rPr>
        <w:tab/>
        <w:t>Article 5, Chapter 11, Title 55 of the 1976 Code is amended by adding:</w:t>
      </w:r>
    </w:p>
    <w:p w:rsidR="001F3363" w:rsidRPr="008A4A1D" w:rsidRDefault="001F3363" w:rsidP="001F3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3363" w:rsidRPr="008A4A1D" w:rsidRDefault="001F3363" w:rsidP="001F3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4A1D">
        <w:rPr>
          <w:rFonts w:cs="Times New Roman"/>
        </w:rPr>
        <w:tab/>
        <w:t>“Section 55</w:t>
      </w:r>
      <w:r>
        <w:rPr>
          <w:rFonts w:cs="Times New Roman"/>
        </w:rPr>
        <w:noBreakHyphen/>
      </w:r>
      <w:r w:rsidRPr="008A4A1D">
        <w:rPr>
          <w:rFonts w:cs="Times New Roman"/>
        </w:rPr>
        <w:t>11</w:t>
      </w:r>
      <w:r>
        <w:rPr>
          <w:rFonts w:cs="Times New Roman"/>
        </w:rPr>
        <w:noBreakHyphen/>
      </w:r>
      <w:r w:rsidRPr="008A4A1D">
        <w:rPr>
          <w:rFonts w:cs="Times New Roman"/>
        </w:rPr>
        <w:t>440.</w:t>
      </w:r>
      <w:r w:rsidRPr="008A4A1D">
        <w:rPr>
          <w:rFonts w:cs="Times New Roman"/>
        </w:rPr>
        <w:tab/>
        <w:t xml:space="preserve">Notwithstanding another provision of law, </w:t>
      </w:r>
      <w:r w:rsidRPr="008A4A1D">
        <w:rPr>
          <w:rFonts w:cs="Times New Roman"/>
          <w:color w:val="000000" w:themeColor="text1"/>
          <w:u w:color="000000" w:themeColor="text1"/>
        </w:rPr>
        <w:t>the Richland</w:t>
      </w:r>
      <w:r>
        <w:rPr>
          <w:rFonts w:cs="Times New Roman"/>
          <w:color w:val="000000" w:themeColor="text1"/>
          <w:u w:color="000000" w:themeColor="text1"/>
        </w:rPr>
        <w:noBreakHyphen/>
      </w:r>
      <w:r w:rsidRPr="008A4A1D">
        <w:rPr>
          <w:rFonts w:cs="Times New Roman"/>
          <w:color w:val="000000" w:themeColor="text1"/>
          <w:u w:color="000000" w:themeColor="text1"/>
        </w:rPr>
        <w:t>Lexington Airport Commission may make application to the Foreign</w:t>
      </w:r>
      <w:r>
        <w:rPr>
          <w:rFonts w:cs="Times New Roman"/>
          <w:color w:val="000000" w:themeColor="text1"/>
          <w:u w:color="000000" w:themeColor="text1"/>
        </w:rPr>
        <w:noBreakHyphen/>
      </w:r>
      <w:r w:rsidRPr="008A4A1D">
        <w:rPr>
          <w:rFonts w:cs="Times New Roman"/>
          <w:color w:val="000000" w:themeColor="text1"/>
          <w:u w:color="000000" w:themeColor="text1"/>
        </w:rPr>
        <w:t>Trade Zones Board for the purpose of establishing, operating, and maintaining foreign</w:t>
      </w:r>
      <w:r>
        <w:rPr>
          <w:rFonts w:cs="Times New Roman"/>
          <w:color w:val="000000" w:themeColor="text1"/>
          <w:u w:color="000000" w:themeColor="text1"/>
        </w:rPr>
        <w:noBreakHyphen/>
      </w:r>
      <w:r w:rsidRPr="008A4A1D">
        <w:rPr>
          <w:rFonts w:cs="Times New Roman"/>
          <w:color w:val="000000" w:themeColor="text1"/>
          <w:u w:color="000000" w:themeColor="text1"/>
        </w:rPr>
        <w:t>trade zones in Aiken, Allendale, Bamberg, Barnwell, Calhoun, Clarendon, Edgefield, Fairfield, Kershaw, Lee, Lexington, McCormick, Newberry, Richland, Saluda, and Sumter counties, under the act of Congress known as the Foreign</w:t>
      </w:r>
      <w:r>
        <w:rPr>
          <w:rFonts w:cs="Times New Roman"/>
          <w:color w:val="000000" w:themeColor="text1"/>
          <w:u w:color="000000" w:themeColor="text1"/>
        </w:rPr>
        <w:noBreakHyphen/>
      </w:r>
      <w:r w:rsidRPr="008A4A1D">
        <w:rPr>
          <w:rFonts w:cs="Times New Roman"/>
          <w:color w:val="000000" w:themeColor="text1"/>
          <w:u w:color="000000" w:themeColor="text1"/>
        </w:rPr>
        <w:t>Trade Zones Act</w:t>
      </w:r>
      <w:r>
        <w:rPr>
          <w:rFonts w:cs="Times New Roman"/>
          <w:color w:val="000000" w:themeColor="text1"/>
          <w:u w:color="000000" w:themeColor="text1"/>
        </w:rPr>
        <w:t>,</w:t>
      </w:r>
      <w:r w:rsidRPr="008A4A1D">
        <w:rPr>
          <w:rFonts w:cs="Times New Roman"/>
          <w:color w:val="000000" w:themeColor="text1"/>
          <w:u w:color="000000" w:themeColor="text1"/>
        </w:rPr>
        <w:t xml:space="preserve"> which provides for the establishment, operation, and maintenance of foreign</w:t>
      </w:r>
      <w:r>
        <w:rPr>
          <w:rFonts w:cs="Times New Roman"/>
          <w:color w:val="000000" w:themeColor="text1"/>
          <w:u w:color="000000" w:themeColor="text1"/>
        </w:rPr>
        <w:noBreakHyphen/>
      </w:r>
      <w:r w:rsidRPr="008A4A1D">
        <w:rPr>
          <w:rFonts w:cs="Times New Roman"/>
          <w:color w:val="000000" w:themeColor="text1"/>
          <w:u w:color="000000" w:themeColor="text1"/>
        </w:rPr>
        <w:t xml:space="preserve">trade zones in the United States. </w:t>
      </w:r>
    </w:p>
    <w:p w:rsidR="001F3363" w:rsidRPr="008A4A1D" w:rsidRDefault="001F3363" w:rsidP="001F3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4A1D">
        <w:rPr>
          <w:rFonts w:cs="Times New Roman"/>
          <w:color w:val="000000" w:themeColor="text1"/>
          <w:u w:color="000000" w:themeColor="text1"/>
        </w:rPr>
        <w:tab/>
        <w:t>The commission shall select and describe the location of the zones for which application may be made and shall make such regulations concerning the operation, maintenance, and policing of them as may be necessary to insure compliance with the Foreign</w:t>
      </w:r>
      <w:r>
        <w:rPr>
          <w:rFonts w:cs="Times New Roman"/>
          <w:color w:val="000000" w:themeColor="text1"/>
          <w:u w:color="000000" w:themeColor="text1"/>
        </w:rPr>
        <w:noBreakHyphen/>
      </w:r>
      <w:r w:rsidRPr="008A4A1D">
        <w:rPr>
          <w:rFonts w:cs="Times New Roman"/>
          <w:color w:val="000000" w:themeColor="text1"/>
          <w:u w:color="000000" w:themeColor="text1"/>
        </w:rPr>
        <w:t xml:space="preserve">Trade Zones Act and for other appropriate purposes. </w:t>
      </w:r>
    </w:p>
    <w:p w:rsidR="001F3363" w:rsidRPr="008A4A1D" w:rsidRDefault="001F3363" w:rsidP="001F3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A4A1D">
        <w:rPr>
          <w:rFonts w:cs="Times New Roman"/>
          <w:color w:val="000000" w:themeColor="text1"/>
          <w:u w:color="000000" w:themeColor="text1"/>
        </w:rPr>
        <w:tab/>
        <w:t>The commission has the authority to own, erect, maintain, and operate or lease any structures or buildings or enclosures as may be necessary or proper for establishing, operating, and maintaining such foreign</w:t>
      </w:r>
      <w:r>
        <w:rPr>
          <w:rFonts w:cs="Times New Roman"/>
          <w:color w:val="000000" w:themeColor="text1"/>
          <w:u w:color="000000" w:themeColor="text1"/>
        </w:rPr>
        <w:noBreakHyphen/>
      </w:r>
      <w:r w:rsidRPr="008A4A1D">
        <w:rPr>
          <w:rFonts w:cs="Times New Roman"/>
          <w:color w:val="000000" w:themeColor="text1"/>
          <w:u w:color="000000" w:themeColor="text1"/>
        </w:rPr>
        <w:t xml:space="preserve">trade zones within Aiken, Allendale, Bamberg, Barnwell, Calhoun, Clarendon, Edgefield, Fairfield, Kershaw, Lee, Lexington, McCormick, Newberry, Richland, Saluda, and Sumter counties. </w:t>
      </w:r>
    </w:p>
    <w:p w:rsidR="001F3363" w:rsidRPr="008A4A1D" w:rsidRDefault="001F3363" w:rsidP="001F3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4A1D">
        <w:rPr>
          <w:rFonts w:cs="Times New Roman"/>
          <w:color w:val="000000" w:themeColor="text1"/>
          <w:u w:color="000000" w:themeColor="text1"/>
        </w:rPr>
        <w:lastRenderedPageBreak/>
        <w:tab/>
        <w:t>The authority granted to the commission confers the right, duty, and power to do all things necessary and proper to achieve compliance with the Foreign</w:t>
      </w:r>
      <w:r>
        <w:rPr>
          <w:rFonts w:cs="Times New Roman"/>
          <w:color w:val="000000" w:themeColor="text1"/>
          <w:u w:color="000000" w:themeColor="text1"/>
        </w:rPr>
        <w:noBreakHyphen/>
      </w:r>
      <w:r w:rsidRPr="008A4A1D">
        <w:rPr>
          <w:rFonts w:cs="Times New Roman"/>
          <w:color w:val="000000" w:themeColor="text1"/>
          <w:u w:color="000000" w:themeColor="text1"/>
        </w:rPr>
        <w:t>Trade Zones Act and to carry into effect the establishing, operating, and maintaining of foreign</w:t>
      </w:r>
      <w:r>
        <w:rPr>
          <w:rFonts w:cs="Times New Roman"/>
          <w:color w:val="000000" w:themeColor="text1"/>
          <w:u w:color="000000" w:themeColor="text1"/>
        </w:rPr>
        <w:noBreakHyphen/>
      </w:r>
      <w:r w:rsidRPr="008A4A1D">
        <w:rPr>
          <w:rFonts w:cs="Times New Roman"/>
          <w:color w:val="000000" w:themeColor="text1"/>
          <w:u w:color="000000" w:themeColor="text1"/>
        </w:rPr>
        <w:t>trade zones within Aiken, Allendale, Bamberg, Barnwell, Calhoun, Clarendon, Edgefield, Fairfield, Kershaw, Lee, Lexington, McCormick, Newberry, Richland, Saluda, and Sumter counties.”</w:t>
      </w:r>
    </w:p>
    <w:p w:rsidR="001F3363" w:rsidRDefault="001F3363" w:rsidP="001F3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3363" w:rsidRDefault="001F3363" w:rsidP="001F3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F3363" w:rsidRPr="00D01A41" w:rsidRDefault="001F3363" w:rsidP="001F3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1F3363" w:rsidRPr="008A4A1D" w:rsidRDefault="001F3363" w:rsidP="001F3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A4A1D">
        <w:rPr>
          <w:rFonts w:cs="Times New Roman"/>
        </w:rPr>
        <w:t>SECTION</w:t>
      </w:r>
      <w:r w:rsidRPr="008A4A1D">
        <w:rPr>
          <w:rFonts w:cs="Times New Roman"/>
        </w:rPr>
        <w:tab/>
        <w:t>2.</w:t>
      </w:r>
      <w:r w:rsidRPr="008A4A1D">
        <w:rPr>
          <w:rFonts w:cs="Times New Roman"/>
        </w:rPr>
        <w:tab/>
        <w:t>This act takes effect upon approval by the Governor.</w:t>
      </w:r>
    </w:p>
    <w:p w:rsidR="001F3363" w:rsidRDefault="001F3363" w:rsidP="001F3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F3363" w:rsidRDefault="001F3363" w:rsidP="001F3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2020.</w:t>
      </w:r>
    </w:p>
    <w:p w:rsidR="001F3363" w:rsidRDefault="001F3363" w:rsidP="001F3363">
      <w:pPr>
        <w:jc w:val="both"/>
        <w:rPr>
          <w:color w:val="000000" w:themeColor="text1"/>
        </w:rPr>
      </w:pPr>
    </w:p>
    <w:p w:rsidR="001F3363" w:rsidRDefault="001F3363" w:rsidP="001F3363">
      <w:pPr>
        <w:jc w:val="both"/>
        <w:rPr>
          <w:color w:val="000000" w:themeColor="text1"/>
        </w:rPr>
      </w:pPr>
      <w:r>
        <w:rPr>
          <w:color w:val="000000" w:themeColor="text1"/>
        </w:rPr>
        <w:t>Approved the 24</w:t>
      </w:r>
      <w:r w:rsidRPr="00B266D8">
        <w:rPr>
          <w:color w:val="000000" w:themeColor="text1"/>
          <w:vertAlign w:val="superscript"/>
        </w:rPr>
        <w:t>th</w:t>
      </w:r>
      <w:r>
        <w:rPr>
          <w:color w:val="000000" w:themeColor="text1"/>
        </w:rPr>
        <w:t xml:space="preserve"> day of March, 2020. </w:t>
      </w:r>
    </w:p>
    <w:p w:rsidR="001F3363" w:rsidRDefault="001F3363" w:rsidP="001F3363">
      <w:pPr>
        <w:jc w:val="center"/>
        <w:rPr>
          <w:color w:val="000000" w:themeColor="text1"/>
        </w:rPr>
      </w:pPr>
    </w:p>
    <w:p w:rsidR="001F3363" w:rsidRDefault="001F3363" w:rsidP="001F3363">
      <w:pPr>
        <w:jc w:val="center"/>
        <w:rPr>
          <w:color w:val="000000" w:themeColor="text1"/>
        </w:rPr>
      </w:pPr>
      <w:r>
        <w:rPr>
          <w:color w:val="000000" w:themeColor="text1"/>
        </w:rPr>
        <w:t>__________</w:t>
      </w:r>
    </w:p>
    <w:p w:rsidR="007B4963" w:rsidRPr="00D706E0" w:rsidRDefault="007B4963" w:rsidP="001F33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B4963" w:rsidRPr="00D706E0" w:rsidSect="007B4963">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3B7" w:rsidRDefault="008D33B7" w:rsidP="007D5FAC">
      <w:r>
        <w:separator/>
      </w:r>
    </w:p>
  </w:endnote>
  <w:endnote w:type="continuationSeparator" w:id="0">
    <w:p w:rsidR="008D33B7" w:rsidRDefault="008D33B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963" w:rsidRPr="007B4963" w:rsidRDefault="007B4963" w:rsidP="007B496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F336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963" w:rsidRDefault="007B49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3B7" w:rsidRDefault="008D33B7" w:rsidP="007D5FAC">
      <w:r>
        <w:separator/>
      </w:r>
    </w:p>
  </w:footnote>
  <w:footnote w:type="continuationSeparator" w:id="0">
    <w:p w:rsidR="008D33B7" w:rsidRDefault="008D33B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702"/>
    <w:docVar w:name="ActSecretary" w:val="Thurmond"/>
    <w:docVar w:name="ActSIdno" w:val="(138)  4702CM20"/>
    <w:docVar w:name="clipname" w:val="4702CM20"/>
    <w:docVar w:name="dvBillNumber" w:val="4702"/>
    <w:docVar w:name="dvBillNumberPrefix" w:val="H"/>
    <w:docVar w:name="dvOriginalBody" w:val="House"/>
    <w:docVar w:name="HOUSEACTFULLPATH" w:val="L:\COUNCIL\ACTS\4702CM20.DOCX"/>
    <w:docVar w:name="OrigHOUSEBillNo" w:val="4702"/>
    <w:docVar w:name="WhatActtype" w:val="AN ACT"/>
  </w:docVars>
  <w:rsids>
    <w:rsidRoot w:val="008D33B7"/>
    <w:rsid w:val="00002DE0"/>
    <w:rsid w:val="00020349"/>
    <w:rsid w:val="00020977"/>
    <w:rsid w:val="00021B0B"/>
    <w:rsid w:val="00035031"/>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28B3"/>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363"/>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373E9"/>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3846"/>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2F18"/>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4963"/>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963D9"/>
    <w:rsid w:val="008B2051"/>
    <w:rsid w:val="008B347C"/>
    <w:rsid w:val="008B48BD"/>
    <w:rsid w:val="008C325E"/>
    <w:rsid w:val="008D33B7"/>
    <w:rsid w:val="008E03BA"/>
    <w:rsid w:val="008E5FD7"/>
    <w:rsid w:val="008F4CA1"/>
    <w:rsid w:val="008F510F"/>
    <w:rsid w:val="008F5F0A"/>
    <w:rsid w:val="008F7D5B"/>
    <w:rsid w:val="00900319"/>
    <w:rsid w:val="00906538"/>
    <w:rsid w:val="009076FA"/>
    <w:rsid w:val="00916EE8"/>
    <w:rsid w:val="009201A3"/>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2E5B"/>
    <w:rsid w:val="00993266"/>
    <w:rsid w:val="00996296"/>
    <w:rsid w:val="009B0FA5"/>
    <w:rsid w:val="009B1F99"/>
    <w:rsid w:val="009B6EA6"/>
    <w:rsid w:val="009D0B32"/>
    <w:rsid w:val="009D335B"/>
    <w:rsid w:val="009D75E7"/>
    <w:rsid w:val="009F1B0F"/>
    <w:rsid w:val="009F231A"/>
    <w:rsid w:val="009F37C4"/>
    <w:rsid w:val="009F42DA"/>
    <w:rsid w:val="009F5439"/>
    <w:rsid w:val="009F5E10"/>
    <w:rsid w:val="00A03978"/>
    <w:rsid w:val="00A050C0"/>
    <w:rsid w:val="00A062DB"/>
    <w:rsid w:val="00A07F7B"/>
    <w:rsid w:val="00A14F94"/>
    <w:rsid w:val="00A23CED"/>
    <w:rsid w:val="00A25E64"/>
    <w:rsid w:val="00A26387"/>
    <w:rsid w:val="00A3022E"/>
    <w:rsid w:val="00A32D49"/>
    <w:rsid w:val="00A35040"/>
    <w:rsid w:val="00A377BB"/>
    <w:rsid w:val="00A42B73"/>
    <w:rsid w:val="00A46627"/>
    <w:rsid w:val="00A475E8"/>
    <w:rsid w:val="00A61397"/>
    <w:rsid w:val="00A62F8F"/>
    <w:rsid w:val="00A64E80"/>
    <w:rsid w:val="00A73974"/>
    <w:rsid w:val="00A74007"/>
    <w:rsid w:val="00A7464A"/>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85A1C"/>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3720"/>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1A41"/>
    <w:rsid w:val="00D06DCC"/>
    <w:rsid w:val="00D1180E"/>
    <w:rsid w:val="00D132DB"/>
    <w:rsid w:val="00D13C21"/>
    <w:rsid w:val="00D16DAA"/>
    <w:rsid w:val="00D17AD0"/>
    <w:rsid w:val="00D17B3E"/>
    <w:rsid w:val="00D24F96"/>
    <w:rsid w:val="00D25595"/>
    <w:rsid w:val="00D31442"/>
    <w:rsid w:val="00D3443A"/>
    <w:rsid w:val="00D366FE"/>
    <w:rsid w:val="00D375C1"/>
    <w:rsid w:val="00D45624"/>
    <w:rsid w:val="00D474CA"/>
    <w:rsid w:val="00D50FB9"/>
    <w:rsid w:val="00D56467"/>
    <w:rsid w:val="00D63C04"/>
    <w:rsid w:val="00D650D0"/>
    <w:rsid w:val="00D706E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D698E"/>
    <w:rsid w:val="00EE0FC5"/>
    <w:rsid w:val="00EE2F67"/>
    <w:rsid w:val="00EE663F"/>
    <w:rsid w:val="00EF0391"/>
    <w:rsid w:val="00EF0BAB"/>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4C81"/>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6FDD07A4-D3BC-4478-BC43-56BEF53B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B496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62F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F18"/>
    <w:rPr>
      <w:rFonts w:ascii="Segoe UI" w:hAnsi="Segoe UI" w:cs="Segoe UI"/>
      <w:sz w:val="18"/>
      <w:szCs w:val="18"/>
    </w:rPr>
  </w:style>
  <w:style w:type="table" w:styleId="TableGrid">
    <w:name w:val="Table Grid"/>
    <w:basedOn w:val="TableNormal"/>
    <w:uiPriority w:val="59"/>
    <w:rsid w:val="00D17B3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B496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201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00114.docx" TargetMode="External"/><Relationship Id="rId13" Type="http://schemas.openxmlformats.org/officeDocument/2006/relationships/hyperlink" Target="file:///h:\hj\20200212.docx" TargetMode="External"/><Relationship Id="rId18" Type="http://schemas.openxmlformats.org/officeDocument/2006/relationships/hyperlink" Target="file:///h:\sj\20200304.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scstatehouse.gov/billsearch.php?billnumbers=4702&amp;session=123&amp;summary=B" TargetMode="External"/><Relationship Id="rId7" Type="http://schemas.openxmlformats.org/officeDocument/2006/relationships/hyperlink" Target="file:///h:\hj\20200114.docx" TargetMode="External"/><Relationship Id="rId12" Type="http://schemas.openxmlformats.org/officeDocument/2006/relationships/hyperlink" Target="file:///h:\hj\20200212.docx" TargetMode="External"/><Relationship Id="rId17" Type="http://schemas.openxmlformats.org/officeDocument/2006/relationships/hyperlink" Target="file:///h:\sj\20200225.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200219.docx" TargetMode="External"/><Relationship Id="rId20" Type="http://schemas.openxmlformats.org/officeDocument/2006/relationships/hyperlink" Target="file:///h:\sj\2020031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00212.docx" TargetMode="External"/><Relationship Id="rId24" Type="http://schemas.openxmlformats.org/officeDocument/2006/relationships/hyperlink" Target="file:///p:\pprever\2019-20\4702_20200225.docx" TargetMode="External"/><Relationship Id="rId5" Type="http://schemas.openxmlformats.org/officeDocument/2006/relationships/footnotes" Target="footnotes.xml"/><Relationship Id="rId15" Type="http://schemas.openxmlformats.org/officeDocument/2006/relationships/hyperlink" Target="file:///h:\sj\20200219.docx" TargetMode="External"/><Relationship Id="rId23" Type="http://schemas.openxmlformats.org/officeDocument/2006/relationships/hyperlink" Target="file:///p:\pprever\2019-20\4702_20200211.docx" TargetMode="External"/><Relationship Id="rId28" Type="http://schemas.openxmlformats.org/officeDocument/2006/relationships/theme" Target="theme/theme1.xml"/><Relationship Id="rId10" Type="http://schemas.openxmlformats.org/officeDocument/2006/relationships/hyperlink" Target="file:///h:\hj\20200212.docx" TargetMode="External"/><Relationship Id="rId19" Type="http://schemas.openxmlformats.org/officeDocument/2006/relationships/hyperlink" Target="file:///h:\sj\20200304.docx" TargetMode="External"/><Relationship Id="rId4" Type="http://schemas.openxmlformats.org/officeDocument/2006/relationships/webSettings" Target="webSettings.xml"/><Relationship Id="rId9" Type="http://schemas.openxmlformats.org/officeDocument/2006/relationships/hyperlink" Target="file:///h:\hj\20200211.docx" TargetMode="External"/><Relationship Id="rId14" Type="http://schemas.openxmlformats.org/officeDocument/2006/relationships/hyperlink" Target="file:///h:\hj\20200213.docx" TargetMode="External"/><Relationship Id="rId22" Type="http://schemas.openxmlformats.org/officeDocument/2006/relationships/hyperlink" Target="file:///p:\pprever\2019-20\4702_20191120.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DC608-942B-469E-9FF9-F55F5166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96E49A63</Template>
  <TotalTime>0</TotalTime>
  <Pages>4</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4702: Richland-Lexington Airport Commission - South Carolina Legislature Online</dc:title>
  <dc:subject/>
  <dc:creator>Gwen Thurmond</dc:creator>
  <cp:keywords/>
  <dc:description/>
  <cp:lastModifiedBy>Lavarres Lynch</cp:lastModifiedBy>
  <cp:revision>2</cp:revision>
  <cp:lastPrinted>2020-03-11T14:52:00Z</cp:lastPrinted>
  <dcterms:created xsi:type="dcterms:W3CDTF">2020-05-20T17:58:00Z</dcterms:created>
  <dcterms:modified xsi:type="dcterms:W3CDTF">2020-05-20T17:58:00Z</dcterms:modified>
</cp:coreProperties>
</file>