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AB3" w:rsidRDefault="00766AB3" w:rsidP="00766AB3">
      <w:pPr>
        <w:widowControl w:val="0"/>
        <w:jc w:val="center"/>
      </w:pPr>
      <w:r w:rsidRPr="00766AB3">
        <w:rPr>
          <w:b/>
        </w:rPr>
        <w:t>South Carolina General Assembly</w:t>
      </w:r>
    </w:p>
    <w:p w:rsidR="00766AB3" w:rsidRDefault="00766AB3" w:rsidP="00766AB3">
      <w:pPr>
        <w:widowControl w:val="0"/>
        <w:jc w:val="center"/>
      </w:pPr>
      <w:r>
        <w:t>123rd Session, 2019-2020</w:t>
      </w:r>
    </w:p>
    <w:p w:rsidR="00766AB3" w:rsidRDefault="00766AB3" w:rsidP="00766AB3">
      <w:pPr>
        <w:widowControl w:val="0"/>
        <w:jc w:val="left"/>
      </w:pPr>
    </w:p>
    <w:p w:rsidR="00766AB3" w:rsidRDefault="00766AB3" w:rsidP="00766AB3">
      <w:pPr>
        <w:widowControl w:val="0"/>
        <w:jc w:val="left"/>
        <w:rPr>
          <w:b/>
        </w:rPr>
      </w:pPr>
      <w:r w:rsidRPr="00766AB3">
        <w:rPr>
          <w:b/>
        </w:rPr>
        <w:t>H. 4758</w:t>
      </w:r>
    </w:p>
    <w:p w:rsidR="00766AB3" w:rsidRDefault="00766AB3" w:rsidP="00766AB3">
      <w:pPr>
        <w:widowControl w:val="0"/>
        <w:jc w:val="left"/>
        <w:rPr>
          <w:b/>
        </w:rPr>
      </w:pPr>
    </w:p>
    <w:p w:rsidR="00766AB3" w:rsidRDefault="00766AB3" w:rsidP="00766AB3">
      <w:pPr>
        <w:widowControl w:val="0"/>
        <w:jc w:val="left"/>
      </w:pPr>
      <w:r w:rsidRPr="00766AB3">
        <w:rPr>
          <w:b/>
        </w:rPr>
        <w:t>STATUS INFORMATION</w:t>
      </w:r>
    </w:p>
    <w:p w:rsidR="00766AB3" w:rsidRDefault="00766AB3" w:rsidP="00766AB3">
      <w:pPr>
        <w:widowControl w:val="0"/>
        <w:jc w:val="left"/>
      </w:pPr>
    </w:p>
    <w:p w:rsidR="00766AB3" w:rsidRDefault="00766AB3" w:rsidP="00766AB3">
      <w:pPr>
        <w:widowControl w:val="0"/>
        <w:jc w:val="left"/>
      </w:pPr>
      <w:r>
        <w:t>General Bill</w:t>
      </w:r>
    </w:p>
    <w:p w:rsidR="00766AB3" w:rsidRDefault="005D6AC7" w:rsidP="00766AB3">
      <w:pPr>
        <w:widowControl w:val="0"/>
        <w:jc w:val="left"/>
      </w:pPr>
      <w:r>
        <w:t>Sponsors: Reps. Lucas, Allison, Clyburn, Trantham and Felder</w:t>
      </w:r>
    </w:p>
    <w:p w:rsidR="00766AB3" w:rsidRDefault="00766AB3" w:rsidP="00766AB3">
      <w:pPr>
        <w:widowControl w:val="0"/>
        <w:jc w:val="left"/>
      </w:pPr>
      <w:r>
        <w:t>Document Path: l:\council\bills\jn\3155wab20.docx</w:t>
      </w:r>
    </w:p>
    <w:p w:rsidR="00C33594" w:rsidRDefault="00C33594" w:rsidP="00766AB3">
      <w:pPr>
        <w:widowControl w:val="0"/>
        <w:jc w:val="left"/>
      </w:pPr>
      <w:r>
        <w:t>Companion/Similar bill(s): 3577, 3578</w:t>
      </w:r>
    </w:p>
    <w:p w:rsidR="00766AB3" w:rsidRDefault="00766AB3" w:rsidP="00766AB3">
      <w:pPr>
        <w:widowControl w:val="0"/>
        <w:jc w:val="left"/>
      </w:pPr>
    </w:p>
    <w:p w:rsidR="00D21CD2" w:rsidRDefault="00D21CD2" w:rsidP="00766AB3">
      <w:pPr>
        <w:widowControl w:val="0"/>
        <w:jc w:val="left"/>
      </w:pPr>
      <w:r>
        <w:t>Introduced in the House on January 14, 2020</w:t>
      </w:r>
    </w:p>
    <w:p w:rsidR="00D21CD2" w:rsidRDefault="00D21CD2" w:rsidP="00766AB3">
      <w:pPr>
        <w:widowControl w:val="0"/>
        <w:jc w:val="left"/>
      </w:pPr>
      <w:r>
        <w:t>Introduced in the Senate on February 27, 2020</w:t>
      </w:r>
    </w:p>
    <w:p w:rsidR="00D21CD2" w:rsidRDefault="00D21CD2" w:rsidP="00766AB3">
      <w:pPr>
        <w:widowControl w:val="0"/>
        <w:jc w:val="left"/>
      </w:pPr>
      <w:r>
        <w:t>Last Amended on February 26, 2020</w:t>
      </w:r>
    </w:p>
    <w:p w:rsidR="00D21CD2" w:rsidRPr="00D21CD2" w:rsidRDefault="00D21CD2" w:rsidP="00766AB3">
      <w:pPr>
        <w:widowControl w:val="0"/>
        <w:jc w:val="left"/>
      </w:pPr>
      <w:r>
        <w:t xml:space="preserve">Currently residing in the Senate Committee on </w:t>
      </w:r>
      <w:r w:rsidRPr="00D21CD2">
        <w:rPr>
          <w:b/>
        </w:rPr>
        <w:t>Education</w:t>
      </w:r>
    </w:p>
    <w:p w:rsidR="00D21CD2" w:rsidRDefault="00D21CD2" w:rsidP="00766AB3">
      <w:pPr>
        <w:widowControl w:val="0"/>
        <w:jc w:val="left"/>
      </w:pPr>
    </w:p>
    <w:p w:rsidR="00766AB3" w:rsidRDefault="00A916D8" w:rsidP="00766AB3">
      <w:pPr>
        <w:widowControl w:val="0"/>
        <w:jc w:val="left"/>
      </w:pPr>
      <w:r>
        <w:t>Summary: Educator preparation programs</w:t>
      </w:r>
    </w:p>
    <w:p w:rsidR="00766AB3" w:rsidRDefault="00766AB3" w:rsidP="00766AB3">
      <w:pPr>
        <w:widowControl w:val="0"/>
        <w:jc w:val="left"/>
      </w:pPr>
    </w:p>
    <w:p w:rsidR="00766AB3" w:rsidRDefault="00766AB3" w:rsidP="00766AB3">
      <w:pPr>
        <w:widowControl w:val="0"/>
        <w:jc w:val="left"/>
      </w:pPr>
    </w:p>
    <w:p w:rsidR="00766AB3" w:rsidRDefault="00766AB3" w:rsidP="00766AB3">
      <w:pPr>
        <w:widowControl w:val="0"/>
        <w:tabs>
          <w:tab w:val="center" w:pos="590"/>
          <w:tab w:val="center" w:pos="1440"/>
          <w:tab w:val="left" w:pos="1872"/>
          <w:tab w:val="left" w:pos="9187"/>
        </w:tabs>
        <w:jc w:val="left"/>
      </w:pPr>
      <w:r w:rsidRPr="00766AB3">
        <w:rPr>
          <w:b/>
        </w:rPr>
        <w:t>HISTORY OF LEGISLATIVE ACTIONS</w:t>
      </w:r>
    </w:p>
    <w:p w:rsidR="00766AB3" w:rsidRDefault="00766AB3" w:rsidP="00766AB3">
      <w:pPr>
        <w:widowControl w:val="0"/>
        <w:tabs>
          <w:tab w:val="center" w:pos="590"/>
          <w:tab w:val="center" w:pos="1440"/>
          <w:tab w:val="left" w:pos="1872"/>
          <w:tab w:val="left" w:pos="9187"/>
        </w:tabs>
        <w:jc w:val="left"/>
      </w:pPr>
    </w:p>
    <w:p w:rsidR="00766AB3" w:rsidRPr="00766AB3" w:rsidRDefault="00766AB3" w:rsidP="00766AB3">
      <w:pPr>
        <w:widowControl w:val="0"/>
        <w:tabs>
          <w:tab w:val="center" w:pos="590"/>
          <w:tab w:val="center" w:pos="1440"/>
          <w:tab w:val="left" w:pos="1872"/>
          <w:tab w:val="left" w:pos="9187"/>
        </w:tabs>
        <w:jc w:val="left"/>
      </w:pPr>
      <w:r w:rsidRPr="00766AB3">
        <w:rPr>
          <w:u w:val="single"/>
        </w:rPr>
        <w:tab/>
        <w:t>Date</w:t>
      </w:r>
      <w:r w:rsidRPr="00766AB3">
        <w:rPr>
          <w:u w:val="single"/>
        </w:rPr>
        <w:tab/>
        <w:t>Body</w:t>
      </w:r>
      <w:r w:rsidRPr="00766AB3">
        <w:rPr>
          <w:u w:val="single"/>
        </w:rPr>
        <w:tab/>
        <w:t>Action Description with journal page number</w:t>
      </w:r>
      <w:r w:rsidRPr="00766AB3">
        <w:rPr>
          <w:u w:val="single"/>
        </w:rPr>
        <w:tab/>
      </w:r>
    </w:p>
    <w:p w:rsidR="002B060E" w:rsidRDefault="002B060E" w:rsidP="002B060E">
      <w:pPr>
        <w:widowControl w:val="0"/>
        <w:tabs>
          <w:tab w:val="right" w:pos="1008"/>
          <w:tab w:val="left" w:pos="1152"/>
          <w:tab w:val="left" w:pos="1872"/>
          <w:tab w:val="left" w:pos="9187"/>
        </w:tabs>
        <w:ind w:left="2088" w:hanging="2088"/>
      </w:pPr>
      <w:r>
        <w:tab/>
        <w:t>12/11/2019</w:t>
      </w:r>
      <w:r>
        <w:tab/>
        <w:t>House</w:t>
      </w:r>
      <w:r>
        <w:tab/>
        <w:t>Prefiled</w:t>
      </w:r>
    </w:p>
    <w:p w:rsidR="002B060E" w:rsidRDefault="002B060E" w:rsidP="002B060E">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90020">
        <w:rPr>
          <w:b/>
        </w:rPr>
        <w:t>Education and Public Works</w:t>
      </w:r>
    </w:p>
    <w:p w:rsidR="002B060E" w:rsidRDefault="002B060E" w:rsidP="002B060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90020">
          <w:rPr>
            <w:rStyle w:val="Hyperlink"/>
          </w:rPr>
          <w:t>House Journal</w:t>
        </w:r>
        <w:r w:rsidRPr="00390020">
          <w:rPr>
            <w:rStyle w:val="Hyperlink"/>
          </w:rPr>
          <w:noBreakHyphen/>
          <w:t>page 94</w:t>
        </w:r>
      </w:hyperlink>
      <w:r>
        <w:t>)</w:t>
      </w:r>
    </w:p>
    <w:p w:rsidR="002B060E" w:rsidRDefault="002B060E" w:rsidP="002B060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90020">
        <w:rPr>
          <w:b/>
        </w:rPr>
        <w:t>Education and Public Works</w:t>
      </w:r>
      <w:r>
        <w:t xml:space="preserve"> (</w:t>
      </w:r>
      <w:hyperlink r:id="rId8" w:history="1">
        <w:r w:rsidRPr="00390020">
          <w:rPr>
            <w:rStyle w:val="Hyperlink"/>
          </w:rPr>
          <w:t>House Journal</w:t>
        </w:r>
        <w:r w:rsidRPr="00390020">
          <w:rPr>
            <w:rStyle w:val="Hyperlink"/>
          </w:rPr>
          <w:noBreakHyphen/>
          <w:t>page 94</w:t>
        </w:r>
      </w:hyperlink>
      <w:r>
        <w:t>)</w:t>
      </w:r>
    </w:p>
    <w:p w:rsidR="002B060E" w:rsidRDefault="002B060E" w:rsidP="002B060E">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2B060E" w:rsidRDefault="002B060E" w:rsidP="002B060E">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390020">
        <w:rPr>
          <w:b/>
        </w:rPr>
        <w:t>Education and Public Works</w:t>
      </w:r>
      <w:r>
        <w:t xml:space="preserve"> (</w:t>
      </w:r>
      <w:hyperlink r:id="rId9" w:history="1">
        <w:r w:rsidRPr="00390020">
          <w:rPr>
            <w:rStyle w:val="Hyperlink"/>
          </w:rPr>
          <w:t>House Journal</w:t>
        </w:r>
        <w:r w:rsidRPr="00390020">
          <w:rPr>
            <w:rStyle w:val="Hyperlink"/>
          </w:rPr>
          <w:noBreakHyphen/>
          <w:t>page 5</w:t>
        </w:r>
      </w:hyperlink>
      <w:r>
        <w:t>)</w:t>
      </w:r>
    </w:p>
    <w:p w:rsidR="002B060E" w:rsidRDefault="002B060E" w:rsidP="002B060E">
      <w:pPr>
        <w:widowControl w:val="0"/>
        <w:tabs>
          <w:tab w:val="right" w:pos="1008"/>
          <w:tab w:val="left" w:pos="1152"/>
          <w:tab w:val="left" w:pos="1872"/>
          <w:tab w:val="left" w:pos="9187"/>
        </w:tabs>
        <w:ind w:left="2088" w:hanging="2088"/>
      </w:pPr>
      <w:r>
        <w:tab/>
        <w:t>2/26/2020</w:t>
      </w:r>
      <w:r>
        <w:tab/>
        <w:t>House</w:t>
      </w:r>
      <w:r>
        <w:tab/>
        <w:t>Amended (</w:t>
      </w:r>
      <w:hyperlink r:id="rId10" w:history="1">
        <w:r w:rsidRPr="00390020">
          <w:rPr>
            <w:rStyle w:val="Hyperlink"/>
          </w:rPr>
          <w:t>House Journal</w:t>
        </w:r>
        <w:r w:rsidRPr="00390020">
          <w:rPr>
            <w:rStyle w:val="Hyperlink"/>
          </w:rPr>
          <w:noBreakHyphen/>
          <w:t>page 49</w:t>
        </w:r>
      </w:hyperlink>
      <w:r>
        <w:t>)</w:t>
      </w:r>
    </w:p>
    <w:p w:rsidR="002B060E" w:rsidRDefault="002B060E" w:rsidP="002B060E">
      <w:pPr>
        <w:widowControl w:val="0"/>
        <w:tabs>
          <w:tab w:val="right" w:pos="1008"/>
          <w:tab w:val="left" w:pos="1152"/>
          <w:tab w:val="left" w:pos="1872"/>
          <w:tab w:val="left" w:pos="9187"/>
        </w:tabs>
        <w:ind w:left="2088" w:hanging="2088"/>
      </w:pPr>
      <w:r>
        <w:tab/>
        <w:t>2/26/2020</w:t>
      </w:r>
      <w:r>
        <w:tab/>
        <w:t>House</w:t>
      </w:r>
      <w:r>
        <w:tab/>
        <w:t>Read second time (</w:t>
      </w:r>
      <w:hyperlink r:id="rId11" w:history="1">
        <w:r w:rsidRPr="00390020">
          <w:rPr>
            <w:rStyle w:val="Hyperlink"/>
          </w:rPr>
          <w:t>House Journal</w:t>
        </w:r>
        <w:r w:rsidRPr="00390020">
          <w:rPr>
            <w:rStyle w:val="Hyperlink"/>
          </w:rPr>
          <w:noBreakHyphen/>
          <w:t>page 49</w:t>
        </w:r>
      </w:hyperlink>
      <w:r>
        <w:t>)</w:t>
      </w:r>
    </w:p>
    <w:p w:rsidR="002B060E" w:rsidRDefault="002B060E" w:rsidP="002B060E">
      <w:pPr>
        <w:widowControl w:val="0"/>
        <w:tabs>
          <w:tab w:val="right" w:pos="1008"/>
          <w:tab w:val="left" w:pos="1152"/>
          <w:tab w:val="left" w:pos="1872"/>
          <w:tab w:val="left" w:pos="9187"/>
        </w:tabs>
        <w:ind w:left="2088" w:hanging="2088"/>
      </w:pPr>
      <w:r>
        <w:tab/>
        <w:t>2/26/2020</w:t>
      </w:r>
      <w:r>
        <w:tab/>
        <w:t>House</w:t>
      </w:r>
      <w:r>
        <w:tab/>
        <w:t>Roll call Yeas</w:t>
      </w:r>
      <w:r>
        <w:noBreakHyphen/>
        <w:t>108  Nays</w:t>
      </w:r>
      <w:r>
        <w:noBreakHyphen/>
        <w:t>1 (</w:t>
      </w:r>
      <w:hyperlink r:id="rId12" w:history="1">
        <w:r w:rsidRPr="00390020">
          <w:rPr>
            <w:rStyle w:val="Hyperlink"/>
          </w:rPr>
          <w:t>House Journal</w:t>
        </w:r>
        <w:r w:rsidRPr="00390020">
          <w:rPr>
            <w:rStyle w:val="Hyperlink"/>
          </w:rPr>
          <w:noBreakHyphen/>
          <w:t>page 51</w:t>
        </w:r>
      </w:hyperlink>
      <w:r>
        <w:t>)</w:t>
      </w:r>
    </w:p>
    <w:p w:rsidR="002B060E" w:rsidRDefault="002B060E" w:rsidP="002B060E">
      <w:pPr>
        <w:widowControl w:val="0"/>
        <w:tabs>
          <w:tab w:val="right" w:pos="1008"/>
          <w:tab w:val="left" w:pos="1152"/>
          <w:tab w:val="left" w:pos="1872"/>
          <w:tab w:val="left" w:pos="9187"/>
        </w:tabs>
        <w:ind w:left="2088" w:hanging="2088"/>
      </w:pPr>
      <w:r>
        <w:tab/>
        <w:t>2/27/2020</w:t>
      </w:r>
      <w:r>
        <w:tab/>
        <w:t>House</w:t>
      </w:r>
      <w:r>
        <w:tab/>
        <w:t>Read third time and sent to Senate (</w:t>
      </w:r>
      <w:hyperlink r:id="rId13" w:history="1">
        <w:r w:rsidRPr="00390020">
          <w:rPr>
            <w:rStyle w:val="Hyperlink"/>
          </w:rPr>
          <w:t>House Journal</w:t>
        </w:r>
        <w:r w:rsidRPr="00390020">
          <w:rPr>
            <w:rStyle w:val="Hyperlink"/>
          </w:rPr>
          <w:noBreakHyphen/>
          <w:t>page 30</w:t>
        </w:r>
      </w:hyperlink>
      <w:r>
        <w:t>)</w:t>
      </w:r>
    </w:p>
    <w:p w:rsidR="002B060E" w:rsidRDefault="002B060E" w:rsidP="002B060E">
      <w:pPr>
        <w:widowControl w:val="0"/>
        <w:tabs>
          <w:tab w:val="right" w:pos="1008"/>
          <w:tab w:val="left" w:pos="1152"/>
          <w:tab w:val="left" w:pos="1872"/>
          <w:tab w:val="left" w:pos="9187"/>
        </w:tabs>
        <w:ind w:left="2088" w:hanging="2088"/>
      </w:pPr>
      <w:r>
        <w:tab/>
        <w:t>2/27/2020</w:t>
      </w:r>
      <w:r>
        <w:tab/>
        <w:t>Senate</w:t>
      </w:r>
      <w:r>
        <w:tab/>
        <w:t>Introduced and read first time (</w:t>
      </w:r>
      <w:hyperlink r:id="rId14" w:history="1">
        <w:r w:rsidRPr="00390020">
          <w:rPr>
            <w:rStyle w:val="Hyperlink"/>
          </w:rPr>
          <w:t>Senate Journal</w:t>
        </w:r>
        <w:r w:rsidRPr="00390020">
          <w:rPr>
            <w:rStyle w:val="Hyperlink"/>
          </w:rPr>
          <w:noBreakHyphen/>
          <w:t>page 9</w:t>
        </w:r>
      </w:hyperlink>
      <w:r>
        <w:t>)</w:t>
      </w:r>
    </w:p>
    <w:p w:rsidR="002B060E" w:rsidRDefault="002B060E" w:rsidP="002B060E">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390020">
        <w:rPr>
          <w:b/>
        </w:rPr>
        <w:t>Education</w:t>
      </w:r>
      <w:r>
        <w:t xml:space="preserve"> (</w:t>
      </w:r>
      <w:hyperlink r:id="rId15" w:history="1">
        <w:r w:rsidRPr="00390020">
          <w:rPr>
            <w:rStyle w:val="Hyperlink"/>
          </w:rPr>
          <w:t>Senate Journal</w:t>
        </w:r>
        <w:r w:rsidRPr="00390020">
          <w:rPr>
            <w:rStyle w:val="Hyperlink"/>
          </w:rPr>
          <w:noBreakHyphen/>
          <w:t>page 9</w:t>
        </w:r>
      </w:hyperlink>
      <w:r>
        <w:t>)</w:t>
      </w:r>
    </w:p>
    <w:p w:rsidR="002B060E" w:rsidRDefault="002B060E" w:rsidP="002B060E">
      <w:pPr>
        <w:widowControl w:val="0"/>
        <w:tabs>
          <w:tab w:val="right" w:pos="1008"/>
          <w:tab w:val="left" w:pos="1152"/>
          <w:tab w:val="left" w:pos="1872"/>
          <w:tab w:val="left" w:pos="9187"/>
        </w:tabs>
        <w:ind w:left="2088" w:hanging="2088"/>
      </w:pPr>
    </w:p>
    <w:p w:rsidR="00766AB3" w:rsidRDefault="00766AB3" w:rsidP="00766A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66AB3">
          <w:rPr>
            <w:rStyle w:val="Hyperlink"/>
          </w:rPr>
          <w:t>legislative information</w:t>
        </w:r>
      </w:hyperlink>
      <w:r>
        <w:t xml:space="preserve"> at the website</w:t>
      </w:r>
    </w:p>
    <w:p w:rsidR="00766AB3" w:rsidRDefault="00766AB3" w:rsidP="00766AB3">
      <w:pPr>
        <w:widowControl w:val="0"/>
        <w:tabs>
          <w:tab w:val="right" w:pos="1008"/>
          <w:tab w:val="left" w:pos="1152"/>
          <w:tab w:val="left" w:pos="1872"/>
          <w:tab w:val="left" w:pos="9187"/>
        </w:tabs>
        <w:ind w:left="2088" w:hanging="2088"/>
        <w:jc w:val="left"/>
      </w:pPr>
    </w:p>
    <w:p w:rsidR="00766AB3" w:rsidRPr="00766AB3" w:rsidRDefault="00766AB3" w:rsidP="00766AB3">
      <w:pPr>
        <w:widowControl w:val="0"/>
        <w:tabs>
          <w:tab w:val="right" w:pos="1008"/>
          <w:tab w:val="left" w:pos="1152"/>
          <w:tab w:val="left" w:pos="1872"/>
          <w:tab w:val="left" w:pos="9187"/>
        </w:tabs>
        <w:ind w:left="2088" w:hanging="2088"/>
        <w:jc w:val="left"/>
      </w:pPr>
    </w:p>
    <w:p w:rsidR="00766AB3" w:rsidRDefault="00766AB3" w:rsidP="00766AB3">
      <w:pPr>
        <w:widowControl w:val="0"/>
        <w:jc w:val="left"/>
      </w:pPr>
      <w:r w:rsidRPr="00766AB3">
        <w:rPr>
          <w:b/>
        </w:rPr>
        <w:t>VERSIONS OF THIS BILL</w:t>
      </w:r>
    </w:p>
    <w:p w:rsidR="00766AB3" w:rsidRDefault="00766AB3" w:rsidP="00766AB3">
      <w:pPr>
        <w:widowControl w:val="0"/>
        <w:jc w:val="left"/>
      </w:pPr>
    </w:p>
    <w:p w:rsidR="00766AB3" w:rsidRDefault="001E3E7C" w:rsidP="00766AB3">
      <w:pPr>
        <w:widowControl w:val="0"/>
        <w:jc w:val="left"/>
      </w:pPr>
      <w:hyperlink r:id="rId17" w:history="1">
        <w:r w:rsidR="00766AB3">
          <w:rPr>
            <w:rStyle w:val="Hyperlink"/>
          </w:rPr>
          <w:t>12/11/2019</w:t>
        </w:r>
      </w:hyperlink>
    </w:p>
    <w:p w:rsidR="00766AB3" w:rsidRDefault="001E3E7C" w:rsidP="00766AB3">
      <w:hyperlink r:id="rId18" w:history="1">
        <w:r w:rsidR="00CA0E9D" w:rsidRPr="00CA0E9D">
          <w:rPr>
            <w:rStyle w:val="Hyperlink"/>
          </w:rPr>
          <w:t>2/20/2020</w:t>
        </w:r>
      </w:hyperlink>
    </w:p>
    <w:p w:rsidR="00CA0E9D" w:rsidRDefault="001E3E7C" w:rsidP="00766AB3">
      <w:hyperlink r:id="rId19" w:history="1">
        <w:r w:rsidR="00D65EAE" w:rsidRPr="00D65EAE">
          <w:rPr>
            <w:rStyle w:val="Hyperlink"/>
          </w:rPr>
          <w:t>2/26/2020</w:t>
        </w:r>
      </w:hyperlink>
    </w:p>
    <w:p w:rsidR="00D65EAE" w:rsidRDefault="00D65EAE" w:rsidP="00766AB3"/>
    <w:p w:rsidR="00766AB3" w:rsidRDefault="00766AB3" w:rsidP="00766AB3">
      <w:pPr>
        <w:sectPr w:rsidR="00766AB3" w:rsidSect="00766AB3">
          <w:pgSz w:w="12240" w:h="15840" w:code="1"/>
          <w:pgMar w:top="1080" w:right="1440" w:bottom="1080" w:left="1440" w:header="720" w:footer="720" w:gutter="0"/>
          <w:cols w:space="720"/>
          <w:noEndnote/>
          <w:docGrid w:linePitch="360"/>
        </w:sectPr>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Pr="00FA7A0F" w:rsidRDefault="00D65EAE" w:rsidP="00FA7A0F">
      <w:pPr>
        <w:tabs>
          <w:tab w:val="right" w:pos="5933"/>
        </w:tabs>
        <w:suppressAutoHyphens/>
      </w:pPr>
      <w:r>
        <w:tab/>
      </w:r>
      <w:r>
        <w:rPr>
          <w:b/>
          <w:sz w:val="36"/>
        </w:rPr>
        <w:t>H. 4758</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Clyburn, Trantham and Felder</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2/26/20--H.</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65EAE" w:rsidRPr="00FA7A0F"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5EAE" w:rsidSect="003D451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Pr="00325348" w:rsidRDefault="00D65EAE"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5EAE" w:rsidRDefault="00D65EA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Pr="00D42BF1">
        <w:rPr>
          <w:color w:val="000000" w:themeColor="text1"/>
          <w:u w:color="000000" w:themeColor="text1"/>
        </w:rPr>
        <w:t>ADDING SECTION 59</w:t>
      </w:r>
      <w:r>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noBreakHyphen/>
      </w:r>
      <w:r w:rsidRPr="00D42BF1">
        <w:rPr>
          <w:color w:val="000000" w:themeColor="text1"/>
          <w:u w:color="000000" w:themeColor="text1"/>
        </w:rPr>
        <w:t xml:space="preserve">25 SO AS TO PROVIDE EDUCATOR PREPARATION PROGRAMS </w:t>
      </w:r>
      <w:r>
        <w:rPr>
          <w:color w:val="000000" w:themeColor="text1"/>
          <w:u w:color="000000" w:themeColor="text1"/>
        </w:rPr>
        <w:t>WITH</w:t>
      </w:r>
      <w:r w:rsidRPr="00D42BF1">
        <w:rPr>
          <w:color w:val="000000" w:themeColor="text1"/>
          <w:u w:color="000000" w:themeColor="text1"/>
        </w:rPr>
        <w:t>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w:t>
      </w:r>
      <w:r>
        <w:rPr>
          <w:color w:val="000000" w:themeColor="text1"/>
          <w:u w:color="000000" w:themeColor="text1"/>
        </w:rPr>
        <w:t xml:space="preserve">; AND </w:t>
      </w:r>
      <w:r w:rsidRPr="00213AA2">
        <w:t>BY ADDING SECTION 59</w:t>
      </w:r>
      <w:r>
        <w:noBreakHyphen/>
      </w:r>
      <w:r w:rsidRPr="00213AA2">
        <w:t>26</w:t>
      </w:r>
      <w:r>
        <w:noBreakHyphen/>
      </w:r>
      <w:r w:rsidRPr="00213AA2">
        <w:t xml:space="preserve">120 SO AS TO PROVIDE THE </w:t>
      </w:r>
      <w:r>
        <w:t>DEPARTMENT</w:t>
      </w:r>
      <w:r w:rsidRPr="00213AA2">
        <w:t xml:space="preserve">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w:t>
      </w:r>
      <w:bookmarkStart w:id="4" w:name="titleend"/>
      <w:bookmarkEnd w:id="4"/>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t>SECTION</w:t>
      </w:r>
      <w:r w:rsidRPr="00782112">
        <w:tab/>
        <w:t>1.</w:t>
      </w:r>
      <w:r w:rsidRPr="00782112">
        <w:tab/>
      </w:r>
      <w:r w:rsidRPr="00782112">
        <w:rPr>
          <w:u w:color="000000" w:themeColor="text1"/>
        </w:rPr>
        <w:t>Article 1, Chapter 25, Title 59 of the 1976 Code is amended by adding:</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“Section 59</w:t>
      </w:r>
      <w:r w:rsidRPr="00782112">
        <w:rPr>
          <w:u w:color="000000" w:themeColor="text1"/>
        </w:rPr>
        <w:noBreakHyphen/>
        <w:t>25</w:t>
      </w:r>
      <w:r w:rsidRPr="00782112">
        <w:rPr>
          <w:u w:color="000000" w:themeColor="text1"/>
        </w:rPr>
        <w:noBreakHyphen/>
        <w:t>25.</w:t>
      </w:r>
      <w:r w:rsidRPr="00782112">
        <w:rPr>
          <w:u w:color="000000" w:themeColor="text1"/>
        </w:rPr>
        <w:tab/>
        <w:t>(A)</w:t>
      </w:r>
      <w:r w:rsidRPr="00782112">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782112">
        <w:rPr>
          <w:u w:color="000000" w:themeColor="text1"/>
        </w:rPr>
        <w:noBreakHyphen/>
        <w:t>led alternative programs must include, but are not limited to, documented evidence of the following:</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(1)</w:t>
      </w:r>
      <w:r w:rsidRPr="00782112">
        <w:rPr>
          <w:u w:color="000000" w:themeColor="text1"/>
        </w:rPr>
        <w:tab/>
        <w:t>budget and sources of revenue including fees paid by the candidates;</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(2)</w:t>
      </w:r>
      <w:r w:rsidRPr="00782112">
        <w:rPr>
          <w:u w:color="000000" w:themeColor="text1"/>
        </w:rPr>
        <w:tab/>
        <w:t>organizational information including the names and qualifications of administrators, support staff, and faculty;</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(3)</w:t>
      </w:r>
      <w:r w:rsidRPr="00782112">
        <w:rPr>
          <w:u w:color="000000" w:themeColor="text1"/>
        </w:rPr>
        <w:tab/>
        <w:t>entry requirements for candidates for each certification area program offered by the applicant;</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(4)</w:t>
      </w:r>
      <w:r w:rsidRPr="00782112">
        <w:rPr>
          <w:u w:color="000000" w:themeColor="text1"/>
        </w:rPr>
        <w:tab/>
        <w:t>plans for curriculum offerings including delivery method and timeframe, field placements, field supervision plans, and assessments of success;</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(5)</w:t>
      </w:r>
      <w:r w:rsidRPr="00782112">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(6)</w:t>
      </w:r>
      <w:r w:rsidRPr="00782112">
        <w:rPr>
          <w:u w:color="000000" w:themeColor="text1"/>
        </w:rPr>
        <w:tab/>
        <w:t>evidence of annual successful teaching experience by the candidates and progress toward obtaining a professional certificate;</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(7)</w:t>
      </w:r>
      <w:r w:rsidRPr="00782112">
        <w:rPr>
          <w:u w:color="000000" w:themeColor="text1"/>
        </w:rPr>
        <w:tab/>
        <w:t>ongoing monitoring of candidates’ performances in the classroom while in the alternative route program; and</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(8)</w:t>
      </w:r>
      <w:r w:rsidRPr="00782112">
        <w:rPr>
          <w:u w:color="000000" w:themeColor="text1"/>
        </w:rPr>
        <w:tab/>
        <w:t>mentoring provided by the educator preparation program.</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(B)</w:t>
      </w:r>
      <w:r w:rsidRPr="00782112">
        <w:rPr>
          <w:u w:color="000000" w:themeColor="text1"/>
        </w:rPr>
        <w:tab/>
        <w:t>The board shall cyclically review each alternative educator preparation program approved pursuant to subsection (A). The board may revoke its approval of such a program.</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(C)</w:t>
      </w:r>
      <w:r w:rsidRPr="00782112">
        <w:rPr>
          <w:u w:color="000000" w:themeColor="text1"/>
        </w:rPr>
        <w:tab/>
        <w:t>The board shall promulgate regulations concerning the granting of approval, cyclical review, and revocation of approval for alternative educator preparation programs provided in this section.</w:t>
      </w:r>
    </w:p>
    <w:p w:rsidR="00D65EAE" w:rsidRPr="00782112" w:rsidRDefault="00D65EAE" w:rsidP="00FA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(D)</w:t>
      </w:r>
      <w:r w:rsidRPr="00782112">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782112">
        <w:rPr>
          <w:u w:color="000000" w:themeColor="text1"/>
        </w:rPr>
        <w:noBreakHyphen/>
      </w:r>
      <w:r>
        <w:rPr>
          <w:u w:color="000000" w:themeColor="text1"/>
        </w:rPr>
        <w:t>first of each year.”</w:t>
      </w: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r>
      <w:r>
        <w:t>2</w:t>
      </w:r>
      <w:r w:rsidRPr="00214AF1">
        <w:t>.</w:t>
      </w:r>
      <w:r w:rsidRPr="00214AF1">
        <w:tab/>
        <w:t>Chapter 26, Title 59 of the 1976 Code is amended by adding:</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noBreakHyphen/>
      </w:r>
      <w:r w:rsidRPr="00214AF1">
        <w:t>26</w:t>
      </w:r>
      <w:r>
        <w:noBreakHyphen/>
      </w:r>
      <w:r w:rsidRPr="00214AF1">
        <w:t>120.</w:t>
      </w:r>
      <w:r w:rsidRPr="00214AF1">
        <w:tab/>
        <w:t>(A)</w:t>
      </w:r>
      <w:r w:rsidRPr="00214AF1">
        <w:tab/>
        <w:t>The State Department of Education annually before December first shall provide each college of education and state</w:t>
      </w:r>
      <w:r>
        <w:noBreakHyphen/>
      </w:r>
      <w:r w:rsidRPr="00214AF1">
        <w:t>approved educator preparation program with information regarding its graduates. Information must be provided to a college of education or educator preparation program regarding each of its individual educator graduates and must include, but is not limited to:</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w:t>
      </w:r>
      <w:r w:rsidRPr="00214AF1">
        <w:t>tudent learning objective data aggregated by classroom, content, and/or grade, school, district, and learner demographic;</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results of ADEPT Evaluation by individual educator graduate;</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D65EAE" w:rsidRPr="00214AF1"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D65EAE" w:rsidRDefault="00D65EAE"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EAE" w:rsidRDefault="00D65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5EAE" w:rsidRDefault="00D65EAE" w:rsidP="006B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6AB3" w:rsidRDefault="00766AB3" w:rsidP="00D6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6AB3" w:rsidSect="003D451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90B" w:rsidRDefault="00FD290B" w:rsidP="009F0C77">
      <w:r>
        <w:separator/>
      </w:r>
    </w:p>
  </w:endnote>
  <w:endnote w:type="continuationSeparator" w:id="0">
    <w:p w:rsidR="00FD290B" w:rsidRDefault="00FD2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424944-AF25-43E5-B53E-46216F3367D7}"/>
    <w:embedBold r:id="rId2" w:fontKey="{67D2100F-CEC2-4BFE-8C41-701DED390EA3}"/>
  </w:font>
  <w:font w:name="Calibri">
    <w:panose1 w:val="020F0502020204030204"/>
    <w:charset w:val="00"/>
    <w:family w:val="swiss"/>
    <w:pitch w:val="variable"/>
    <w:sig w:usb0="E0002EFF" w:usb1="C000247B" w:usb2="00000009" w:usb3="00000000" w:csb0="000001FF" w:csb1="00000000"/>
    <w:embedRegular r:id="rId3" w:fontKey="{0E246E07-C6CE-4ECD-A8A6-5607800828D2}"/>
  </w:font>
  <w:font w:name="Segoe UI">
    <w:panose1 w:val="020B0502040204020203"/>
    <w:charset w:val="00"/>
    <w:family w:val="swiss"/>
    <w:pitch w:val="variable"/>
    <w:sig w:usb0="E4002EFF" w:usb1="C000E47F" w:usb2="00000009" w:usb3="00000000" w:csb0="000001FF" w:csb1="00000000"/>
    <w:embedRegular r:id="rId4" w:fontKey="{DC30D334-EF76-46FC-B7A2-8314997F100D}"/>
  </w:font>
  <w:font w:name="Cambria">
    <w:panose1 w:val="02040503050406030204"/>
    <w:charset w:val="00"/>
    <w:family w:val="roman"/>
    <w:pitch w:val="variable"/>
    <w:sig w:usb0="E00006FF" w:usb1="420024FF" w:usb2="02000000" w:usb3="00000000" w:csb0="0000019F" w:csb1="00000000"/>
    <w:embedRegular r:id="rId5" w:fontKey="{F44A5A3D-6864-4818-B921-BBBF3D93A8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EAE" w:rsidRPr="009F3493" w:rsidRDefault="00D65EAE" w:rsidP="009F3493">
    <w:pPr>
      <w:pStyle w:val="Footer"/>
      <w:tabs>
        <w:tab w:val="clear" w:pos="4680"/>
        <w:tab w:val="clear" w:pos="9360"/>
        <w:tab w:val="center" w:pos="2995"/>
      </w:tabs>
      <w:spacing w:before="120"/>
    </w:pPr>
    <w:r>
      <w:t>[4758-</w:t>
    </w:r>
    <w:r>
      <w:fldChar w:fldCharType="begin"/>
    </w:r>
    <w:r>
      <w:instrText xml:space="preserve"> PAGE  \* MERGEFORMAT </w:instrText>
    </w:r>
    <w:r>
      <w:fldChar w:fldCharType="separate"/>
    </w:r>
    <w:r w:rsidR="002B060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18" w:rsidRPr="009F3493" w:rsidRDefault="00D65EAE" w:rsidP="009F3493">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90B" w:rsidRDefault="00FD290B" w:rsidP="009F0C77">
      <w:r>
        <w:separator/>
      </w:r>
    </w:p>
  </w:footnote>
  <w:footnote w:type="continuationSeparator" w:id="0">
    <w:p w:rsidR="00FD290B" w:rsidRDefault="00FD2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WAB20"/>
    <w:docVar w:name="CoverBillType" w:val="b"/>
    <w:docVar w:name="DocPath" w:val="L:\Council\bills\JN\3155WAB20.DOCX"/>
    <w:docVar w:name="dvBillNumber" w:val="4758"/>
    <w:docVar w:name="dvBillNumberPrefix" w:val="H. "/>
    <w:docVar w:name="dvOriginalBody" w:val="House"/>
    <w:docVar w:name="dvSteno" w:val="JN"/>
    <w:docVar w:name="NameofBody" w:val="h"/>
    <w:docVar w:name="vGroup2" w:val="Council"/>
  </w:docVars>
  <w:rsids>
    <w:rsidRoot w:val="00FD290B"/>
    <w:rsid w:val="00011869"/>
    <w:rsid w:val="00015CD6"/>
    <w:rsid w:val="000A37EA"/>
    <w:rsid w:val="000D27C2"/>
    <w:rsid w:val="000E0100"/>
    <w:rsid w:val="000E1785"/>
    <w:rsid w:val="000F40FA"/>
    <w:rsid w:val="001035F1"/>
    <w:rsid w:val="0010776B"/>
    <w:rsid w:val="00133E66"/>
    <w:rsid w:val="001435A3"/>
    <w:rsid w:val="00146ED3"/>
    <w:rsid w:val="00151044"/>
    <w:rsid w:val="001658FD"/>
    <w:rsid w:val="001D08F2"/>
    <w:rsid w:val="001D3A58"/>
    <w:rsid w:val="001D525B"/>
    <w:rsid w:val="001D7F4F"/>
    <w:rsid w:val="00205238"/>
    <w:rsid w:val="00216CFA"/>
    <w:rsid w:val="002321B6"/>
    <w:rsid w:val="00232912"/>
    <w:rsid w:val="00250967"/>
    <w:rsid w:val="002543C8"/>
    <w:rsid w:val="0025541D"/>
    <w:rsid w:val="00284AAE"/>
    <w:rsid w:val="002B060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AC7"/>
    <w:rsid w:val="005E2BC9"/>
    <w:rsid w:val="00605102"/>
    <w:rsid w:val="00621255"/>
    <w:rsid w:val="006215AA"/>
    <w:rsid w:val="0062331B"/>
    <w:rsid w:val="0068437F"/>
    <w:rsid w:val="006913C9"/>
    <w:rsid w:val="0069470D"/>
    <w:rsid w:val="006B52A6"/>
    <w:rsid w:val="006D58AA"/>
    <w:rsid w:val="00734F00"/>
    <w:rsid w:val="00736959"/>
    <w:rsid w:val="00766AB3"/>
    <w:rsid w:val="007A70AE"/>
    <w:rsid w:val="007E3647"/>
    <w:rsid w:val="008362E8"/>
    <w:rsid w:val="0085786E"/>
    <w:rsid w:val="0086445F"/>
    <w:rsid w:val="008A1768"/>
    <w:rsid w:val="008A489F"/>
    <w:rsid w:val="008D5070"/>
    <w:rsid w:val="008F0F33"/>
    <w:rsid w:val="008F4429"/>
    <w:rsid w:val="0094021A"/>
    <w:rsid w:val="00992773"/>
    <w:rsid w:val="009B44AF"/>
    <w:rsid w:val="009C6A0B"/>
    <w:rsid w:val="009F0C77"/>
    <w:rsid w:val="009F3493"/>
    <w:rsid w:val="009F4DD1"/>
    <w:rsid w:val="00A02543"/>
    <w:rsid w:val="00A20EB3"/>
    <w:rsid w:val="00A41684"/>
    <w:rsid w:val="00A64E80"/>
    <w:rsid w:val="00A72BCD"/>
    <w:rsid w:val="00A741D9"/>
    <w:rsid w:val="00A801AC"/>
    <w:rsid w:val="00A833AB"/>
    <w:rsid w:val="00A916D8"/>
    <w:rsid w:val="00A9741D"/>
    <w:rsid w:val="00AC34A2"/>
    <w:rsid w:val="00AD1C9A"/>
    <w:rsid w:val="00AD4B17"/>
    <w:rsid w:val="00B412D4"/>
    <w:rsid w:val="00B44934"/>
    <w:rsid w:val="00B64FFF"/>
    <w:rsid w:val="00B6714A"/>
    <w:rsid w:val="00BA60FB"/>
    <w:rsid w:val="00BC34F4"/>
    <w:rsid w:val="00BE3C22"/>
    <w:rsid w:val="00BF400E"/>
    <w:rsid w:val="00BF4704"/>
    <w:rsid w:val="00C0345E"/>
    <w:rsid w:val="00C21ABE"/>
    <w:rsid w:val="00C31C95"/>
    <w:rsid w:val="00C33594"/>
    <w:rsid w:val="00C3483A"/>
    <w:rsid w:val="00C74E9D"/>
    <w:rsid w:val="00C826DD"/>
    <w:rsid w:val="00C82FD3"/>
    <w:rsid w:val="00C92819"/>
    <w:rsid w:val="00CA0E9D"/>
    <w:rsid w:val="00CC6B7B"/>
    <w:rsid w:val="00CD2089"/>
    <w:rsid w:val="00D21CD2"/>
    <w:rsid w:val="00D65EAE"/>
    <w:rsid w:val="00D73A67"/>
    <w:rsid w:val="00D970A9"/>
    <w:rsid w:val="00DF3845"/>
    <w:rsid w:val="00E41911"/>
    <w:rsid w:val="00E44B57"/>
    <w:rsid w:val="00E804FF"/>
    <w:rsid w:val="00E854F5"/>
    <w:rsid w:val="00E92EEF"/>
    <w:rsid w:val="00EF2368"/>
    <w:rsid w:val="00EF49B0"/>
    <w:rsid w:val="00F24442"/>
    <w:rsid w:val="00F476F1"/>
    <w:rsid w:val="00F50AE3"/>
    <w:rsid w:val="00F655B7"/>
    <w:rsid w:val="00F656BA"/>
    <w:rsid w:val="00F67CF1"/>
    <w:rsid w:val="00F728AA"/>
    <w:rsid w:val="00F840F0"/>
    <w:rsid w:val="00FB0D0D"/>
    <w:rsid w:val="00FB43B4"/>
    <w:rsid w:val="00FB6B0B"/>
    <w:rsid w:val="00FD2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57AB-CF65-4B7A-816A-259981CA1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773"/>
    <w:rPr>
      <w:rFonts w:ascii="Segoe UI" w:eastAsia="Times New Roman" w:hAnsi="Segoe UI" w:cs="Segoe UI"/>
      <w:sz w:val="18"/>
      <w:szCs w:val="18"/>
    </w:rPr>
  </w:style>
  <w:style w:type="character" w:styleId="Hyperlink">
    <w:name w:val="Hyperlink"/>
    <w:basedOn w:val="DefaultParagraphFont"/>
    <w:uiPriority w:val="99"/>
    <w:unhideWhenUsed/>
    <w:rsid w:val="00766AB3"/>
    <w:rPr>
      <w:color w:val="0000FF" w:themeColor="hyperlink"/>
      <w:u w:val="single"/>
    </w:rPr>
  </w:style>
  <w:style w:type="paragraph" w:styleId="NoSpacing">
    <w:name w:val="No Spacing"/>
    <w:uiPriority w:val="1"/>
    <w:qFormat/>
    <w:rsid w:val="00CA0E9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227.docx" TargetMode="External"/><Relationship Id="rId18" Type="http://schemas.openxmlformats.org/officeDocument/2006/relationships/hyperlink" Target="file:///p:\pprever\2019-20\4758_202002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00114.docx" TargetMode="External"/><Relationship Id="rId12" Type="http://schemas.openxmlformats.org/officeDocument/2006/relationships/hyperlink" Target="file:///h:\hj\20200226.docx" TargetMode="External"/><Relationship Id="rId17" Type="http://schemas.openxmlformats.org/officeDocument/2006/relationships/hyperlink" Target="file:///p:\pprever\2019-20\4758_20191211.docx" TargetMode="External"/><Relationship Id="rId2" Type="http://schemas.openxmlformats.org/officeDocument/2006/relationships/styles" Target="styles.xml"/><Relationship Id="rId16" Type="http://schemas.openxmlformats.org/officeDocument/2006/relationships/hyperlink" Target="http://www.scstatehouse.gov/billsearch.php?billnumbers=4758&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26.docx" TargetMode="External"/><Relationship Id="rId5" Type="http://schemas.openxmlformats.org/officeDocument/2006/relationships/footnotes" Target="footnotes.xml"/><Relationship Id="rId15" Type="http://schemas.openxmlformats.org/officeDocument/2006/relationships/hyperlink" Target="file:///h:\sj\20200227.docx" TargetMode="External"/><Relationship Id="rId23" Type="http://schemas.openxmlformats.org/officeDocument/2006/relationships/theme" Target="theme/theme1.xml"/><Relationship Id="rId10" Type="http://schemas.openxmlformats.org/officeDocument/2006/relationships/hyperlink" Target="file:///h:\hj\20200226.docx" TargetMode="External"/><Relationship Id="rId19" Type="http://schemas.openxmlformats.org/officeDocument/2006/relationships/hyperlink" Target="file:///p:\pprever\2019-20\4758_20200226.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sj\2020022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0260C-5372-4E06-8D8F-B8501AB1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4758: Subject not yet available - South Carolina Legislature Online</dc:title>
  <dc:creator>Julie Newboult</dc:creator>
  <cp:lastModifiedBy>S Wilson</cp:lastModifiedBy>
  <cp:revision>2</cp:revision>
  <cp:lastPrinted>2019-12-06T15:31:00Z</cp:lastPrinted>
  <dcterms:created xsi:type="dcterms:W3CDTF">2020-02-28T14:52:00Z</dcterms:created>
  <dcterms:modified xsi:type="dcterms:W3CDTF">2020-02-28T14:52:00Z</dcterms:modified>
</cp:coreProperties>
</file>