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617" w:rsidRDefault="00C50617" w:rsidP="00C50617">
      <w:pPr>
        <w:widowControl w:val="0"/>
        <w:jc w:val="center"/>
      </w:pPr>
      <w:r w:rsidRPr="00C50617">
        <w:rPr>
          <w:b/>
        </w:rPr>
        <w:t>South Carolina General Assembly</w:t>
      </w:r>
    </w:p>
    <w:p w:rsidR="00C50617" w:rsidRDefault="00C50617" w:rsidP="00C50617">
      <w:pPr>
        <w:widowControl w:val="0"/>
        <w:jc w:val="center"/>
      </w:pPr>
      <w:r>
        <w:t>123rd Session, 2019-2020</w:t>
      </w:r>
    </w:p>
    <w:p w:rsidR="00C50617" w:rsidRDefault="00C50617" w:rsidP="00C50617">
      <w:pPr>
        <w:widowControl w:val="0"/>
        <w:jc w:val="left"/>
      </w:pPr>
    </w:p>
    <w:p w:rsidR="00C50617" w:rsidRDefault="00C50617" w:rsidP="00C50617">
      <w:pPr>
        <w:widowControl w:val="0"/>
        <w:jc w:val="left"/>
        <w:rPr>
          <w:b/>
        </w:rPr>
      </w:pPr>
      <w:r w:rsidRPr="00C50617">
        <w:rPr>
          <w:b/>
        </w:rPr>
        <w:t>H. 4771</w:t>
      </w:r>
    </w:p>
    <w:p w:rsidR="00C50617" w:rsidRDefault="00C50617" w:rsidP="00C50617">
      <w:pPr>
        <w:widowControl w:val="0"/>
        <w:jc w:val="left"/>
        <w:rPr>
          <w:b/>
        </w:rPr>
      </w:pPr>
    </w:p>
    <w:p w:rsidR="00C50617" w:rsidRDefault="00C50617" w:rsidP="00C50617">
      <w:pPr>
        <w:widowControl w:val="0"/>
        <w:jc w:val="left"/>
      </w:pPr>
      <w:r w:rsidRPr="00C50617">
        <w:rPr>
          <w:b/>
        </w:rPr>
        <w:t>STATUS INFORMATION</w:t>
      </w:r>
    </w:p>
    <w:p w:rsidR="00C50617" w:rsidRDefault="00C50617" w:rsidP="00C50617">
      <w:pPr>
        <w:widowControl w:val="0"/>
        <w:jc w:val="left"/>
      </w:pPr>
    </w:p>
    <w:p w:rsidR="00C50617" w:rsidRDefault="00C50617" w:rsidP="00C50617">
      <w:pPr>
        <w:widowControl w:val="0"/>
        <w:jc w:val="left"/>
      </w:pPr>
      <w:r>
        <w:t>General Bill</w:t>
      </w:r>
    </w:p>
    <w:p w:rsidR="00C50617" w:rsidRDefault="00875D11" w:rsidP="00C50617">
      <w:pPr>
        <w:widowControl w:val="0"/>
        <w:jc w:val="left"/>
      </w:pPr>
      <w:r>
        <w:t>Sponsors: Reps. Henegan, McKnight, Brawley, Pendarvis, Clyburn and Thigpen</w:t>
      </w:r>
    </w:p>
    <w:p w:rsidR="00C50617" w:rsidRDefault="00C50617" w:rsidP="00C50617">
      <w:pPr>
        <w:widowControl w:val="0"/>
        <w:jc w:val="left"/>
      </w:pPr>
      <w:r>
        <w:t>Document Path: l:\council\bills\agm\19673wab20.docx</w:t>
      </w:r>
    </w:p>
    <w:p w:rsidR="00E80B16" w:rsidRDefault="00E80B16" w:rsidP="00C50617">
      <w:pPr>
        <w:widowControl w:val="0"/>
        <w:jc w:val="left"/>
      </w:pPr>
      <w:r>
        <w:t>Companion/Similar bill(s): 3253</w:t>
      </w:r>
    </w:p>
    <w:p w:rsidR="00C50617" w:rsidRDefault="00C50617" w:rsidP="00C50617">
      <w:pPr>
        <w:widowControl w:val="0"/>
        <w:jc w:val="left"/>
      </w:pPr>
    </w:p>
    <w:p w:rsidR="00E83D74" w:rsidRDefault="00E83D74" w:rsidP="00C50617">
      <w:pPr>
        <w:widowControl w:val="0"/>
        <w:jc w:val="left"/>
      </w:pPr>
      <w:r>
        <w:t>Introduced in the House on January 14, 2020</w:t>
      </w:r>
    </w:p>
    <w:p w:rsidR="00E83D74" w:rsidRPr="00E83D74" w:rsidRDefault="00E83D74" w:rsidP="00C50617">
      <w:pPr>
        <w:widowControl w:val="0"/>
        <w:jc w:val="left"/>
      </w:pPr>
      <w:r>
        <w:t xml:space="preserve">Currently residing in the House Committee on </w:t>
      </w:r>
      <w:r w:rsidRPr="00E83D74">
        <w:rPr>
          <w:b/>
        </w:rPr>
        <w:t>Medical, Military, Public and Municipal Affairs</w:t>
      </w:r>
    </w:p>
    <w:p w:rsidR="00E83D74" w:rsidRDefault="00E83D74" w:rsidP="00C50617">
      <w:pPr>
        <w:widowControl w:val="0"/>
        <w:jc w:val="left"/>
      </w:pPr>
    </w:p>
    <w:p w:rsidR="00C50617" w:rsidRDefault="00294165" w:rsidP="00C50617">
      <w:pPr>
        <w:widowControl w:val="0"/>
        <w:jc w:val="left"/>
      </w:pPr>
      <w:r>
        <w:t>Summary: Barber Examiners Board</w:t>
      </w:r>
    </w:p>
    <w:p w:rsidR="00C50617" w:rsidRDefault="00C50617" w:rsidP="00C50617">
      <w:pPr>
        <w:widowControl w:val="0"/>
        <w:jc w:val="left"/>
      </w:pPr>
    </w:p>
    <w:p w:rsidR="00C50617" w:rsidRDefault="00C50617" w:rsidP="00C50617">
      <w:pPr>
        <w:widowControl w:val="0"/>
        <w:jc w:val="left"/>
      </w:pPr>
    </w:p>
    <w:p w:rsidR="00C50617" w:rsidRDefault="00C50617" w:rsidP="00C50617">
      <w:pPr>
        <w:widowControl w:val="0"/>
        <w:tabs>
          <w:tab w:val="center" w:pos="590"/>
          <w:tab w:val="center" w:pos="1440"/>
          <w:tab w:val="left" w:pos="1872"/>
          <w:tab w:val="left" w:pos="9187"/>
        </w:tabs>
        <w:jc w:val="left"/>
      </w:pPr>
      <w:r w:rsidRPr="00C50617">
        <w:rPr>
          <w:b/>
        </w:rPr>
        <w:t>HISTORY OF LEGISLATIVE ACTIONS</w:t>
      </w:r>
    </w:p>
    <w:p w:rsidR="00C50617" w:rsidRDefault="00C50617" w:rsidP="00C50617">
      <w:pPr>
        <w:widowControl w:val="0"/>
        <w:tabs>
          <w:tab w:val="center" w:pos="590"/>
          <w:tab w:val="center" w:pos="1440"/>
          <w:tab w:val="left" w:pos="1872"/>
          <w:tab w:val="left" w:pos="9187"/>
        </w:tabs>
        <w:jc w:val="left"/>
      </w:pPr>
    </w:p>
    <w:p w:rsidR="00C50617" w:rsidRPr="00C50617" w:rsidRDefault="00C50617" w:rsidP="00C50617">
      <w:pPr>
        <w:widowControl w:val="0"/>
        <w:tabs>
          <w:tab w:val="center" w:pos="590"/>
          <w:tab w:val="center" w:pos="1440"/>
          <w:tab w:val="left" w:pos="1872"/>
          <w:tab w:val="left" w:pos="9187"/>
        </w:tabs>
        <w:jc w:val="left"/>
      </w:pPr>
      <w:r w:rsidRPr="00C50617">
        <w:rPr>
          <w:u w:val="single"/>
        </w:rPr>
        <w:tab/>
        <w:t>Date</w:t>
      </w:r>
      <w:r w:rsidRPr="00C50617">
        <w:rPr>
          <w:u w:val="single"/>
        </w:rPr>
        <w:tab/>
        <w:t>Body</w:t>
      </w:r>
      <w:r w:rsidRPr="00C50617">
        <w:rPr>
          <w:u w:val="single"/>
        </w:rPr>
        <w:tab/>
        <w:t>Action Description with journal page number</w:t>
      </w:r>
      <w:r w:rsidRPr="00C50617">
        <w:rPr>
          <w:u w:val="single"/>
        </w:rPr>
        <w:tab/>
      </w:r>
    </w:p>
    <w:p w:rsidR="00875D11" w:rsidRDefault="00875D11" w:rsidP="00875D11">
      <w:pPr>
        <w:widowControl w:val="0"/>
        <w:tabs>
          <w:tab w:val="right" w:pos="1008"/>
          <w:tab w:val="left" w:pos="1152"/>
          <w:tab w:val="left" w:pos="1872"/>
          <w:tab w:val="left" w:pos="9187"/>
        </w:tabs>
        <w:ind w:left="2088" w:hanging="2088"/>
      </w:pPr>
      <w:r>
        <w:tab/>
        <w:t>12/11/2019</w:t>
      </w:r>
      <w:r>
        <w:tab/>
        <w:t>House</w:t>
      </w:r>
      <w:r>
        <w:tab/>
        <w:t>Prefiled</w:t>
      </w:r>
    </w:p>
    <w:p w:rsidR="00875D11" w:rsidRDefault="00875D11" w:rsidP="00875D11">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9336E5">
        <w:rPr>
          <w:b/>
        </w:rPr>
        <w:t>Medical, Military, Public and Municipal Affairs</w:t>
      </w:r>
    </w:p>
    <w:p w:rsidR="00875D11" w:rsidRDefault="00875D11" w:rsidP="00875D1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336E5">
          <w:rPr>
            <w:rStyle w:val="Hyperlink"/>
          </w:rPr>
          <w:t>House Journal</w:t>
        </w:r>
        <w:r w:rsidRPr="009336E5">
          <w:rPr>
            <w:rStyle w:val="Hyperlink"/>
          </w:rPr>
          <w:noBreakHyphen/>
          <w:t>page 99</w:t>
        </w:r>
      </w:hyperlink>
      <w:r>
        <w:t>)</w:t>
      </w:r>
    </w:p>
    <w:p w:rsidR="00875D11" w:rsidRDefault="00875D11" w:rsidP="00875D1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336E5">
        <w:rPr>
          <w:b/>
        </w:rPr>
        <w:t>Medical, Military, Public and Municipal Affairs</w:t>
      </w:r>
      <w:r>
        <w:t xml:space="preserve"> (</w:t>
      </w:r>
      <w:hyperlink r:id="rId8" w:history="1">
        <w:r w:rsidRPr="009336E5">
          <w:rPr>
            <w:rStyle w:val="Hyperlink"/>
          </w:rPr>
          <w:t>House Journal</w:t>
        </w:r>
        <w:r w:rsidRPr="009336E5">
          <w:rPr>
            <w:rStyle w:val="Hyperlink"/>
          </w:rPr>
          <w:noBreakHyphen/>
          <w:t>page 99</w:t>
        </w:r>
      </w:hyperlink>
      <w:r>
        <w:t>)</w:t>
      </w:r>
    </w:p>
    <w:p w:rsidR="00875D11" w:rsidRDefault="00875D11" w:rsidP="00875D11">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875D11" w:rsidRDefault="00875D11" w:rsidP="00875D11">
      <w:pPr>
        <w:widowControl w:val="0"/>
        <w:tabs>
          <w:tab w:val="right" w:pos="1008"/>
          <w:tab w:val="left" w:pos="1152"/>
          <w:tab w:val="left" w:pos="1872"/>
          <w:tab w:val="left" w:pos="9187"/>
        </w:tabs>
        <w:ind w:left="2088" w:hanging="2088"/>
      </w:pPr>
    </w:p>
    <w:p w:rsidR="00C50617" w:rsidRDefault="00C50617" w:rsidP="00C506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50617">
          <w:rPr>
            <w:rStyle w:val="Hyperlink"/>
          </w:rPr>
          <w:t>legislative information</w:t>
        </w:r>
      </w:hyperlink>
      <w:r>
        <w:t xml:space="preserve"> at the website</w:t>
      </w:r>
    </w:p>
    <w:p w:rsidR="00C50617" w:rsidRDefault="00C50617" w:rsidP="00C50617">
      <w:pPr>
        <w:widowControl w:val="0"/>
        <w:tabs>
          <w:tab w:val="right" w:pos="1008"/>
          <w:tab w:val="left" w:pos="1152"/>
          <w:tab w:val="left" w:pos="1872"/>
          <w:tab w:val="left" w:pos="9187"/>
        </w:tabs>
        <w:ind w:left="2088" w:hanging="2088"/>
        <w:jc w:val="left"/>
      </w:pPr>
    </w:p>
    <w:p w:rsidR="00C50617" w:rsidRPr="00C50617" w:rsidRDefault="00C50617" w:rsidP="00C50617">
      <w:pPr>
        <w:widowControl w:val="0"/>
        <w:tabs>
          <w:tab w:val="right" w:pos="1008"/>
          <w:tab w:val="left" w:pos="1152"/>
          <w:tab w:val="left" w:pos="1872"/>
          <w:tab w:val="left" w:pos="9187"/>
        </w:tabs>
        <w:ind w:left="2088" w:hanging="2088"/>
        <w:jc w:val="left"/>
      </w:pPr>
    </w:p>
    <w:p w:rsidR="00C50617" w:rsidRDefault="00C50617" w:rsidP="00C50617">
      <w:pPr>
        <w:widowControl w:val="0"/>
        <w:jc w:val="left"/>
      </w:pPr>
      <w:r w:rsidRPr="00C50617">
        <w:rPr>
          <w:b/>
        </w:rPr>
        <w:t>VERSIONS OF THIS BILL</w:t>
      </w:r>
    </w:p>
    <w:p w:rsidR="00C50617" w:rsidRDefault="00C50617" w:rsidP="00C50617">
      <w:pPr>
        <w:widowControl w:val="0"/>
        <w:jc w:val="left"/>
      </w:pPr>
    </w:p>
    <w:p w:rsidR="00C50617" w:rsidRDefault="00485BF4" w:rsidP="00C50617">
      <w:pPr>
        <w:widowControl w:val="0"/>
        <w:jc w:val="left"/>
      </w:pPr>
      <w:hyperlink r:id="rId10" w:history="1">
        <w:r w:rsidR="00C50617">
          <w:rPr>
            <w:rStyle w:val="Hyperlink"/>
          </w:rPr>
          <w:t>12/11/2019</w:t>
        </w:r>
      </w:hyperlink>
    </w:p>
    <w:p w:rsidR="00C50617" w:rsidRDefault="00C50617" w:rsidP="00C50617"/>
    <w:p w:rsidR="00C50617" w:rsidRDefault="00C50617" w:rsidP="00C50617">
      <w:pPr>
        <w:sectPr w:rsidR="00C50617" w:rsidSect="00C50617">
          <w:pgSz w:w="12240" w:h="15840" w:code="1"/>
          <w:pgMar w:top="1080" w:right="1440" w:bottom="1080" w:left="1440" w:header="720" w:footer="720" w:gutter="0"/>
          <w:cols w:space="720"/>
          <w:noEndnote/>
          <w:docGrid w:linePitch="360"/>
        </w:sectPr>
      </w:pPr>
    </w:p>
    <w:p w:rsidR="00453E1F" w:rsidRDefault="00453E1F"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FD5" w:rsidRDefault="00BC1FD5" w:rsidP="00BC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B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4439D5">
        <w:noBreakHyphen/>
      </w:r>
      <w:r>
        <w:t>7</w:t>
      </w:r>
      <w:r w:rsidR="004439D5">
        <w:noBreakHyphen/>
      </w:r>
      <w:r>
        <w:t>355 SO AS TO AUTHORIZE THE STATE BOARD OF BARBER EXAMINERS TO ISSUE MOBILE BARBERSHOP PERMITS, TO ESTABLISH PERMIT REQUIREMENTS, TO FURTHER PROVIDE FOR THE REGULATION OF MOBILE BARBERSHOPS, AND TO PROVIDE EXCEPTIONS FOR CERTAIN SERVICES PROVIDED IN NURSING HOMES AND COMMUNITY RESIDENTIAL CARE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B32" w:rsidRDefault="00663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B32" w:rsidRDefault="00663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4E9" w:rsidRDefault="00663B32"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64E9">
        <w:tab/>
        <w:t>Chapter 7, Title 40 of the 1976 Code is amended by adding:</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439D5">
        <w:noBreakHyphen/>
      </w:r>
      <w:r>
        <w:t>7</w:t>
      </w:r>
      <w:r w:rsidR="004439D5">
        <w:noBreakHyphen/>
      </w:r>
      <w:r>
        <w:t>355.</w:t>
      </w:r>
      <w:r>
        <w:tab/>
        <w:t>(A)</w:t>
      </w:r>
      <w:r>
        <w:tab/>
        <w:t>As used in this section: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439D5" w:rsidRPr="004439D5">
        <w:t>‘</w:t>
      </w:r>
      <w:r>
        <w:t>Mobile barbershop</w:t>
      </w:r>
      <w:r w:rsidR="004439D5" w:rsidRPr="004439D5">
        <w:t>’</w:t>
      </w:r>
      <w:r>
        <w:t xml:space="preserve"> means a self</w:t>
      </w:r>
      <w:r w:rsidR="004439D5">
        <w:noBreakHyphen/>
      </w:r>
      <w:r>
        <w:t xml:space="preserve">contained unit in which the practice of barbering is conducted, which may be moved, towed, or transported from one location to another. A </w:t>
      </w:r>
      <w:r w:rsidR="004439D5" w:rsidRPr="004439D5">
        <w:t>‘</w:t>
      </w:r>
      <w:r>
        <w:t>mobile barbershop</w:t>
      </w:r>
      <w:r w:rsidR="004439D5" w:rsidRPr="004439D5">
        <w:t>’</w:t>
      </w:r>
      <w:r>
        <w:t xml:space="preserve"> includes a portable barber operation.</w:t>
      </w:r>
    </w:p>
    <w:p w:rsidR="007C64E9" w:rsidRPr="00F17DE4"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004439D5" w:rsidRPr="004439D5">
        <w:t>‘</w:t>
      </w:r>
      <w:r w:rsidRPr="00F17DE4">
        <w:t>Portable barber operation</w:t>
      </w:r>
      <w:r w:rsidR="004439D5" w:rsidRPr="004439D5">
        <w:t>’</w:t>
      </w:r>
      <w:r w:rsidRPr="00F17DE4">
        <w:t xml:space="preserve"> means equipment used in the practice of barbering that is in a mobile barbershop or transported from a barbershop and used on a temporary basis at a location including, but not limited to:</w:t>
      </w:r>
    </w:p>
    <w:p w:rsidR="007C64E9" w:rsidRPr="00F17DE4"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004439D5" w:rsidRPr="004439D5">
        <w:t>’</w:t>
      </w:r>
      <w:r w:rsidRPr="00F17DE4">
        <w:t>s home; or</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does not have a physically stationary office at the location where the barbering services are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4439D5">
        <w:noBreakHyphen/>
      </w:r>
      <w:r>
        <w:t>7</w:t>
      </w:r>
      <w:r w:rsidR="004439D5">
        <w:noBreakHyphen/>
      </w:r>
      <w:r>
        <w:t>320 and 40</w:t>
      </w:r>
      <w:r w:rsidR="004439D5">
        <w:noBreakHyphen/>
      </w:r>
      <w:r>
        <w:t>7</w:t>
      </w:r>
      <w:r w:rsidR="004439D5">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7C64E9"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32" w:rsidRDefault="007C64E9" w:rsidP="007C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D5050" w:rsidRDefault="00443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617" w:rsidRDefault="00C50617" w:rsidP="00C50617">
      <w:pPr>
        <w:suppressAutoHyphens/>
      </w:pPr>
    </w:p>
    <w:sectPr w:rsidR="00C50617" w:rsidSect="00C506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B32" w:rsidRDefault="00663B32" w:rsidP="009F0C77">
      <w:r>
        <w:separator/>
      </w:r>
    </w:p>
  </w:endnote>
  <w:endnote w:type="continuationSeparator" w:id="0">
    <w:p w:rsidR="00663B32" w:rsidRDefault="00663B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AF1C4B-C55D-40D5-9FC9-F820617774C2}"/>
    <w:embedBold r:id="rId2" w:fontKey="{CCB0ACD5-3197-4147-AE77-FFE37EDED638}"/>
  </w:font>
  <w:font w:name="Calibri">
    <w:panose1 w:val="020F0502020204030204"/>
    <w:charset w:val="00"/>
    <w:family w:val="swiss"/>
    <w:pitch w:val="variable"/>
    <w:sig w:usb0="E0002EFF" w:usb1="C000247B" w:usb2="00000009" w:usb3="00000000" w:csb0="000001FF" w:csb1="00000000"/>
    <w:embedRegular r:id="rId3" w:fontKey="{30163FA5-88F4-4B46-A97D-BE9F42FFE7C1}"/>
  </w:font>
  <w:font w:name="Segoe UI">
    <w:panose1 w:val="020B0502040204020203"/>
    <w:charset w:val="00"/>
    <w:family w:val="swiss"/>
    <w:pitch w:val="variable"/>
    <w:sig w:usb0="E4002EFF" w:usb1="C000E47F" w:usb2="00000009" w:usb3="00000000" w:csb0="000001FF" w:csb1="00000000"/>
    <w:embedRegular r:id="rId4" w:fontKey="{91A13993-674A-44FD-A3B8-9658F86714AB}"/>
  </w:font>
  <w:font w:name="Cambria">
    <w:panose1 w:val="02040503050406030204"/>
    <w:charset w:val="00"/>
    <w:family w:val="roman"/>
    <w:pitch w:val="variable"/>
    <w:sig w:usb0="E00006FF" w:usb1="420024FF" w:usb2="02000000" w:usb3="00000000" w:csb0="0000019F" w:csb1="00000000"/>
    <w:embedRegular r:id="rId5" w:fontKey="{3DCC27C3-509B-4430-8A9D-681E4E1D7F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617" w:rsidRPr="00453E1F" w:rsidRDefault="00C50617" w:rsidP="00453E1F">
    <w:pPr>
      <w:pStyle w:val="Footer"/>
      <w:tabs>
        <w:tab w:val="clear" w:pos="4680"/>
        <w:tab w:val="clear" w:pos="9360"/>
        <w:tab w:val="center" w:pos="2995"/>
      </w:tabs>
      <w:spacing w:before="120"/>
    </w:pPr>
    <w:r>
      <w:t>[4771]</w:t>
    </w:r>
    <w:r>
      <w:tab/>
    </w:r>
    <w:r>
      <w:fldChar w:fldCharType="begin"/>
    </w:r>
    <w:r>
      <w:instrText xml:space="preserve"> PAGE  \* MERGEFORMAT </w:instrText>
    </w:r>
    <w:r>
      <w:fldChar w:fldCharType="separate"/>
    </w:r>
    <w:r w:rsidR="00875D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B32" w:rsidRDefault="00663B32" w:rsidP="009F0C77">
      <w:r>
        <w:separator/>
      </w:r>
    </w:p>
  </w:footnote>
  <w:footnote w:type="continuationSeparator" w:id="0">
    <w:p w:rsidR="00663B32" w:rsidRDefault="00663B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3WAB20"/>
    <w:docVar w:name="CoverBillType" w:val="b"/>
    <w:docVar w:name="DocPath" w:val="L:\Council\bills\AGM\19673WAB20.DOCX"/>
    <w:docVar w:name="dvBillNumber" w:val="4771"/>
    <w:docVar w:name="dvBillNumberPrefix" w:val="H. "/>
    <w:docVar w:name="dvOriginalBody" w:val="House"/>
    <w:docVar w:name="dvSteno" w:val="AGM"/>
    <w:docVar w:name="NameofBody" w:val="h"/>
    <w:docVar w:name="vGroup2" w:val="Council"/>
  </w:docVars>
  <w:rsids>
    <w:rsidRoot w:val="00663B32"/>
    <w:rsid w:val="00011869"/>
    <w:rsid w:val="00015CD6"/>
    <w:rsid w:val="000D5050"/>
    <w:rsid w:val="000E0100"/>
    <w:rsid w:val="000E1785"/>
    <w:rsid w:val="000F40FA"/>
    <w:rsid w:val="001035F1"/>
    <w:rsid w:val="0010776B"/>
    <w:rsid w:val="00133E66"/>
    <w:rsid w:val="001435A3"/>
    <w:rsid w:val="00146ED3"/>
    <w:rsid w:val="00151044"/>
    <w:rsid w:val="001A674F"/>
    <w:rsid w:val="001D08F2"/>
    <w:rsid w:val="001D3A58"/>
    <w:rsid w:val="001D525B"/>
    <w:rsid w:val="001D7F4F"/>
    <w:rsid w:val="00205238"/>
    <w:rsid w:val="002321B6"/>
    <w:rsid w:val="00232912"/>
    <w:rsid w:val="00250967"/>
    <w:rsid w:val="002543C8"/>
    <w:rsid w:val="0025541D"/>
    <w:rsid w:val="00284AAE"/>
    <w:rsid w:val="00294165"/>
    <w:rsid w:val="002E5912"/>
    <w:rsid w:val="00301B21"/>
    <w:rsid w:val="00325348"/>
    <w:rsid w:val="0032732C"/>
    <w:rsid w:val="00336AD0"/>
    <w:rsid w:val="0037079A"/>
    <w:rsid w:val="003C4DAB"/>
    <w:rsid w:val="003D01E8"/>
    <w:rsid w:val="003E5288"/>
    <w:rsid w:val="003F6D79"/>
    <w:rsid w:val="0041760A"/>
    <w:rsid w:val="00417C01"/>
    <w:rsid w:val="004403BD"/>
    <w:rsid w:val="004439D5"/>
    <w:rsid w:val="00453E1F"/>
    <w:rsid w:val="00461441"/>
    <w:rsid w:val="004809EE"/>
    <w:rsid w:val="004A1B8D"/>
    <w:rsid w:val="004E7D54"/>
    <w:rsid w:val="005273C6"/>
    <w:rsid w:val="00530A69"/>
    <w:rsid w:val="00545593"/>
    <w:rsid w:val="00556EBF"/>
    <w:rsid w:val="00577C6C"/>
    <w:rsid w:val="005A3788"/>
    <w:rsid w:val="005A62FE"/>
    <w:rsid w:val="005C2FE2"/>
    <w:rsid w:val="005D7466"/>
    <w:rsid w:val="005E2BC9"/>
    <w:rsid w:val="00605102"/>
    <w:rsid w:val="006215AA"/>
    <w:rsid w:val="00663B32"/>
    <w:rsid w:val="006913C9"/>
    <w:rsid w:val="0069470D"/>
    <w:rsid w:val="006D58AA"/>
    <w:rsid w:val="00734F00"/>
    <w:rsid w:val="00736959"/>
    <w:rsid w:val="007A23F8"/>
    <w:rsid w:val="007A70AE"/>
    <w:rsid w:val="007C64E9"/>
    <w:rsid w:val="008362E8"/>
    <w:rsid w:val="0085786E"/>
    <w:rsid w:val="00875D1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567"/>
    <w:rsid w:val="00B64FFF"/>
    <w:rsid w:val="00BC1FD5"/>
    <w:rsid w:val="00BE3C22"/>
    <w:rsid w:val="00C0345E"/>
    <w:rsid w:val="00C21ABE"/>
    <w:rsid w:val="00C31C95"/>
    <w:rsid w:val="00C3483A"/>
    <w:rsid w:val="00C50617"/>
    <w:rsid w:val="00C74E9D"/>
    <w:rsid w:val="00C826DD"/>
    <w:rsid w:val="00C82FD3"/>
    <w:rsid w:val="00C92819"/>
    <w:rsid w:val="00CC6B7B"/>
    <w:rsid w:val="00CD2089"/>
    <w:rsid w:val="00D73A67"/>
    <w:rsid w:val="00D970A9"/>
    <w:rsid w:val="00DF3845"/>
    <w:rsid w:val="00E41911"/>
    <w:rsid w:val="00E44B57"/>
    <w:rsid w:val="00E80B16"/>
    <w:rsid w:val="00E83D74"/>
    <w:rsid w:val="00E92EEF"/>
    <w:rsid w:val="00EF2368"/>
    <w:rsid w:val="00F24442"/>
    <w:rsid w:val="00F50AE3"/>
    <w:rsid w:val="00F655B7"/>
    <w:rsid w:val="00F656BA"/>
    <w:rsid w:val="00F67CF1"/>
    <w:rsid w:val="00F728AA"/>
    <w:rsid w:val="00F840F0"/>
    <w:rsid w:val="00FA247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BEA5B-B1F7-4425-82F6-D219D37D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F8"/>
    <w:rPr>
      <w:rFonts w:ascii="Segoe UI" w:eastAsia="Times New Roman" w:hAnsi="Segoe UI" w:cs="Segoe UI"/>
      <w:sz w:val="18"/>
      <w:szCs w:val="18"/>
    </w:rPr>
  </w:style>
  <w:style w:type="character" w:styleId="Hyperlink">
    <w:name w:val="Hyperlink"/>
    <w:basedOn w:val="DefaultParagraphFont"/>
    <w:uiPriority w:val="99"/>
    <w:unhideWhenUsed/>
    <w:rsid w:val="00C50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71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B4651-49C0-4A7B-8A67-9BD00295B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965</Words>
  <Characters>5387</Characters>
  <Application>Microsoft Office Word</Application>
  <DocSecurity>0</DocSecurity>
  <Lines>215</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4771: Subject not yet available - South Carolina Legislature Online</dc:title>
  <dc:creator>Angie Morgan</dc:creator>
  <cp:lastModifiedBy>S Wilson</cp:lastModifiedBy>
  <cp:revision>2</cp:revision>
  <cp:lastPrinted>2019-12-09T17:25:00Z</cp:lastPrinted>
  <dcterms:created xsi:type="dcterms:W3CDTF">2020-01-30T17:24:00Z</dcterms:created>
  <dcterms:modified xsi:type="dcterms:W3CDTF">2020-01-30T17:24:00Z</dcterms:modified>
</cp:coreProperties>
</file>