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735" w:rsidRDefault="00196735" w:rsidP="00196735">
      <w:pPr>
        <w:widowControl w:val="0"/>
        <w:jc w:val="center"/>
      </w:pPr>
      <w:r w:rsidRPr="00196735">
        <w:rPr>
          <w:b/>
        </w:rPr>
        <w:t>South Carolina General Assembly</w:t>
      </w:r>
    </w:p>
    <w:p w:rsidR="00196735" w:rsidRDefault="00196735" w:rsidP="00196735">
      <w:pPr>
        <w:widowControl w:val="0"/>
        <w:jc w:val="center"/>
      </w:pPr>
      <w:r>
        <w:t>123rd Session, 2019-2020</w:t>
      </w:r>
    </w:p>
    <w:p w:rsidR="00196735" w:rsidRDefault="00196735" w:rsidP="00196735">
      <w:pPr>
        <w:widowControl w:val="0"/>
        <w:jc w:val="left"/>
      </w:pPr>
    </w:p>
    <w:p w:rsidR="00196735" w:rsidRDefault="00196735" w:rsidP="00196735">
      <w:pPr>
        <w:widowControl w:val="0"/>
        <w:jc w:val="left"/>
        <w:rPr>
          <w:b/>
        </w:rPr>
      </w:pPr>
      <w:r w:rsidRPr="00196735">
        <w:rPr>
          <w:b/>
        </w:rPr>
        <w:t>H. 4942</w:t>
      </w:r>
    </w:p>
    <w:p w:rsidR="00196735" w:rsidRDefault="00196735" w:rsidP="00196735">
      <w:pPr>
        <w:widowControl w:val="0"/>
        <w:jc w:val="left"/>
        <w:rPr>
          <w:b/>
        </w:rPr>
      </w:pPr>
    </w:p>
    <w:p w:rsidR="00196735" w:rsidRDefault="00196735" w:rsidP="00196735">
      <w:pPr>
        <w:widowControl w:val="0"/>
        <w:jc w:val="left"/>
      </w:pPr>
      <w:r w:rsidRPr="00196735">
        <w:rPr>
          <w:b/>
        </w:rPr>
        <w:t>STATUS INFORMATION</w:t>
      </w:r>
    </w:p>
    <w:p w:rsidR="00196735" w:rsidRDefault="00196735" w:rsidP="00196735">
      <w:pPr>
        <w:widowControl w:val="0"/>
        <w:jc w:val="left"/>
      </w:pPr>
    </w:p>
    <w:p w:rsidR="00196735" w:rsidRDefault="00196735" w:rsidP="00196735">
      <w:pPr>
        <w:widowControl w:val="0"/>
        <w:jc w:val="left"/>
      </w:pPr>
      <w:r>
        <w:t>General Bill</w:t>
      </w:r>
    </w:p>
    <w:p w:rsidR="00196735" w:rsidRDefault="00196735" w:rsidP="00196735">
      <w:pPr>
        <w:widowControl w:val="0"/>
        <w:jc w:val="left"/>
      </w:pPr>
      <w:r>
        <w:t>Sponsors: Reps. Tallon, Rose, Allison, Hyde and Long</w:t>
      </w:r>
    </w:p>
    <w:p w:rsidR="00196735" w:rsidRDefault="00196735" w:rsidP="00196735">
      <w:pPr>
        <w:widowControl w:val="0"/>
        <w:jc w:val="left"/>
      </w:pPr>
      <w:r>
        <w:t>Document Path: l:\council\bills\gt\5765cm20.docx</w:t>
      </w:r>
    </w:p>
    <w:p w:rsidR="00196735" w:rsidRDefault="00196735" w:rsidP="00196735">
      <w:pPr>
        <w:widowControl w:val="0"/>
        <w:jc w:val="left"/>
      </w:pPr>
    </w:p>
    <w:p w:rsidR="00196735" w:rsidRDefault="00196735" w:rsidP="00196735">
      <w:pPr>
        <w:widowControl w:val="0"/>
        <w:jc w:val="left"/>
      </w:pPr>
      <w:r>
        <w:t>Introduced in the House on January 15, 2020</w:t>
      </w:r>
    </w:p>
    <w:p w:rsidR="00196735" w:rsidRDefault="00196735" w:rsidP="00196735">
      <w:pPr>
        <w:widowControl w:val="0"/>
        <w:jc w:val="left"/>
      </w:pPr>
      <w:r>
        <w:t xml:space="preserve">Currently residing in the House Committee on </w:t>
      </w:r>
      <w:r w:rsidRPr="00196735">
        <w:rPr>
          <w:b/>
        </w:rPr>
        <w:t>Judiciary</w:t>
      </w:r>
    </w:p>
    <w:p w:rsidR="00196735" w:rsidRDefault="00196735" w:rsidP="00196735">
      <w:pPr>
        <w:widowControl w:val="0"/>
        <w:jc w:val="left"/>
      </w:pPr>
    </w:p>
    <w:p w:rsidR="00196735" w:rsidRDefault="001E6BE4" w:rsidP="00196735">
      <w:pPr>
        <w:widowControl w:val="0"/>
        <w:jc w:val="left"/>
      </w:pPr>
      <w:r>
        <w:t>Summary: Driver's license; surrendered</w:t>
      </w:r>
    </w:p>
    <w:p w:rsidR="00196735" w:rsidRDefault="00196735" w:rsidP="00196735">
      <w:pPr>
        <w:widowControl w:val="0"/>
        <w:jc w:val="left"/>
      </w:pPr>
    </w:p>
    <w:p w:rsidR="00196735" w:rsidRDefault="00196735" w:rsidP="00196735">
      <w:pPr>
        <w:widowControl w:val="0"/>
        <w:jc w:val="left"/>
      </w:pPr>
    </w:p>
    <w:p w:rsidR="00196735" w:rsidRDefault="00196735" w:rsidP="00196735">
      <w:pPr>
        <w:widowControl w:val="0"/>
        <w:tabs>
          <w:tab w:val="center" w:pos="590"/>
          <w:tab w:val="center" w:pos="1440"/>
          <w:tab w:val="left" w:pos="1872"/>
          <w:tab w:val="left" w:pos="9187"/>
        </w:tabs>
        <w:jc w:val="left"/>
      </w:pPr>
      <w:r w:rsidRPr="00196735">
        <w:rPr>
          <w:b/>
        </w:rPr>
        <w:t>HISTORY OF LEGISLATIVE ACTIONS</w:t>
      </w:r>
    </w:p>
    <w:p w:rsidR="00196735" w:rsidRDefault="00196735" w:rsidP="00196735">
      <w:pPr>
        <w:widowControl w:val="0"/>
        <w:tabs>
          <w:tab w:val="center" w:pos="590"/>
          <w:tab w:val="center" w:pos="1440"/>
          <w:tab w:val="left" w:pos="1872"/>
          <w:tab w:val="left" w:pos="9187"/>
        </w:tabs>
        <w:jc w:val="left"/>
      </w:pPr>
    </w:p>
    <w:p w:rsidR="00196735" w:rsidRPr="00196735" w:rsidRDefault="00196735" w:rsidP="00196735">
      <w:pPr>
        <w:widowControl w:val="0"/>
        <w:tabs>
          <w:tab w:val="center" w:pos="590"/>
          <w:tab w:val="center" w:pos="1440"/>
          <w:tab w:val="left" w:pos="1872"/>
          <w:tab w:val="left" w:pos="9187"/>
        </w:tabs>
        <w:jc w:val="left"/>
      </w:pPr>
      <w:r w:rsidRPr="00196735">
        <w:rPr>
          <w:u w:val="single"/>
        </w:rPr>
        <w:tab/>
        <w:t>Date</w:t>
      </w:r>
      <w:r w:rsidRPr="00196735">
        <w:rPr>
          <w:u w:val="single"/>
        </w:rPr>
        <w:tab/>
        <w:t>Body</w:t>
      </w:r>
      <w:r w:rsidRPr="00196735">
        <w:rPr>
          <w:u w:val="single"/>
        </w:rPr>
        <w:tab/>
        <w:t>Action Description with journal page number</w:t>
      </w:r>
      <w:r w:rsidRPr="00196735">
        <w:rPr>
          <w:u w:val="single"/>
        </w:rPr>
        <w:tab/>
      </w:r>
    </w:p>
    <w:p w:rsidR="006A5689" w:rsidRDefault="006A5689" w:rsidP="006A5689">
      <w:pPr>
        <w:widowControl w:val="0"/>
        <w:tabs>
          <w:tab w:val="right" w:pos="1008"/>
          <w:tab w:val="left" w:pos="1152"/>
          <w:tab w:val="left" w:pos="1872"/>
          <w:tab w:val="left" w:pos="9187"/>
        </w:tabs>
        <w:ind w:left="2088" w:hanging="2088"/>
      </w:pPr>
      <w:r>
        <w:tab/>
        <w:t>1/15/2020</w:t>
      </w:r>
      <w:r>
        <w:tab/>
        <w:t>House</w:t>
      </w:r>
      <w:r>
        <w:tab/>
        <w:t>Introduced and read first time (</w:t>
      </w:r>
      <w:hyperlink r:id="rId7" w:history="1">
        <w:r w:rsidRPr="00045017">
          <w:rPr>
            <w:rStyle w:val="Hyperlink"/>
          </w:rPr>
          <w:t>House Journal</w:t>
        </w:r>
        <w:r w:rsidRPr="00045017">
          <w:rPr>
            <w:rStyle w:val="Hyperlink"/>
          </w:rPr>
          <w:noBreakHyphen/>
          <w:t>page 74</w:t>
        </w:r>
      </w:hyperlink>
      <w:r>
        <w:t>)</w:t>
      </w:r>
    </w:p>
    <w:p w:rsidR="006A5689" w:rsidRDefault="006A5689" w:rsidP="006A5689">
      <w:pPr>
        <w:widowControl w:val="0"/>
        <w:tabs>
          <w:tab w:val="right" w:pos="1008"/>
          <w:tab w:val="left" w:pos="1152"/>
          <w:tab w:val="left" w:pos="1872"/>
          <w:tab w:val="left" w:pos="9187"/>
        </w:tabs>
        <w:ind w:left="2088" w:hanging="2088"/>
      </w:pPr>
      <w:r>
        <w:tab/>
        <w:t>1/15/2020</w:t>
      </w:r>
      <w:r>
        <w:tab/>
        <w:t>House</w:t>
      </w:r>
      <w:r>
        <w:tab/>
        <w:t xml:space="preserve">Referred to Committee on </w:t>
      </w:r>
      <w:r w:rsidRPr="00045017">
        <w:rPr>
          <w:b/>
        </w:rPr>
        <w:t>Judiciary</w:t>
      </w:r>
      <w:r>
        <w:t xml:space="preserve"> (</w:t>
      </w:r>
      <w:hyperlink r:id="rId8" w:history="1">
        <w:r w:rsidRPr="00045017">
          <w:rPr>
            <w:rStyle w:val="Hyperlink"/>
          </w:rPr>
          <w:t>House Journal</w:t>
        </w:r>
        <w:r w:rsidRPr="00045017">
          <w:rPr>
            <w:rStyle w:val="Hyperlink"/>
          </w:rPr>
          <w:noBreakHyphen/>
          <w:t>page 74</w:t>
        </w:r>
      </w:hyperlink>
      <w:r>
        <w:t>)</w:t>
      </w:r>
    </w:p>
    <w:p w:rsidR="006A5689" w:rsidRDefault="006A5689" w:rsidP="006A5689">
      <w:pPr>
        <w:widowControl w:val="0"/>
        <w:tabs>
          <w:tab w:val="right" w:pos="1008"/>
          <w:tab w:val="left" w:pos="1152"/>
          <w:tab w:val="left" w:pos="1872"/>
          <w:tab w:val="left" w:pos="9187"/>
        </w:tabs>
        <w:ind w:left="2088" w:hanging="2088"/>
      </w:pPr>
    </w:p>
    <w:p w:rsidR="00196735" w:rsidRDefault="00196735" w:rsidP="001967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6735">
          <w:rPr>
            <w:rStyle w:val="Hyperlink"/>
          </w:rPr>
          <w:t>legislative information</w:t>
        </w:r>
      </w:hyperlink>
      <w:r>
        <w:t xml:space="preserve"> at the website</w:t>
      </w:r>
    </w:p>
    <w:p w:rsidR="00196735" w:rsidRDefault="00196735" w:rsidP="00196735">
      <w:pPr>
        <w:widowControl w:val="0"/>
        <w:tabs>
          <w:tab w:val="right" w:pos="1008"/>
          <w:tab w:val="left" w:pos="1152"/>
          <w:tab w:val="left" w:pos="1872"/>
          <w:tab w:val="left" w:pos="9187"/>
        </w:tabs>
        <w:ind w:left="2088" w:hanging="2088"/>
        <w:jc w:val="left"/>
      </w:pPr>
    </w:p>
    <w:p w:rsidR="00196735" w:rsidRPr="00196735" w:rsidRDefault="00196735" w:rsidP="00196735">
      <w:pPr>
        <w:widowControl w:val="0"/>
        <w:tabs>
          <w:tab w:val="right" w:pos="1008"/>
          <w:tab w:val="left" w:pos="1152"/>
          <w:tab w:val="left" w:pos="1872"/>
          <w:tab w:val="left" w:pos="9187"/>
        </w:tabs>
        <w:ind w:left="2088" w:hanging="2088"/>
        <w:jc w:val="left"/>
      </w:pPr>
    </w:p>
    <w:p w:rsidR="00196735" w:rsidRDefault="00196735" w:rsidP="00196735">
      <w:pPr>
        <w:widowControl w:val="0"/>
        <w:jc w:val="left"/>
      </w:pPr>
      <w:r w:rsidRPr="00196735">
        <w:rPr>
          <w:b/>
        </w:rPr>
        <w:t>VERSIONS OF THIS BILL</w:t>
      </w:r>
    </w:p>
    <w:p w:rsidR="00196735" w:rsidRDefault="00196735" w:rsidP="00196735">
      <w:pPr>
        <w:widowControl w:val="0"/>
        <w:jc w:val="left"/>
      </w:pPr>
    </w:p>
    <w:p w:rsidR="00196735" w:rsidRDefault="009E6D4E" w:rsidP="00196735">
      <w:pPr>
        <w:widowControl w:val="0"/>
        <w:jc w:val="left"/>
      </w:pPr>
      <w:hyperlink r:id="rId10" w:history="1">
        <w:r w:rsidR="00196735">
          <w:rPr>
            <w:rStyle w:val="Hyperlink"/>
          </w:rPr>
          <w:t>1/15/2020</w:t>
        </w:r>
      </w:hyperlink>
    </w:p>
    <w:p w:rsidR="00196735" w:rsidRDefault="00196735" w:rsidP="00196735"/>
    <w:p w:rsidR="00196735" w:rsidRDefault="00196735" w:rsidP="00196735">
      <w:pPr>
        <w:sectPr w:rsidR="00196735" w:rsidSect="00196735">
          <w:pgSz w:w="12240" w:h="15840" w:code="1"/>
          <w:pgMar w:top="1080" w:right="1440" w:bottom="1080" w:left="1440" w:header="720" w:footer="720" w:gutter="0"/>
          <w:cols w:space="720"/>
          <w:noEndnote/>
          <w:docGrid w:linePitch="360"/>
        </w:sectPr>
      </w:pPr>
    </w:p>
    <w:p w:rsidR="002A3D89" w:rsidRDefault="002A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0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77647">
        <w:noBreakHyphen/>
      </w:r>
      <w:r>
        <w:t>1</w:t>
      </w:r>
      <w:r w:rsidR="00E77647">
        <w:noBreakHyphen/>
      </w:r>
      <w:r>
        <w:t>365, CODE OF LAWS OF SOUT</w:t>
      </w:r>
      <w:r w:rsidR="00E77647">
        <w:t>H CAROLINA, 1976, RELATING TO A</w:t>
      </w:r>
      <w:r>
        <w:t xml:space="preserve"> PERSON WHO IS CONVICTED OF AN OFFENSE THAT REQUIRES HIM TO SURRENDER HIS DRIVER</w:t>
      </w:r>
      <w:r w:rsidR="00E77647" w:rsidRPr="00E77647">
        <w:t>’</w:t>
      </w:r>
      <w:r>
        <w:t>S LICENSE, SO AS TO REQUIRE THE COURT TO ELECTRONICALLY TRANSMIT CERTAIN DOCUMENTS RELATED TO THE CONVICTION TO THE DEPARTMENT OF MOTOR VEHICLES, AND TO REVISE THE PENALTY FOR A VIOLATION OF THE PROVISION; TO AMEND SECTION 56</w:t>
      </w:r>
      <w:r w:rsidR="00E77647">
        <w:noBreakHyphen/>
      </w:r>
      <w:r>
        <w:t>5</w:t>
      </w:r>
      <w:r w:rsidR="00E77647">
        <w:noBreakHyphen/>
      </w:r>
      <w:r>
        <w:t>6230, RELATING TO THE COURT NOTIFYING THE DEPARTMENT OF MOTOR VEHICLES OF THE CONVICTION OF A PERSON CHARGED WITH A TRAFFIC VIOLATION, SO AS TO PROVIDE THE NOTIFICATION MUST BE DONE ELECTRONICALLY WITHIN FIVE DAYS OF PAYMENT OF A FINE OR FORFEITURE OF BOND PREVIOUSLY POSTED; AND TO AMEND SECTION 56</w:t>
      </w:r>
      <w:r w:rsidR="00E77647">
        <w:noBreakHyphen/>
      </w:r>
      <w:r>
        <w:t>25</w:t>
      </w:r>
      <w:r w:rsidR="00E77647">
        <w:noBreakHyphen/>
      </w:r>
      <w:r>
        <w:t>20, RELATING TO THE SUSPENSION OF A DRIVER</w:t>
      </w:r>
      <w:r w:rsidR="00E77647" w:rsidRPr="00E77647">
        <w:t>’</w:t>
      </w:r>
      <w:r>
        <w:t>S LICENSE FOR FAILURE TO COMPLY WITH A TRAFFIC CITATION OR A LITTER VIOLATION BY A COURT OR DRIVER LICENSING AUTHORITY, SO AS TO PROVIDE THE NOTIFICATION OF THE SUSPENSION MUST BE TRANSMITTED TO THE DEPARTMENT OF MOTOR VEHICLES ELECTRONICALLY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2939">
        <w:t>Section 56</w:t>
      </w:r>
      <w:r w:rsidR="00E77647">
        <w:noBreakHyphen/>
      </w:r>
      <w:r w:rsidR="00492939">
        <w:t>1</w:t>
      </w:r>
      <w:r w:rsidR="00E77647">
        <w:noBreakHyphen/>
      </w:r>
      <w:r w:rsidR="00492939">
        <w:t>365(B) of the 1976 Code is amended to read:</w:t>
      </w:r>
    </w:p>
    <w:p w:rsidR="00492939" w:rsidRDefault="004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39" w:rsidRDefault="004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3F3A">
        <w:t xml:space="preserve">The Department of Motor Vehicles shall electronically receive disposition and license surrender information from the clerk </w:t>
      </w:r>
      <w:r w:rsidRPr="004B3F3A">
        <w:lastRenderedPageBreak/>
        <w:t xml:space="preserve">of court or magistrate immediately after receipt. </w:t>
      </w:r>
      <w:r>
        <w:t>Along with the driver</w:t>
      </w:r>
      <w:r w:rsidR="00E77647" w:rsidRPr="00E77647">
        <w:t>’</w:t>
      </w:r>
      <w:r>
        <w:t xml:space="preserve">s license </w:t>
      </w:r>
      <w:r>
        <w:rPr>
          <w:u w:val="single"/>
        </w:rPr>
        <w:t>surrender information</w:t>
      </w:r>
      <w:r>
        <w:t>,</w:t>
      </w:r>
      <w:r w:rsidRPr="004B3F3A">
        <w:t xml:space="preserve"> the clerks and magis</w:t>
      </w:r>
      <w:r>
        <w:t xml:space="preserve">trates must </w:t>
      </w:r>
      <w:r w:rsidRPr="00492939">
        <w:rPr>
          <w:strike/>
        </w:rPr>
        <w:t>give the department</w:t>
      </w:r>
      <w:r w:rsidR="00E77647" w:rsidRPr="00E77647">
        <w:rPr>
          <w:strike/>
        </w:rPr>
        <w:t>’</w:t>
      </w:r>
      <w:r w:rsidRPr="00492939">
        <w:rPr>
          <w:strike/>
        </w:rPr>
        <w:t>s agents</w:t>
      </w:r>
      <w:r>
        <w:t xml:space="preserve"> </w:t>
      </w:r>
      <w:r>
        <w:rPr>
          <w:u w:val="single"/>
        </w:rPr>
        <w:t>electronically transmit to the department</w:t>
      </w:r>
      <w:r>
        <w:t xml:space="preserve"> </w:t>
      </w:r>
      <w:r w:rsidRPr="002E106C">
        <w:t>t</w:t>
      </w:r>
      <w:r w:rsidRPr="004B3F3A">
        <w:t xml:space="preserve">ickets, arrest warrants, and other documents or copies of them, </w:t>
      </w:r>
      <w:r w:rsidRPr="00492939">
        <w:rPr>
          <w:strike/>
        </w:rPr>
        <w:t>including any reinstatement fee paid at the time of the verdict, guilty plea, or plea of nolo contendere,</w:t>
      </w:r>
      <w:r w:rsidRPr="004B3F3A">
        <w:t xml:space="preserve"> as necessary for the department to process the revocation or suspension of the licenses</w:t>
      </w:r>
      <w:r w:rsidRPr="00492939">
        <w:rPr>
          <w:strike/>
        </w:rPr>
        <w:t>. If the department does not collect the license surrender information and disposition immediately, the magistrate or clerk must forward the license surrender information, disposition, and other documentation to the department</w:t>
      </w:r>
      <w:r w:rsidRPr="004B3F3A">
        <w:t xml:space="preserve"> within five business days after receipt. A clerk or magistrate who wilfully fails or</w:t>
      </w:r>
      <w:r>
        <w:t xml:space="preserve"> neglects to forward the driver</w:t>
      </w:r>
      <w:r w:rsidR="00E77647" w:rsidRPr="00E77647">
        <w:t>’</w:t>
      </w:r>
      <w:r w:rsidRPr="004B3F3A">
        <w:t xml:space="preserve">s license </w:t>
      </w:r>
      <w:r w:rsidR="00FB6B52">
        <w:rPr>
          <w:u w:val="single"/>
        </w:rPr>
        <w:t>surrender information</w:t>
      </w:r>
      <w:r w:rsidR="00FB6B52">
        <w:t xml:space="preserve"> </w:t>
      </w:r>
      <w:r w:rsidRPr="004B3F3A">
        <w:t>and disposition as required in this section is l</w:t>
      </w:r>
      <w:r w:rsidRPr="00FB6B52">
        <w:rPr>
          <w:strike/>
        </w:rPr>
        <w:t>iable to indictment</w:t>
      </w:r>
      <w:r w:rsidRPr="004B3F3A">
        <w:t xml:space="preserve"> </w:t>
      </w:r>
      <w:r w:rsidR="00FB6B52">
        <w:rPr>
          <w:u w:val="single"/>
        </w:rPr>
        <w:t>guilty of a misdemeanor</w:t>
      </w:r>
      <w:r w:rsidR="00FB6B52">
        <w:t xml:space="preserve"> </w:t>
      </w:r>
      <w:r w:rsidRPr="004B3F3A">
        <w:t>and, upon conviction, must be fined not exceeding five hundred dollars.</w:t>
      </w:r>
      <w:r w:rsidR="00007805">
        <w:t>”</w:t>
      </w: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77647">
        <w:noBreakHyphen/>
      </w:r>
      <w:r>
        <w:t>5</w:t>
      </w:r>
      <w:r w:rsidR="00E77647">
        <w:noBreakHyphen/>
      </w:r>
      <w:r>
        <w:t>6230 of the 1976 Code is amended to read:</w:t>
      </w: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77647">
        <w:noBreakHyphen/>
      </w:r>
      <w:r>
        <w:t>5</w:t>
      </w:r>
      <w:r w:rsidR="00E77647">
        <w:noBreakHyphen/>
      </w:r>
      <w:r>
        <w:t>6230.</w:t>
      </w:r>
      <w:r>
        <w:tab/>
      </w:r>
      <w:r w:rsidRPr="00D8036C">
        <w:t xml:space="preserve">Any </w:t>
      </w:r>
      <w:r w:rsidRPr="00E77647">
        <w:rPr>
          <w:strike/>
        </w:rPr>
        <w:t>magistrate</w:t>
      </w:r>
      <w:r w:rsidR="00E77647" w:rsidRPr="00E77647">
        <w:rPr>
          <w:strike/>
        </w:rPr>
        <w:t>’</w:t>
      </w:r>
      <w:r w:rsidRPr="00E77647">
        <w:rPr>
          <w:strike/>
        </w:rPr>
        <w:t>s</w:t>
      </w:r>
      <w:r w:rsidRPr="00D8036C">
        <w:t xml:space="preserve"> </w:t>
      </w:r>
      <w:r w:rsidR="00E77647" w:rsidRPr="00E77647">
        <w:rPr>
          <w:u w:val="single"/>
        </w:rPr>
        <w:t>magistrates</w:t>
      </w:r>
      <w:r w:rsidR="00E77647">
        <w:t xml:space="preserve"> </w:t>
      </w:r>
      <w:r w:rsidRPr="00D8036C">
        <w:t xml:space="preserve">court, municipal court, or other court of competent jurisdiction must notify the Department of Motor Vehicles </w:t>
      </w:r>
      <w:r>
        <w:rPr>
          <w:u w:val="single"/>
        </w:rPr>
        <w:t>electronically</w:t>
      </w:r>
      <w:r>
        <w:t xml:space="preserve"> </w:t>
      </w:r>
      <w:r w:rsidRPr="00D8036C">
        <w:t>when any person charged with a traffic violation in such court, upon conviction, or other plea has paid the fine therefor, or forfeited the bond previously posted</w:t>
      </w:r>
      <w:r>
        <w:t xml:space="preserve"> </w:t>
      </w:r>
      <w:r>
        <w:rPr>
          <w:u w:val="single"/>
        </w:rPr>
        <w:t>within five business days of the payment or forfeiture</w:t>
      </w:r>
      <w:r w:rsidRPr="00D8036C">
        <w:t>.</w:t>
      </w:r>
      <w:r>
        <w:t>”</w:t>
      </w:r>
    </w:p>
    <w:p w:rsidR="00A84601" w:rsidRDefault="00A8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1" w:rsidRDefault="00A8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E77647">
        <w:noBreakHyphen/>
      </w:r>
      <w:r>
        <w:t>25</w:t>
      </w:r>
      <w:r w:rsidR="00E77647">
        <w:noBreakHyphen/>
      </w:r>
      <w:r>
        <w:t>20 of the 1976 Code is amended to read:</w:t>
      </w:r>
    </w:p>
    <w:p w:rsidR="00A84601" w:rsidRDefault="00A8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1" w:rsidRDefault="00A84601" w:rsidP="00A8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77647">
        <w:noBreakHyphen/>
      </w:r>
      <w:r>
        <w:t>25</w:t>
      </w:r>
      <w:r w:rsidR="00E77647">
        <w:noBreakHyphen/>
      </w:r>
      <w:r>
        <w:t>20.</w:t>
      </w:r>
      <w:r>
        <w:tab/>
      </w:r>
      <w:r w:rsidRPr="002522AB">
        <w:t>When a South Carolina court or the driver licensing authority of a compact jurisdiction notifies the Department of Motor Vehicles that a resident of South Carolina or person possessing a valid South Carolina driver</w:t>
      </w:r>
      <w:r w:rsidR="00E77647" w:rsidRPr="00E77647">
        <w:t>’</w:t>
      </w:r>
      <w:r w:rsidRPr="002522AB">
        <w:t>s license has failed to comply with the terms of a traffic citation or an official Department of Natural Resources summons for a littering violation issued in this or any compact jurisdiction, the department may suspend or refuse to renew the person</w:t>
      </w:r>
      <w:r w:rsidR="00E77647" w:rsidRPr="00E77647">
        <w:t>’</w:t>
      </w:r>
      <w:r w:rsidRPr="002522AB">
        <w:t>s driver</w:t>
      </w:r>
      <w:r w:rsidR="00E77647" w:rsidRPr="00E77647">
        <w:t>’</w:t>
      </w:r>
      <w:r w:rsidRPr="002522AB">
        <w:t xml:space="preserve">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w:t>
      </w:r>
      <w:r>
        <w:rPr>
          <w:u w:val="single"/>
        </w:rPr>
        <w:t>Notification to the Department of Motor Vehicles must be done electronically pursuant to the Department of Motor Vehicles</w:t>
      </w:r>
      <w:r w:rsidR="00E77647" w:rsidRPr="00E77647">
        <w:rPr>
          <w:u w:val="single"/>
        </w:rPr>
        <w:t>’</w:t>
      </w:r>
      <w:r>
        <w:rPr>
          <w:u w:val="single"/>
        </w:rPr>
        <w:t>standard, except in extraordinary circumstances.</w:t>
      </w:r>
      <w:r>
        <w:t xml:space="preserve"> </w:t>
      </w:r>
      <w:r w:rsidRPr="002522AB">
        <w:t>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rsidR="00E77647">
        <w:noBreakHyphen/>
      </w:r>
      <w:r w:rsidRPr="002522AB">
        <w:t>1</w:t>
      </w:r>
      <w:r w:rsidR="00E77647">
        <w:noBreakHyphen/>
      </w:r>
      <w:r w:rsidRPr="002522AB">
        <w:t xml:space="preserve">390 is paid to the department. A person whose license is suspended under this section is not required to file proof of financial responsibility as required by the Financial Responsibility Act (Chapter 9 </w:t>
      </w:r>
      <w:r w:rsidRPr="00E77647">
        <w:rPr>
          <w:strike/>
        </w:rPr>
        <w:t>of</w:t>
      </w:r>
      <w:r w:rsidRPr="002522AB">
        <w:t xml:space="preserve"> </w:t>
      </w:r>
      <w:r w:rsidR="00E77647" w:rsidRPr="00E77647">
        <w:rPr>
          <w:u w:val="single"/>
        </w:rPr>
        <w:t>,</w:t>
      </w:r>
      <w:r w:rsidRPr="002522AB">
        <w:t>Title 56) as a condition for reinstatement.</w:t>
      </w:r>
    </w:p>
    <w:p w:rsidR="00A84601" w:rsidRDefault="00A84601" w:rsidP="00A8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2A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25D">
        <w:t>4</w:t>
      </w:r>
      <w:r>
        <w:t>.</w:t>
      </w:r>
      <w:r>
        <w:tab/>
        <w:t>This act takes effect upon approval by the Governor.</w:t>
      </w:r>
    </w:p>
    <w:p w:rsidR="001543F6" w:rsidRDefault="00E776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735" w:rsidRDefault="00196735" w:rsidP="00196735">
      <w:pPr>
        <w:suppressAutoHyphens/>
      </w:pPr>
    </w:p>
    <w:sectPr w:rsidR="00196735" w:rsidSect="001967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06C" w:rsidRDefault="002E106C" w:rsidP="009F0C77">
      <w:r>
        <w:separator/>
      </w:r>
    </w:p>
  </w:endnote>
  <w:endnote w:type="continuationSeparator" w:id="0">
    <w:p w:rsidR="002E106C" w:rsidRDefault="002E1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11F65E-0310-4984-88D5-7B220D0FE146}"/>
    <w:embedBold r:id="rId2" w:fontKey="{67A987BA-1067-49D4-BC70-2589DCEEF477}"/>
  </w:font>
  <w:font w:name="Calibri">
    <w:panose1 w:val="020F0502020204030204"/>
    <w:charset w:val="00"/>
    <w:family w:val="swiss"/>
    <w:pitch w:val="variable"/>
    <w:sig w:usb0="E0002EFF" w:usb1="C000247B" w:usb2="00000009" w:usb3="00000000" w:csb0="000001FF" w:csb1="00000000"/>
    <w:embedRegular r:id="rId3" w:fontKey="{C0A5C672-91BF-4AE4-862F-28A567F30F4D}"/>
  </w:font>
  <w:font w:name="Segoe UI">
    <w:panose1 w:val="020B0502040204020203"/>
    <w:charset w:val="00"/>
    <w:family w:val="swiss"/>
    <w:pitch w:val="variable"/>
    <w:sig w:usb0="E4002EFF" w:usb1="C000E47F" w:usb2="00000009" w:usb3="00000000" w:csb0="000001FF" w:csb1="00000000"/>
    <w:embedRegular r:id="rId4" w:fontKey="{D21E1CAC-72C0-475E-90E4-348529869890}"/>
  </w:font>
  <w:font w:name="Cambria">
    <w:panose1 w:val="02040503050406030204"/>
    <w:charset w:val="00"/>
    <w:family w:val="roman"/>
    <w:pitch w:val="variable"/>
    <w:sig w:usb0="E00006FF" w:usb1="420024FF" w:usb2="02000000" w:usb3="00000000" w:csb0="0000019F" w:csb1="00000000"/>
    <w:embedRegular r:id="rId5" w:fontKey="{9FF0C96E-F02A-4556-ABD2-26A06550DD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735" w:rsidRPr="002A3D89" w:rsidRDefault="00196735" w:rsidP="002A3D89">
    <w:pPr>
      <w:pStyle w:val="Footer"/>
      <w:tabs>
        <w:tab w:val="clear" w:pos="4680"/>
        <w:tab w:val="clear" w:pos="9360"/>
        <w:tab w:val="center" w:pos="2995"/>
      </w:tabs>
      <w:spacing w:before="120"/>
    </w:pPr>
    <w:r>
      <w:t>[4942]</w:t>
    </w:r>
    <w:r>
      <w:tab/>
    </w:r>
    <w:r>
      <w:fldChar w:fldCharType="begin"/>
    </w:r>
    <w:r>
      <w:instrText xml:space="preserve"> PAGE  \* MERGEFORMAT </w:instrText>
    </w:r>
    <w:r>
      <w:fldChar w:fldCharType="separate"/>
    </w:r>
    <w:r w:rsidR="001E6B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06C" w:rsidRDefault="002E106C" w:rsidP="009F0C77">
      <w:r>
        <w:separator/>
      </w:r>
    </w:p>
  </w:footnote>
  <w:footnote w:type="continuationSeparator" w:id="0">
    <w:p w:rsidR="002E106C" w:rsidRDefault="002E1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5CM20"/>
    <w:docVar w:name="CoverBillType" w:val="b"/>
    <w:docVar w:name="DocPath" w:val="L:\Council\bills\GT\5765CM20.DOCX"/>
    <w:docVar w:name="dvBillNumber" w:val="4942"/>
    <w:docVar w:name="dvBillNumberPrefix" w:val="H. "/>
    <w:docVar w:name="dvOriginalBody" w:val="House"/>
    <w:docVar w:name="dvSteno" w:val="GT"/>
    <w:docVar w:name="NameofBody" w:val="h"/>
    <w:docVar w:name="vGroup2" w:val="Council"/>
  </w:docVars>
  <w:rsids>
    <w:rsidRoot w:val="000E67CB"/>
    <w:rsid w:val="00007805"/>
    <w:rsid w:val="00011869"/>
    <w:rsid w:val="00015CD6"/>
    <w:rsid w:val="000E0100"/>
    <w:rsid w:val="000E1785"/>
    <w:rsid w:val="000E67CB"/>
    <w:rsid w:val="000F40FA"/>
    <w:rsid w:val="001035F1"/>
    <w:rsid w:val="0010776B"/>
    <w:rsid w:val="00133E66"/>
    <w:rsid w:val="001435A3"/>
    <w:rsid w:val="00146ED3"/>
    <w:rsid w:val="00151044"/>
    <w:rsid w:val="001543F6"/>
    <w:rsid w:val="00196735"/>
    <w:rsid w:val="001D08F2"/>
    <w:rsid w:val="001D3A58"/>
    <w:rsid w:val="001D525B"/>
    <w:rsid w:val="001D7F4F"/>
    <w:rsid w:val="001E6BE4"/>
    <w:rsid w:val="00205238"/>
    <w:rsid w:val="002321B6"/>
    <w:rsid w:val="00232912"/>
    <w:rsid w:val="00250967"/>
    <w:rsid w:val="002543C8"/>
    <w:rsid w:val="0025541D"/>
    <w:rsid w:val="00284AAE"/>
    <w:rsid w:val="002A3D89"/>
    <w:rsid w:val="002E106C"/>
    <w:rsid w:val="002E5912"/>
    <w:rsid w:val="00301B21"/>
    <w:rsid w:val="00317D17"/>
    <w:rsid w:val="00325348"/>
    <w:rsid w:val="0032732C"/>
    <w:rsid w:val="00336AD0"/>
    <w:rsid w:val="00342F51"/>
    <w:rsid w:val="0037079A"/>
    <w:rsid w:val="003C4DAB"/>
    <w:rsid w:val="003D01E8"/>
    <w:rsid w:val="003E5288"/>
    <w:rsid w:val="003F6D79"/>
    <w:rsid w:val="00410A5B"/>
    <w:rsid w:val="0041760A"/>
    <w:rsid w:val="00417C01"/>
    <w:rsid w:val="004403BD"/>
    <w:rsid w:val="00461441"/>
    <w:rsid w:val="004809EE"/>
    <w:rsid w:val="00492939"/>
    <w:rsid w:val="004E7D54"/>
    <w:rsid w:val="005273C6"/>
    <w:rsid w:val="00530A69"/>
    <w:rsid w:val="00545593"/>
    <w:rsid w:val="00556EBF"/>
    <w:rsid w:val="00577C6C"/>
    <w:rsid w:val="005A62FE"/>
    <w:rsid w:val="005C2FE2"/>
    <w:rsid w:val="005E2BC9"/>
    <w:rsid w:val="005F5B2C"/>
    <w:rsid w:val="00605102"/>
    <w:rsid w:val="006215AA"/>
    <w:rsid w:val="006913C9"/>
    <w:rsid w:val="0069470D"/>
    <w:rsid w:val="006A5689"/>
    <w:rsid w:val="006D58AA"/>
    <w:rsid w:val="00734F00"/>
    <w:rsid w:val="007A70AE"/>
    <w:rsid w:val="0083026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601"/>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425D"/>
    <w:rsid w:val="00DF3845"/>
    <w:rsid w:val="00E41911"/>
    <w:rsid w:val="00E44B57"/>
    <w:rsid w:val="00E77647"/>
    <w:rsid w:val="00E92EEF"/>
    <w:rsid w:val="00EB5C97"/>
    <w:rsid w:val="00EF2368"/>
    <w:rsid w:val="00F24442"/>
    <w:rsid w:val="00F50AE3"/>
    <w:rsid w:val="00F655B7"/>
    <w:rsid w:val="00F656BA"/>
    <w:rsid w:val="00F67CF1"/>
    <w:rsid w:val="00F728AA"/>
    <w:rsid w:val="00F840F0"/>
    <w:rsid w:val="00FB0D0D"/>
    <w:rsid w:val="00FB43B4"/>
    <w:rsid w:val="00FB6B0B"/>
    <w:rsid w:val="00FB6B5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51557-1C5E-454C-8044-0DC83BCA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06C"/>
    <w:rPr>
      <w:rFonts w:ascii="Segoe UI" w:eastAsia="Times New Roman" w:hAnsi="Segoe UI" w:cs="Segoe UI"/>
      <w:sz w:val="18"/>
      <w:szCs w:val="18"/>
    </w:rPr>
  </w:style>
  <w:style w:type="character" w:styleId="Hyperlink">
    <w:name w:val="Hyperlink"/>
    <w:basedOn w:val="DefaultParagraphFont"/>
    <w:uiPriority w:val="99"/>
    <w:unhideWhenUsed/>
    <w:rsid w:val="00196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42_2020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07B2D-CD32-42F0-A2A7-107AC107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1</TotalTime>
  <Pages>3</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4942: Subject not yet available - South Carolina Legislature Online</dc:title>
  <dc:creator>Gwen Thurmond</dc:creator>
  <cp:lastModifiedBy>S Wilson</cp:lastModifiedBy>
  <cp:revision>2</cp:revision>
  <cp:lastPrinted>2019-12-03T16:47:00Z</cp:lastPrinted>
  <dcterms:created xsi:type="dcterms:W3CDTF">2020-01-17T17:55:00Z</dcterms:created>
  <dcterms:modified xsi:type="dcterms:W3CDTF">2020-01-17T17:55:00Z</dcterms:modified>
</cp:coreProperties>
</file>