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E17" w:rsidRDefault="00604E17" w:rsidP="00604E17">
      <w:pPr>
        <w:widowControl w:val="0"/>
        <w:jc w:val="center"/>
      </w:pPr>
      <w:r w:rsidRPr="00604E17">
        <w:rPr>
          <w:b/>
        </w:rPr>
        <w:t>South Carolina General Assembly</w:t>
      </w:r>
    </w:p>
    <w:p w:rsidR="00604E17" w:rsidRDefault="00604E17" w:rsidP="00604E17">
      <w:pPr>
        <w:widowControl w:val="0"/>
        <w:jc w:val="center"/>
      </w:pPr>
      <w:r>
        <w:t>123rd Session, 2019-2020</w:t>
      </w:r>
    </w:p>
    <w:p w:rsidR="00604E17" w:rsidRDefault="00604E17" w:rsidP="00604E17">
      <w:pPr>
        <w:widowControl w:val="0"/>
        <w:jc w:val="left"/>
      </w:pPr>
    </w:p>
    <w:p w:rsidR="00604E17" w:rsidRDefault="00604E17" w:rsidP="00604E17">
      <w:pPr>
        <w:widowControl w:val="0"/>
        <w:jc w:val="left"/>
        <w:rPr>
          <w:b/>
        </w:rPr>
      </w:pPr>
      <w:r w:rsidRPr="00604E17">
        <w:rPr>
          <w:b/>
        </w:rPr>
        <w:t>H. 5148</w:t>
      </w:r>
    </w:p>
    <w:p w:rsidR="00604E17" w:rsidRDefault="00604E17" w:rsidP="00604E17">
      <w:pPr>
        <w:widowControl w:val="0"/>
        <w:jc w:val="left"/>
        <w:rPr>
          <w:b/>
        </w:rPr>
      </w:pPr>
    </w:p>
    <w:p w:rsidR="00604E17" w:rsidRDefault="00604E17" w:rsidP="00604E17">
      <w:pPr>
        <w:widowControl w:val="0"/>
        <w:jc w:val="left"/>
      </w:pPr>
      <w:r w:rsidRPr="00604E17">
        <w:rPr>
          <w:b/>
        </w:rPr>
        <w:t>STATUS INFORMATION</w:t>
      </w:r>
    </w:p>
    <w:p w:rsidR="00604E17" w:rsidRDefault="00604E17" w:rsidP="00604E17">
      <w:pPr>
        <w:widowControl w:val="0"/>
        <w:jc w:val="left"/>
      </w:pPr>
    </w:p>
    <w:p w:rsidR="00604E17" w:rsidRDefault="00604E17" w:rsidP="00604E17">
      <w:pPr>
        <w:widowControl w:val="0"/>
        <w:jc w:val="left"/>
      </w:pPr>
      <w:r>
        <w:t>Concurrent Resolution</w:t>
      </w:r>
    </w:p>
    <w:p w:rsidR="00604E17" w:rsidRDefault="00604E17" w:rsidP="00604E17">
      <w:pPr>
        <w:widowControl w:val="0"/>
        <w:jc w:val="left"/>
      </w:pPr>
      <w:r>
        <w:t>Sponsors: Reps. B. Cox and Elliott</w:t>
      </w:r>
    </w:p>
    <w:p w:rsidR="00604E17" w:rsidRDefault="00604E17" w:rsidP="00604E17">
      <w:pPr>
        <w:widowControl w:val="0"/>
        <w:jc w:val="left"/>
      </w:pPr>
      <w:r>
        <w:t>Document Path: l:\council\bills\gm\24342zw20.docx</w:t>
      </w:r>
    </w:p>
    <w:p w:rsidR="00604E17" w:rsidRDefault="00604E17" w:rsidP="00604E17">
      <w:pPr>
        <w:widowControl w:val="0"/>
        <w:jc w:val="left"/>
      </w:pPr>
    </w:p>
    <w:p w:rsidR="0081386B" w:rsidRDefault="0081386B" w:rsidP="00604E17">
      <w:pPr>
        <w:widowControl w:val="0"/>
        <w:jc w:val="left"/>
      </w:pPr>
      <w:r>
        <w:t>Introduced in the House on February 12, 2020</w:t>
      </w:r>
    </w:p>
    <w:p w:rsidR="0081386B" w:rsidRDefault="0081386B" w:rsidP="00604E17">
      <w:pPr>
        <w:widowControl w:val="0"/>
        <w:jc w:val="left"/>
      </w:pPr>
      <w:r>
        <w:t>Introduced in the Senate on February 12, 2020</w:t>
      </w:r>
    </w:p>
    <w:p w:rsidR="0081386B" w:rsidRDefault="0081386B" w:rsidP="00604E17">
      <w:pPr>
        <w:widowControl w:val="0"/>
        <w:jc w:val="left"/>
      </w:pPr>
      <w:r>
        <w:t>Currently residing in the House</w:t>
      </w:r>
    </w:p>
    <w:p w:rsidR="0081386B" w:rsidRDefault="0081386B" w:rsidP="00604E17">
      <w:pPr>
        <w:widowControl w:val="0"/>
        <w:jc w:val="left"/>
      </w:pPr>
    </w:p>
    <w:p w:rsidR="00604E17" w:rsidRDefault="00541C8C" w:rsidP="00604E17">
      <w:pPr>
        <w:widowControl w:val="0"/>
        <w:jc w:val="left"/>
      </w:pPr>
      <w:r>
        <w:t>Summary: Year of the Eye Exam</w:t>
      </w:r>
    </w:p>
    <w:p w:rsidR="00604E17" w:rsidRDefault="00604E17" w:rsidP="00604E17">
      <w:pPr>
        <w:widowControl w:val="0"/>
        <w:jc w:val="left"/>
      </w:pPr>
    </w:p>
    <w:p w:rsidR="00604E17" w:rsidRDefault="00604E17" w:rsidP="00604E17">
      <w:pPr>
        <w:widowControl w:val="0"/>
        <w:jc w:val="left"/>
      </w:pPr>
    </w:p>
    <w:p w:rsidR="00604E17" w:rsidRDefault="00604E17" w:rsidP="00604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E17">
        <w:rPr>
          <w:b/>
        </w:rPr>
        <w:t>HISTORY OF LEGISLATIVE ACTIONS</w:t>
      </w:r>
    </w:p>
    <w:p w:rsidR="00604E17" w:rsidRDefault="00604E17" w:rsidP="00604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E17" w:rsidRPr="00604E17" w:rsidRDefault="00604E17" w:rsidP="00604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E17">
        <w:rPr>
          <w:u w:val="single"/>
        </w:rPr>
        <w:tab/>
        <w:t>Date</w:t>
      </w:r>
      <w:r w:rsidRPr="00604E17">
        <w:rPr>
          <w:u w:val="single"/>
        </w:rPr>
        <w:tab/>
        <w:t>Body</w:t>
      </w:r>
      <w:r w:rsidRPr="00604E17">
        <w:rPr>
          <w:u w:val="single"/>
        </w:rPr>
        <w:tab/>
        <w:t>Action Description with journal page number</w:t>
      </w:r>
      <w:r w:rsidRPr="00604E17">
        <w:rPr>
          <w:u w:val="single"/>
        </w:rPr>
        <w:tab/>
      </w:r>
    </w:p>
    <w:p w:rsidR="0081386B" w:rsidRDefault="0081386B" w:rsidP="0081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Introduced, adopted, sent to Senate (</w:t>
      </w:r>
      <w:hyperlink r:id="rId7" w:history="1">
        <w:r w:rsidRPr="00F33882">
          <w:rPr>
            <w:rStyle w:val="Hyperlink"/>
          </w:rPr>
          <w:t>House Journal</w:t>
        </w:r>
        <w:r w:rsidRPr="00F33882">
          <w:rPr>
            <w:rStyle w:val="Hyperlink"/>
          </w:rPr>
          <w:noBreakHyphen/>
          <w:t>page 28</w:t>
        </w:r>
      </w:hyperlink>
      <w:r>
        <w:t>)</w:t>
      </w:r>
    </w:p>
    <w:p w:rsidR="0081386B" w:rsidRDefault="0081386B" w:rsidP="0081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>Introduced (</w:t>
      </w:r>
      <w:hyperlink r:id="rId8" w:history="1">
        <w:r w:rsidRPr="00F33882">
          <w:rPr>
            <w:rStyle w:val="Hyperlink"/>
          </w:rPr>
          <w:t>Senate Journal</w:t>
        </w:r>
        <w:r w:rsidRPr="00F33882">
          <w:rPr>
            <w:rStyle w:val="Hyperlink"/>
          </w:rPr>
          <w:noBreakHyphen/>
          <w:t>page 8</w:t>
        </w:r>
      </w:hyperlink>
      <w:r>
        <w:t>)</w:t>
      </w:r>
    </w:p>
    <w:p w:rsidR="0081386B" w:rsidRDefault="0081386B" w:rsidP="0081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 xml:space="preserve">Referred to Committee on </w:t>
      </w:r>
      <w:r w:rsidRPr="00F33882">
        <w:rPr>
          <w:b/>
        </w:rPr>
        <w:t>Medical Affairs</w:t>
      </w:r>
      <w:r>
        <w:t xml:space="preserve"> (</w:t>
      </w:r>
      <w:hyperlink r:id="rId9" w:history="1">
        <w:r w:rsidRPr="00F33882">
          <w:rPr>
            <w:rStyle w:val="Hyperlink"/>
          </w:rPr>
          <w:t>Senate Journal</w:t>
        </w:r>
        <w:r w:rsidRPr="00F33882">
          <w:rPr>
            <w:rStyle w:val="Hyperlink"/>
          </w:rPr>
          <w:noBreakHyphen/>
          <w:t>page 8</w:t>
        </w:r>
      </w:hyperlink>
      <w:r>
        <w:t>)</w:t>
      </w:r>
    </w:p>
    <w:p w:rsidR="0081386B" w:rsidRDefault="0081386B" w:rsidP="0081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 xml:space="preserve">Recalled from Committee on </w:t>
      </w:r>
      <w:r w:rsidRPr="00F33882">
        <w:rPr>
          <w:b/>
        </w:rPr>
        <w:t>Medical Affairs</w:t>
      </w:r>
      <w:r>
        <w:t xml:space="preserve"> (</w:t>
      </w:r>
      <w:hyperlink r:id="rId10" w:history="1">
        <w:r w:rsidRPr="00F33882">
          <w:rPr>
            <w:rStyle w:val="Hyperlink"/>
          </w:rPr>
          <w:t>Senate Journal</w:t>
        </w:r>
        <w:r w:rsidRPr="00F33882">
          <w:rPr>
            <w:rStyle w:val="Hyperlink"/>
          </w:rPr>
          <w:noBreakHyphen/>
          <w:t>page 3</w:t>
        </w:r>
      </w:hyperlink>
      <w:r>
        <w:t>)</w:t>
      </w:r>
    </w:p>
    <w:p w:rsidR="0081386B" w:rsidRDefault="0081386B" w:rsidP="0081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Adopted, sent to House (</w:t>
      </w:r>
      <w:hyperlink r:id="rId11" w:history="1">
        <w:r w:rsidRPr="00F33882">
          <w:rPr>
            <w:rStyle w:val="Hyperlink"/>
          </w:rPr>
          <w:t>Senate Journal</w:t>
        </w:r>
        <w:r w:rsidRPr="00F33882">
          <w:rPr>
            <w:rStyle w:val="Hyperlink"/>
          </w:rPr>
          <w:noBreakHyphen/>
          <w:t>page 14</w:t>
        </w:r>
      </w:hyperlink>
      <w:r>
        <w:t>)</w:t>
      </w:r>
    </w:p>
    <w:p w:rsidR="0081386B" w:rsidRDefault="0081386B" w:rsidP="0081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4E17" w:rsidRDefault="00604E17" w:rsidP="0060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604E17">
          <w:rPr>
            <w:rStyle w:val="Hyperlink"/>
          </w:rPr>
          <w:t>legislative information</w:t>
        </w:r>
      </w:hyperlink>
      <w:r>
        <w:t xml:space="preserve"> at the website</w:t>
      </w:r>
    </w:p>
    <w:p w:rsidR="00604E17" w:rsidRDefault="00604E17" w:rsidP="0060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E17" w:rsidRPr="00604E17" w:rsidRDefault="00604E17" w:rsidP="0060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E17" w:rsidRDefault="00604E17" w:rsidP="00604E17">
      <w:r w:rsidRPr="00604E17">
        <w:rPr>
          <w:b/>
        </w:rPr>
        <w:t>VERSIONS OF THIS BILL</w:t>
      </w:r>
    </w:p>
    <w:p w:rsidR="00604E17" w:rsidRDefault="00604E17" w:rsidP="00604E17"/>
    <w:p w:rsidR="00604E17" w:rsidRDefault="00EF5F24" w:rsidP="00604E17">
      <w:hyperlink r:id="rId13" w:history="1">
        <w:r w:rsidR="00604E17">
          <w:rPr>
            <w:rStyle w:val="Hyperlink"/>
          </w:rPr>
          <w:t>2/12/2020</w:t>
        </w:r>
      </w:hyperlink>
    </w:p>
    <w:p w:rsidR="00604E17" w:rsidRDefault="00EF5F24" w:rsidP="00604E17">
      <w:hyperlink r:id="rId14" w:history="1">
        <w:r w:rsidR="00381D82" w:rsidRPr="00381D82">
          <w:rPr>
            <w:rStyle w:val="Hyperlink"/>
          </w:rPr>
          <w:t>2/12/2020-A</w:t>
        </w:r>
      </w:hyperlink>
    </w:p>
    <w:p w:rsidR="00381D82" w:rsidRDefault="00381D82" w:rsidP="00604E17"/>
    <w:p w:rsidR="00604E17" w:rsidRDefault="00604E17" w:rsidP="00604E17">
      <w:pPr>
        <w:sectPr w:rsidR="00604E17" w:rsidSect="00604E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12, 2020</w:t>
      </w: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Pr="00681335" w:rsidRDefault="00381D82" w:rsidP="0068133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5148</w:t>
      </w: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681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C0ADB">
        <w:t>Reps. B. Cox and Elliott</w:t>
      </w: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2/12/20--S.</w:t>
      </w: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2020.</w:t>
      </w:r>
    </w:p>
    <w:p w:rsidR="00381D82" w:rsidRPr="00681335" w:rsidRDefault="00381D82" w:rsidP="00681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81D82" w:rsidSect="00681335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Pr="00325348" w:rsidRDefault="00381D82" w:rsidP="00C3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81D82" w:rsidRDefault="00381D8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PROCLAIM THE YEAR 2020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THE YEAR OF THE EYE EXAM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AND FEBRUARY 20, 2020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EYE HEALTH AWARENESS DAY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381D82" w:rsidRDefault="00381D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D82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</w:t>
      </w:r>
      <w:r>
        <w:rPr>
          <w:color w:val="000000" w:themeColor="text1"/>
          <w:u w:color="000000" w:themeColor="text1"/>
        </w:rPr>
        <w:t>ye health and vision care are</w:t>
      </w:r>
      <w:r w:rsidRPr="00021555">
        <w:rPr>
          <w:color w:val="000000" w:themeColor="text1"/>
          <w:u w:color="000000" w:themeColor="text1"/>
        </w:rPr>
        <w:t xml:space="preserve"> important to </w:t>
      </w:r>
      <w:r>
        <w:rPr>
          <w:color w:val="000000" w:themeColor="text1"/>
          <w:u w:color="000000" w:themeColor="text1"/>
        </w:rPr>
        <w:t xml:space="preserve">the </w:t>
      </w:r>
      <w:r w:rsidRPr="00021555">
        <w:rPr>
          <w:color w:val="000000" w:themeColor="text1"/>
          <w:u w:color="000000" w:themeColor="text1"/>
        </w:rPr>
        <w:t>overall health and wellness</w:t>
      </w:r>
      <w:r>
        <w:rPr>
          <w:color w:val="000000" w:themeColor="text1"/>
          <w:u w:color="000000" w:themeColor="text1"/>
        </w:rPr>
        <w:t xml:space="preserve"> of all Americans</w:t>
      </w:r>
      <w:r w:rsidRPr="00021555">
        <w:rPr>
          <w:color w:val="000000" w:themeColor="text1"/>
          <w:u w:color="000000" w:themeColor="text1"/>
        </w:rPr>
        <w:t xml:space="preserve">, yet up to </w:t>
      </w:r>
      <w:r>
        <w:rPr>
          <w:color w:val="000000" w:themeColor="text1"/>
          <w:u w:color="000000" w:themeColor="text1"/>
        </w:rPr>
        <w:t>sixteen</w:t>
      </w:r>
      <w:r w:rsidRPr="00021555">
        <w:rPr>
          <w:color w:val="000000" w:themeColor="text1"/>
          <w:u w:color="000000" w:themeColor="text1"/>
        </w:rPr>
        <w:t xml:space="preserve"> million Americans struggle with undiagnosed or untreated vision impairments; and </w:t>
      </w: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e</w:t>
      </w:r>
      <w:r w:rsidRPr="00021555">
        <w:rPr>
          <w:color w:val="000000" w:themeColor="text1"/>
          <w:u w:color="000000" w:themeColor="text1"/>
        </w:rPr>
        <w:t>ye diseases, vision loss, and eye disorders create an estimated 139 billion</w:t>
      </w:r>
      <w:r>
        <w:rPr>
          <w:color w:val="000000" w:themeColor="text1"/>
          <w:u w:color="000000" w:themeColor="text1"/>
        </w:rPr>
        <w:t>-dollar</w:t>
      </w:r>
      <w:r w:rsidRPr="00021555">
        <w:rPr>
          <w:color w:val="000000" w:themeColor="text1"/>
          <w:u w:color="000000" w:themeColor="text1"/>
        </w:rPr>
        <w:t xml:space="preserve"> economic burden; and</w:t>
      </w: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the simplest step </w:t>
      </w:r>
      <w:r>
        <w:rPr>
          <w:color w:val="000000" w:themeColor="text1"/>
          <w:u w:color="000000" w:themeColor="text1"/>
        </w:rPr>
        <w:t>in</w:t>
      </w:r>
      <w:r w:rsidRPr="00021555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ing to</w:t>
      </w:r>
      <w:r w:rsidRPr="00021555">
        <w:rPr>
          <w:color w:val="000000" w:themeColor="text1"/>
          <w:u w:color="000000" w:themeColor="text1"/>
        </w:rPr>
        <w:t xml:space="preserve"> pro</w:t>
      </w:r>
      <w:r>
        <w:rPr>
          <w:color w:val="000000" w:themeColor="text1"/>
          <w:u w:color="000000" w:themeColor="text1"/>
        </w:rPr>
        <w:t xml:space="preserve">tect vision and to get </w:t>
      </w:r>
      <w:r w:rsidRPr="00021555">
        <w:rPr>
          <w:color w:val="000000" w:themeColor="text1"/>
          <w:u w:color="000000" w:themeColor="text1"/>
        </w:rPr>
        <w:t>early diagnosis of and treatment for visual</w:t>
      </w:r>
      <w:r>
        <w:rPr>
          <w:color w:val="000000" w:themeColor="text1"/>
          <w:u w:color="000000" w:themeColor="text1"/>
        </w:rPr>
        <w:t>-</w:t>
      </w:r>
      <w:r w:rsidRPr="00021555">
        <w:rPr>
          <w:color w:val="000000" w:themeColor="text1"/>
          <w:u w:color="000000" w:themeColor="text1"/>
        </w:rPr>
        <w:t>system diseases like glaucoma, a leading cause of blindness</w:t>
      </w:r>
      <w:r>
        <w:rPr>
          <w:color w:val="000000" w:themeColor="text1"/>
          <w:u w:color="000000" w:themeColor="text1"/>
        </w:rPr>
        <w:t>, is to m</w:t>
      </w:r>
      <w:r w:rsidRPr="00021555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</w:t>
      </w:r>
      <w:r w:rsidRPr="00021555">
        <w:rPr>
          <w:color w:val="000000" w:themeColor="text1"/>
          <w:u w:color="000000" w:themeColor="text1"/>
        </w:rPr>
        <w:t xml:space="preserve"> a comprehensive eye exam part of annual health care routines</w:t>
      </w:r>
      <w:r>
        <w:rPr>
          <w:color w:val="000000" w:themeColor="text1"/>
          <w:u w:color="000000" w:themeColor="text1"/>
        </w:rPr>
        <w:t xml:space="preserve"> </w:t>
      </w:r>
      <w:r w:rsidRPr="00021555">
        <w:rPr>
          <w:color w:val="000000" w:themeColor="text1"/>
          <w:u w:color="000000" w:themeColor="text1"/>
        </w:rPr>
        <w:t xml:space="preserve">with America’s primary eye health care </w:t>
      </w:r>
      <w:r>
        <w:rPr>
          <w:color w:val="000000" w:themeColor="text1"/>
          <w:u w:color="000000" w:themeColor="text1"/>
        </w:rPr>
        <w:t>providers, doctors of optometry</w:t>
      </w:r>
      <w:r w:rsidRPr="00021555">
        <w:rPr>
          <w:color w:val="000000" w:themeColor="text1"/>
          <w:u w:color="000000" w:themeColor="text1"/>
        </w:rPr>
        <w:t xml:space="preserve">; and </w:t>
      </w: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021555">
        <w:rPr>
          <w:color w:val="000000" w:themeColor="text1"/>
          <w:u w:color="000000" w:themeColor="text1"/>
        </w:rPr>
        <w:t>South Carolina Optometric Physicians Association and member doctors of optometry educate the public each year on the importance of eye health and vision care; and</w:t>
      </w:r>
    </w:p>
    <w:p w:rsidR="00381D82" w:rsidRPr="00021555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D82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</w:t>
      </w:r>
      <w:r w:rsidRPr="00021555">
        <w:rPr>
          <w:color w:val="000000" w:themeColor="text1"/>
          <w:u w:color="000000" w:themeColor="text1"/>
        </w:rPr>
        <w:t xml:space="preserve">uring the year of 2020, </w:t>
      </w:r>
      <w:r>
        <w:rPr>
          <w:color w:val="000000" w:themeColor="text1"/>
          <w:u w:color="000000" w:themeColor="text1"/>
        </w:rPr>
        <w:t>citizens are encouraged and urged to consider</w:t>
      </w:r>
      <w:r w:rsidRPr="00021555">
        <w:rPr>
          <w:color w:val="000000" w:themeColor="text1"/>
          <w:u w:color="000000" w:themeColor="text1"/>
        </w:rPr>
        <w:t xml:space="preserve"> the importance of eye health and </w:t>
      </w:r>
      <w:r>
        <w:rPr>
          <w:color w:val="000000" w:themeColor="text1"/>
          <w:u w:color="000000" w:themeColor="text1"/>
        </w:rPr>
        <w:t xml:space="preserve">to </w:t>
      </w:r>
      <w:r w:rsidRPr="00021555">
        <w:rPr>
          <w:color w:val="000000" w:themeColor="text1"/>
          <w:u w:color="000000" w:themeColor="text1"/>
        </w:rPr>
        <w:t>take care of their vision and health by making an appointment for an in</w:t>
      </w:r>
      <w:r w:rsidRPr="00021555">
        <w:rPr>
          <w:color w:val="000000" w:themeColor="text1"/>
          <w:u w:color="000000" w:themeColor="text1"/>
        </w:rPr>
        <w:noBreakHyphen/>
        <w:t>person, comprehensive eye exam</w:t>
      </w:r>
      <w:r>
        <w:t xml:space="preserve">.  Now, therefore, </w:t>
      </w:r>
    </w:p>
    <w:p w:rsidR="00381D82" w:rsidRDefault="00381D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1D82" w:rsidRDefault="00381D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D82" w:rsidRDefault="00381D82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Pr="00021555">
        <w:rPr>
          <w:color w:val="000000" w:themeColor="text1"/>
          <w:u w:color="000000" w:themeColor="text1"/>
        </w:rPr>
        <w:t xml:space="preserve">proclaim the year 2020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The Year of the Eye Exam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and February 20, 2020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Eye Health Awareness Day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381D82" w:rsidRDefault="00381D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04E17" w:rsidRDefault="00604E17" w:rsidP="00381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04E17" w:rsidSect="00681335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B87" w:rsidRDefault="00E37B87" w:rsidP="009F0C77">
      <w:r>
        <w:separator/>
      </w:r>
    </w:p>
  </w:endnote>
  <w:endnote w:type="continuationSeparator" w:id="0">
    <w:p w:rsidR="00E37B87" w:rsidRDefault="00E37B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35EF37-A08B-427C-B147-80EB70B64E92}"/>
    <w:embedBold r:id="rId2" w:fontKey="{C0C80022-EF46-4322-BD34-ADBD9E7CCF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46CBCF-4C7C-44DC-868A-37888E9C88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F0F048-D42B-45E2-8C1F-35EC5D7759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85FE66-1919-4E10-9933-8163E0EE9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D82" w:rsidRPr="00C30DB6" w:rsidRDefault="00381D82" w:rsidP="00C30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[5148-</w:t>
    </w:r>
    <w:r>
      <w:fldChar w:fldCharType="begin"/>
    </w:r>
    <w:r>
      <w:instrText xml:space="preserve"> PAGE  \* MERGEFORMAT </w:instrText>
    </w:r>
    <w:r>
      <w:fldChar w:fldCharType="separate"/>
    </w:r>
    <w:r w:rsidR="0081386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335" w:rsidRPr="00C30DB6" w:rsidRDefault="00381D82" w:rsidP="00C30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B87" w:rsidRDefault="00E37B87" w:rsidP="009F0C77">
      <w:r>
        <w:separator/>
      </w:r>
    </w:p>
  </w:footnote>
  <w:footnote w:type="continuationSeparator" w:id="0">
    <w:p w:rsidR="00E37B87" w:rsidRDefault="00E37B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2ZW20"/>
    <w:docVar w:name="CoverBillType" w:val="c"/>
    <w:docVar w:name="DocPath" w:val="L:\Council\bills\GM\24342ZW20.DOCX"/>
    <w:docVar w:name="dvBillNumber" w:val="51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7B87"/>
    <w:rsid w:val="00011869"/>
    <w:rsid w:val="00015CD6"/>
    <w:rsid w:val="00075315"/>
    <w:rsid w:val="000A374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D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EC5"/>
    <w:rsid w:val="00541C8C"/>
    <w:rsid w:val="00545593"/>
    <w:rsid w:val="00556EBF"/>
    <w:rsid w:val="00577C6C"/>
    <w:rsid w:val="005A62FE"/>
    <w:rsid w:val="005C2FE2"/>
    <w:rsid w:val="005E2BC9"/>
    <w:rsid w:val="00604E17"/>
    <w:rsid w:val="00605102"/>
    <w:rsid w:val="00606EE4"/>
    <w:rsid w:val="006215AA"/>
    <w:rsid w:val="006913C9"/>
    <w:rsid w:val="0069470D"/>
    <w:rsid w:val="006D58AA"/>
    <w:rsid w:val="00734F00"/>
    <w:rsid w:val="00736959"/>
    <w:rsid w:val="00740147"/>
    <w:rsid w:val="007A70AE"/>
    <w:rsid w:val="0081386B"/>
    <w:rsid w:val="008362E8"/>
    <w:rsid w:val="0085786E"/>
    <w:rsid w:val="008976FC"/>
    <w:rsid w:val="008A1768"/>
    <w:rsid w:val="008A489F"/>
    <w:rsid w:val="008F0F33"/>
    <w:rsid w:val="008F4429"/>
    <w:rsid w:val="0094021A"/>
    <w:rsid w:val="009742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0DB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77"/>
    <w:rsid w:val="00E37B8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0EC35-D582-4CA9-A47B-B52BBAA3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7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E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12.docx" TargetMode="External"/><Relationship Id="rId13" Type="http://schemas.openxmlformats.org/officeDocument/2006/relationships/hyperlink" Target="file:///p:\pprever\2019-20\5148_20200212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hyperlink" Target="http://www.scstatehouse.gov/billsearch.php?billnumbers=5148&amp;session=123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219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20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00212.docx" TargetMode="External"/><Relationship Id="rId14" Type="http://schemas.openxmlformats.org/officeDocument/2006/relationships/hyperlink" Target="file:///p:\pprever\2019-20\5148_20200212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FFA7E-1DF2-4427-98E9-4F5BA10C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3</Pages>
  <Words>466</Words>
  <Characters>2526</Characters>
  <Application>Microsoft Office Word</Application>
  <DocSecurity>0</DocSecurity>
  <Lines>109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5148: Subject not yet available - South Carolina Legislature Online</dc:title>
  <dc:creator>Gail Moore</dc:creator>
  <cp:lastModifiedBy>S Wilson</cp:lastModifiedBy>
  <cp:revision>2</cp:revision>
  <cp:lastPrinted>2020-02-12T14:25:00Z</cp:lastPrinted>
  <dcterms:created xsi:type="dcterms:W3CDTF">2020-02-19T19:00:00Z</dcterms:created>
  <dcterms:modified xsi:type="dcterms:W3CDTF">2020-02-19T19:00:00Z</dcterms:modified>
</cp:coreProperties>
</file>