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7CD" w:rsidRDefault="00BF07CD" w:rsidP="00BF07CD">
      <w:pPr>
        <w:widowControl w:val="0"/>
        <w:jc w:val="center"/>
      </w:pPr>
      <w:r w:rsidRPr="00BF07CD">
        <w:rPr>
          <w:b/>
        </w:rPr>
        <w:t>South Carolina General Assembly</w:t>
      </w:r>
    </w:p>
    <w:p w:rsidR="00BF07CD" w:rsidRDefault="00BF07CD" w:rsidP="00BF07CD">
      <w:pPr>
        <w:widowControl w:val="0"/>
        <w:jc w:val="center"/>
      </w:pPr>
      <w:r>
        <w:t>123rd Session, 2019-2020</w:t>
      </w:r>
    </w:p>
    <w:p w:rsidR="00BF07CD" w:rsidRDefault="00BF07CD" w:rsidP="00BF07CD">
      <w:pPr>
        <w:widowControl w:val="0"/>
      </w:pPr>
    </w:p>
    <w:p w:rsidR="00BF07CD" w:rsidRDefault="00BF07CD" w:rsidP="00BF07CD">
      <w:pPr>
        <w:widowControl w:val="0"/>
        <w:rPr>
          <w:b/>
        </w:rPr>
      </w:pPr>
      <w:r w:rsidRPr="00BF07CD">
        <w:rPr>
          <w:b/>
        </w:rPr>
        <w:t>S.</w:t>
      </w:r>
      <w:r>
        <w:rPr>
          <w:b/>
        </w:rPr>
        <w:t xml:space="preserve"> </w:t>
      </w:r>
      <w:r w:rsidRPr="00BF07CD">
        <w:rPr>
          <w:b/>
        </w:rPr>
        <w:t>772</w:t>
      </w:r>
    </w:p>
    <w:p w:rsidR="00BF07CD" w:rsidRDefault="00BF07CD" w:rsidP="00BF07CD">
      <w:pPr>
        <w:widowControl w:val="0"/>
        <w:rPr>
          <w:b/>
        </w:rPr>
      </w:pPr>
    </w:p>
    <w:p w:rsidR="00BF07CD" w:rsidRDefault="00BF07CD" w:rsidP="00BF07CD">
      <w:pPr>
        <w:widowControl w:val="0"/>
      </w:pPr>
      <w:r w:rsidRPr="00BF07CD">
        <w:rPr>
          <w:b/>
        </w:rPr>
        <w:t>STATUS INFORMATION</w:t>
      </w:r>
    </w:p>
    <w:p w:rsidR="00BF07CD" w:rsidRDefault="00BF07CD" w:rsidP="00BF07CD">
      <w:pPr>
        <w:widowControl w:val="0"/>
      </w:pPr>
    </w:p>
    <w:p w:rsidR="00BF07CD" w:rsidRDefault="00BF07CD" w:rsidP="00BF07CD">
      <w:pPr>
        <w:widowControl w:val="0"/>
      </w:pPr>
      <w:r>
        <w:t>Senate Resolution</w:t>
      </w:r>
    </w:p>
    <w:p w:rsidR="00BF07CD" w:rsidRDefault="00BF07CD" w:rsidP="00BF07CD">
      <w:pPr>
        <w:widowControl w:val="0"/>
      </w:pPr>
      <w:r>
        <w:t>Sponsors: Senators Senn and Harpootlian</w:t>
      </w:r>
    </w:p>
    <w:p w:rsidR="00BF07CD" w:rsidRDefault="00BF07CD" w:rsidP="00BF07CD">
      <w:pPr>
        <w:widowControl w:val="0"/>
      </w:pPr>
      <w:r>
        <w:t>Document Path: l:\s-res\ss\018uber.kmm.ss.docx</w:t>
      </w:r>
    </w:p>
    <w:p w:rsidR="00BF07CD" w:rsidRDefault="00BF07CD" w:rsidP="00BF07CD">
      <w:pPr>
        <w:widowControl w:val="0"/>
      </w:pPr>
    </w:p>
    <w:p w:rsidR="00BF07CD" w:rsidRDefault="00BF07CD" w:rsidP="00BF07CD">
      <w:pPr>
        <w:widowControl w:val="0"/>
      </w:pPr>
      <w:r>
        <w:t>Introduced in the Senate on April 18, 2019</w:t>
      </w:r>
    </w:p>
    <w:p w:rsidR="00BF07CD" w:rsidRDefault="00BF07CD" w:rsidP="00BF07CD">
      <w:pPr>
        <w:widowControl w:val="0"/>
      </w:pPr>
      <w:r>
        <w:t xml:space="preserve">Currently residing in the Senate Committee on </w:t>
      </w:r>
      <w:r w:rsidRPr="00BF07CD">
        <w:rPr>
          <w:b/>
        </w:rPr>
        <w:t>Judiciary</w:t>
      </w:r>
    </w:p>
    <w:p w:rsidR="00BF07CD" w:rsidRDefault="00BF07CD" w:rsidP="00BF07CD">
      <w:pPr>
        <w:widowControl w:val="0"/>
      </w:pPr>
    </w:p>
    <w:p w:rsidR="00BF07CD" w:rsidRDefault="00BF07CD" w:rsidP="00BF07CD">
      <w:pPr>
        <w:widowControl w:val="0"/>
      </w:pPr>
      <w:r>
        <w:t xml:space="preserve">Summary: </w:t>
      </w:r>
      <w:r w:rsidR="00EF50E8">
        <w:t>Transportation Network Companies and ride-hailing services</w:t>
      </w:r>
    </w:p>
    <w:p w:rsidR="00BF07CD" w:rsidRDefault="00BF07CD" w:rsidP="00BF07CD">
      <w:pPr>
        <w:widowControl w:val="0"/>
      </w:pPr>
    </w:p>
    <w:p w:rsidR="00BF07CD" w:rsidRDefault="00BF07CD" w:rsidP="00BF07CD">
      <w:pPr>
        <w:widowControl w:val="0"/>
      </w:pPr>
    </w:p>
    <w:p w:rsidR="00BF07CD" w:rsidRDefault="00BF07CD" w:rsidP="00BF07CD">
      <w:pPr>
        <w:widowControl w:val="0"/>
        <w:tabs>
          <w:tab w:val="center" w:pos="590"/>
          <w:tab w:val="center" w:pos="1440"/>
          <w:tab w:val="left" w:pos="1872"/>
          <w:tab w:val="left" w:pos="9187"/>
        </w:tabs>
      </w:pPr>
      <w:r w:rsidRPr="00BF07CD">
        <w:rPr>
          <w:b/>
        </w:rPr>
        <w:t>HISTORY OF LEGISLATIVE ACTIONS</w:t>
      </w:r>
    </w:p>
    <w:p w:rsidR="00BF07CD" w:rsidRDefault="00BF07CD" w:rsidP="00BF07CD">
      <w:pPr>
        <w:widowControl w:val="0"/>
        <w:tabs>
          <w:tab w:val="center" w:pos="590"/>
          <w:tab w:val="center" w:pos="1440"/>
          <w:tab w:val="left" w:pos="1872"/>
          <w:tab w:val="left" w:pos="9187"/>
        </w:tabs>
      </w:pPr>
    </w:p>
    <w:p w:rsidR="00BF07CD" w:rsidRPr="00BF07CD" w:rsidRDefault="00BF07CD" w:rsidP="00BF07CD">
      <w:pPr>
        <w:widowControl w:val="0"/>
        <w:tabs>
          <w:tab w:val="center" w:pos="590"/>
          <w:tab w:val="center" w:pos="1440"/>
          <w:tab w:val="left" w:pos="1872"/>
          <w:tab w:val="left" w:pos="9187"/>
        </w:tabs>
      </w:pPr>
      <w:r w:rsidRPr="00BF07CD">
        <w:rPr>
          <w:u w:val="single"/>
        </w:rPr>
        <w:tab/>
        <w:t>Date</w:t>
      </w:r>
      <w:r w:rsidRPr="00BF07CD">
        <w:rPr>
          <w:u w:val="single"/>
        </w:rPr>
        <w:tab/>
        <w:t>Body</w:t>
      </w:r>
      <w:r w:rsidRPr="00BF07CD">
        <w:rPr>
          <w:u w:val="single"/>
        </w:rPr>
        <w:tab/>
        <w:t>Action Description with journal page number</w:t>
      </w:r>
      <w:r w:rsidRPr="00BF07CD">
        <w:rPr>
          <w:u w:val="single"/>
        </w:rPr>
        <w:tab/>
      </w:r>
    </w:p>
    <w:p w:rsidR="003E5DC5" w:rsidRDefault="003E5DC5" w:rsidP="003E5DC5">
      <w:pPr>
        <w:widowControl w:val="0"/>
        <w:tabs>
          <w:tab w:val="right" w:pos="1008"/>
          <w:tab w:val="left" w:pos="1152"/>
          <w:tab w:val="left" w:pos="1872"/>
          <w:tab w:val="left" w:pos="9187"/>
        </w:tabs>
        <w:ind w:left="2088" w:hanging="2088"/>
      </w:pPr>
      <w:r>
        <w:tab/>
        <w:t>4/18/2019</w:t>
      </w:r>
      <w:r>
        <w:tab/>
        <w:t>Senate</w:t>
      </w:r>
      <w:r>
        <w:tab/>
      </w:r>
      <w:r w:rsidRPr="00E56178">
        <w:t>Introduced (</w:t>
      </w:r>
      <w:hyperlink r:id="rId6" w:history="1">
        <w:r w:rsidRPr="00E56178">
          <w:rPr>
            <w:rStyle w:val="Hyperlink"/>
          </w:rPr>
          <w:t>Senate Journal</w:t>
        </w:r>
        <w:r w:rsidRPr="00E56178">
          <w:rPr>
            <w:rStyle w:val="Hyperlink"/>
          </w:rPr>
          <w:noBreakHyphen/>
          <w:t>page 7</w:t>
        </w:r>
      </w:hyperlink>
      <w:r w:rsidRPr="00E56178">
        <w:t>)</w:t>
      </w:r>
    </w:p>
    <w:p w:rsidR="003E5DC5" w:rsidRDefault="003E5DC5" w:rsidP="003E5DC5">
      <w:pPr>
        <w:widowControl w:val="0"/>
        <w:tabs>
          <w:tab w:val="right" w:pos="1008"/>
          <w:tab w:val="left" w:pos="1152"/>
          <w:tab w:val="left" w:pos="1872"/>
          <w:tab w:val="left" w:pos="9187"/>
        </w:tabs>
        <w:ind w:left="2088" w:hanging="2088"/>
      </w:pPr>
      <w:r>
        <w:tab/>
        <w:t>4/18/2019</w:t>
      </w:r>
      <w:r>
        <w:tab/>
        <w:t>Senate</w:t>
      </w:r>
      <w:r>
        <w:tab/>
      </w:r>
      <w:r w:rsidRPr="00E56178">
        <w:t>Ref</w:t>
      </w:r>
      <w:r>
        <w:t xml:space="preserve">erred to Committee on </w:t>
      </w:r>
      <w:r w:rsidRPr="00E56178">
        <w:rPr>
          <w:b/>
        </w:rPr>
        <w:t>Judiciary</w:t>
      </w:r>
      <w:r>
        <w:t xml:space="preserve"> </w:t>
      </w:r>
      <w:r w:rsidRPr="00E56178">
        <w:t>(</w:t>
      </w:r>
      <w:hyperlink r:id="rId7" w:history="1">
        <w:r w:rsidRPr="00E56178">
          <w:rPr>
            <w:rStyle w:val="Hyperlink"/>
          </w:rPr>
          <w:t>Senate Journal</w:t>
        </w:r>
        <w:r w:rsidRPr="00E56178">
          <w:rPr>
            <w:rStyle w:val="Hyperlink"/>
          </w:rPr>
          <w:noBreakHyphen/>
          <w:t>page 7</w:t>
        </w:r>
      </w:hyperlink>
      <w:r w:rsidRPr="00E56178">
        <w:t>)</w:t>
      </w:r>
    </w:p>
    <w:p w:rsidR="003E5DC5" w:rsidRDefault="003E5DC5" w:rsidP="003E5DC5">
      <w:pPr>
        <w:widowControl w:val="0"/>
        <w:tabs>
          <w:tab w:val="right" w:pos="1008"/>
          <w:tab w:val="left" w:pos="1152"/>
          <w:tab w:val="left" w:pos="1872"/>
          <w:tab w:val="left" w:pos="9187"/>
        </w:tabs>
        <w:ind w:left="2088" w:hanging="2088"/>
      </w:pPr>
    </w:p>
    <w:p w:rsidR="00BF07CD" w:rsidRDefault="00BF07CD" w:rsidP="00BF07C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F07CD">
          <w:rPr>
            <w:rStyle w:val="Hyperlink"/>
          </w:rPr>
          <w:t>legislative information</w:t>
        </w:r>
      </w:hyperlink>
      <w:r>
        <w:t xml:space="preserve"> at the website</w:t>
      </w:r>
    </w:p>
    <w:p w:rsidR="00BF07CD" w:rsidRDefault="00BF07CD" w:rsidP="00BF07CD">
      <w:pPr>
        <w:widowControl w:val="0"/>
        <w:tabs>
          <w:tab w:val="right" w:pos="1008"/>
          <w:tab w:val="left" w:pos="1152"/>
          <w:tab w:val="left" w:pos="1872"/>
          <w:tab w:val="left" w:pos="9187"/>
        </w:tabs>
        <w:ind w:left="2088" w:hanging="2088"/>
      </w:pPr>
    </w:p>
    <w:p w:rsidR="00BF07CD" w:rsidRPr="00BF07CD" w:rsidRDefault="00BF07CD" w:rsidP="00BF07CD">
      <w:pPr>
        <w:widowControl w:val="0"/>
        <w:tabs>
          <w:tab w:val="right" w:pos="1008"/>
          <w:tab w:val="left" w:pos="1152"/>
          <w:tab w:val="left" w:pos="1872"/>
          <w:tab w:val="left" w:pos="9187"/>
        </w:tabs>
        <w:ind w:left="2088" w:hanging="2088"/>
      </w:pPr>
    </w:p>
    <w:p w:rsidR="00BF07CD" w:rsidRDefault="00BF07CD" w:rsidP="00BF07CD">
      <w:pPr>
        <w:widowControl w:val="0"/>
      </w:pPr>
      <w:r w:rsidRPr="00BF07CD">
        <w:rPr>
          <w:b/>
        </w:rPr>
        <w:t>VERSIONS OF THIS BILL</w:t>
      </w:r>
    </w:p>
    <w:p w:rsidR="00BF07CD" w:rsidRDefault="00BF07CD" w:rsidP="00BF07CD">
      <w:pPr>
        <w:widowControl w:val="0"/>
      </w:pPr>
    </w:p>
    <w:p w:rsidR="00BF07CD" w:rsidRDefault="00DD0DCA" w:rsidP="00BF07CD">
      <w:pPr>
        <w:widowControl w:val="0"/>
      </w:pPr>
      <w:hyperlink r:id="rId9" w:history="1">
        <w:r w:rsidR="00BF07CD">
          <w:rPr>
            <w:rStyle w:val="Hyperlink"/>
          </w:rPr>
          <w:t>4/18/2019</w:t>
        </w:r>
      </w:hyperlink>
    </w:p>
    <w:p w:rsidR="00BF07CD" w:rsidRDefault="00BF07CD" w:rsidP="00BF07CD"/>
    <w:p w:rsidR="00BF07CD" w:rsidRDefault="00BF07CD" w:rsidP="00BF07CD">
      <w:pPr>
        <w:sectPr w:rsidR="00BF07CD" w:rsidSect="00BF07CD">
          <w:pgSz w:w="12240" w:h="15840" w:code="1"/>
          <w:pgMar w:top="1080" w:right="1440" w:bottom="1080" w:left="1440" w:header="720" w:footer="720" w:gutter="0"/>
          <w:cols w:space="720"/>
          <w:noEndnote/>
          <w:docGrid w:linePitch="360"/>
        </w:sectPr>
      </w:pPr>
    </w:p>
    <w:p w:rsidR="00240DAD" w:rsidRPr="00522CE0" w:rsidRDefault="00240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24C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3456">
        <w:rPr>
          <w:color w:val="000000" w:themeColor="text1"/>
          <w:u w:color="000000" w:themeColor="text1"/>
        </w:rPr>
        <w:t>TO ENCOURAGE LOCAL GOVERNMENTS, MUNICIPALITIES, LAW ENFORCEMENT AGENCIES, COLLEGES AND UNIVERSITIES, AND THE OFFICE OF REGULATORY STAFF TO PARTNER WITH TRANSPORTATION NETWORK COMPANIES AND RIDE</w:t>
      </w:r>
      <w:r w:rsidR="001E055A">
        <w:rPr>
          <w:color w:val="000000" w:themeColor="text1"/>
          <w:u w:color="000000" w:themeColor="text1"/>
        </w:rPr>
        <w:noBreakHyphen/>
      </w:r>
      <w:r w:rsidRPr="00563456">
        <w:rPr>
          <w:color w:val="000000" w:themeColor="text1"/>
          <w:u w:color="000000" w:themeColor="text1"/>
        </w:rPr>
        <w:t>HAILING SERVICES TO IMPROVE SAFETY.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transportation network companies provide a new, innovative mobility service that expands travel options and accessibility for millions of travelers;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the safety of South Carolinians is paramount, including while riders are seeking any transportation service in this State. On March 29, 2019, Samantha Josephson was murdered when she was picked up by an individual fraudulently posing as a rideshare driver;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 xml:space="preserve">Whereas, in light of this tragic event, the members of the South Carolina </w:t>
      </w:r>
      <w:r>
        <w:rPr>
          <w:color w:val="000000" w:themeColor="text1"/>
          <w:sz w:val="22"/>
          <w:szCs w:val="22"/>
          <w:u w:color="000000" w:themeColor="text1"/>
        </w:rPr>
        <w:t>Senate</w:t>
      </w:r>
      <w:r w:rsidRPr="00563456">
        <w:rPr>
          <w:color w:val="000000" w:themeColor="text1"/>
          <w:sz w:val="22"/>
          <w:szCs w:val="22"/>
          <w:u w:color="000000" w:themeColor="text1"/>
        </w:rPr>
        <w:t xml:space="preserve"> wish to take any and all steps necessary to effectively ensure the public safety of the citizens of this State;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given the role of local governments, municipalities, law enforcement agencies, colleges and universities in their communities, along with state agencies, these entities are capable of working with transportation network companies to identify useful public safety efforts;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in promoting the public safety, local governments, municipalities, law enforcement agencies, colleges, and universities within the State of South Carolina may work with transportation network companies to ensure compliance with local parking and traffic regulations;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the South Carolina Office of Regulatory Staff is best situated to partner with transportation network companies and ride</w:t>
      </w:r>
      <w:r w:rsidR="001E055A">
        <w:rPr>
          <w:color w:val="000000" w:themeColor="text1"/>
          <w:sz w:val="22"/>
          <w:szCs w:val="22"/>
          <w:u w:color="000000" w:themeColor="text1"/>
        </w:rPr>
        <w:noBreakHyphen/>
      </w:r>
      <w:r w:rsidRPr="00563456">
        <w:rPr>
          <w:color w:val="000000" w:themeColor="text1"/>
          <w:sz w:val="22"/>
          <w:szCs w:val="22"/>
          <w:u w:color="000000" w:themeColor="text1"/>
        </w:rPr>
        <w:t>hailing services to create educational safety campaigns, including the promotion of programs encouraging rideshare patrons to confirm the identity of their driver and the vehicle’s license plate number;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64F8" w:rsidRPr="00563456">
        <w:rPr>
          <w:color w:val="000000" w:themeColor="text1"/>
          <w:u w:color="000000" w:themeColor="text1"/>
        </w:rPr>
        <w:t xml:space="preserve">the members of the South Carolina </w:t>
      </w:r>
      <w:r w:rsidR="00A564F8">
        <w:rPr>
          <w:color w:val="000000" w:themeColor="text1"/>
          <w:u w:color="000000" w:themeColor="text1"/>
        </w:rPr>
        <w:t>Senate</w:t>
      </w:r>
      <w:r w:rsidR="00A564F8" w:rsidRPr="00563456">
        <w:rPr>
          <w:color w:val="000000" w:themeColor="text1"/>
          <w:u w:color="000000" w:themeColor="text1"/>
        </w:rPr>
        <w:t xml:space="preserve"> </w:t>
      </w:r>
      <w:r w:rsidR="006C2833">
        <w:rPr>
          <w:color w:val="000000" w:themeColor="text1"/>
          <w:u w:color="000000" w:themeColor="text1"/>
        </w:rPr>
        <w:t>urge</w:t>
      </w:r>
      <w:r w:rsidR="00A564F8" w:rsidRPr="00563456">
        <w:rPr>
          <w:color w:val="000000" w:themeColor="text1"/>
          <w:u w:color="000000" w:themeColor="text1"/>
        </w:rPr>
        <w:t xml:space="preserve"> local governments, municipalities, law enforcement agencies, colleges, universities, and the Office of Regulatory Staff to work with transportation network companies and ride</w:t>
      </w:r>
      <w:r w:rsidR="001E055A">
        <w:rPr>
          <w:color w:val="000000" w:themeColor="text1"/>
          <w:u w:color="000000" w:themeColor="text1"/>
        </w:rPr>
        <w:noBreakHyphen/>
      </w:r>
      <w:r w:rsidR="00A564F8" w:rsidRPr="00563456">
        <w:rPr>
          <w:color w:val="000000" w:themeColor="text1"/>
          <w:u w:color="000000" w:themeColor="text1"/>
        </w:rPr>
        <w:t>hailing services to promote the safety of riders</w:t>
      </w:r>
      <w:r>
        <w:rPr>
          <w:rFonts w:eastAsia="Times New Roman"/>
        </w:rPr>
        <w:t>.  Now, therefore,</w:t>
      </w: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564F8" w:rsidRPr="00563456">
        <w:rPr>
          <w:color w:val="000000" w:themeColor="text1"/>
          <w:u w:color="000000" w:themeColor="text1"/>
        </w:rPr>
        <w:t xml:space="preserve">the members of the South Carolina </w:t>
      </w:r>
      <w:r w:rsidR="00A564F8">
        <w:rPr>
          <w:color w:val="000000" w:themeColor="text1"/>
          <w:u w:color="000000" w:themeColor="text1"/>
        </w:rPr>
        <w:t>Senate</w:t>
      </w:r>
      <w:r w:rsidR="00A564F8" w:rsidRPr="00563456">
        <w:rPr>
          <w:color w:val="000000" w:themeColor="text1"/>
          <w:u w:color="000000" w:themeColor="text1"/>
        </w:rPr>
        <w:t xml:space="preserve">, by this resolution, </w:t>
      </w:r>
      <w:r w:rsidR="006C2833">
        <w:rPr>
          <w:color w:val="000000" w:themeColor="text1"/>
          <w:u w:color="000000" w:themeColor="text1"/>
        </w:rPr>
        <w:t>encourage</w:t>
      </w:r>
      <w:r w:rsidR="00A564F8" w:rsidRPr="00563456">
        <w:rPr>
          <w:color w:val="000000" w:themeColor="text1"/>
          <w:u w:color="000000" w:themeColor="text1"/>
        </w:rPr>
        <w:t xml:space="preserve"> local governments, municipalities, law enforcement agencies, colleges, universities</w:t>
      </w:r>
      <w:r w:rsidR="006C2833">
        <w:rPr>
          <w:color w:val="000000" w:themeColor="text1"/>
          <w:u w:color="000000" w:themeColor="text1"/>
        </w:rPr>
        <w:t>,</w:t>
      </w:r>
      <w:r w:rsidR="00A564F8" w:rsidRPr="00563456">
        <w:rPr>
          <w:color w:val="000000" w:themeColor="text1"/>
          <w:u w:color="000000" w:themeColor="text1"/>
        </w:rPr>
        <w:t xml:space="preserve"> and the Office of Regulatory Staff </w:t>
      </w:r>
      <w:r w:rsidR="006C2833" w:rsidRPr="00563456">
        <w:rPr>
          <w:color w:val="000000" w:themeColor="text1"/>
          <w:u w:color="000000" w:themeColor="text1"/>
        </w:rPr>
        <w:t>to partner with transportation network companies and ride</w:t>
      </w:r>
      <w:r w:rsidR="001E055A">
        <w:rPr>
          <w:color w:val="000000" w:themeColor="text1"/>
          <w:u w:color="000000" w:themeColor="text1"/>
        </w:rPr>
        <w:noBreakHyphen/>
      </w:r>
      <w:r w:rsidR="006C2833" w:rsidRPr="00563456">
        <w:rPr>
          <w:color w:val="000000" w:themeColor="text1"/>
          <w:u w:color="000000" w:themeColor="text1"/>
        </w:rPr>
        <w:t>hailing services to improve safety</w:t>
      </w:r>
      <w:r w:rsidR="006C2833">
        <w:rPr>
          <w:rFonts w:eastAsia="Times New Roman"/>
        </w:rPr>
        <w:t>.</w:t>
      </w:r>
    </w:p>
    <w:p w:rsidR="00556576" w:rsidRDefault="001E055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07CD" w:rsidRDefault="00BF07CD" w:rsidP="00BF07CD">
      <w:pPr>
        <w:suppressAutoHyphens/>
        <w:jc w:val="both"/>
        <w:rPr>
          <w:rFonts w:eastAsia="Times New Roman"/>
        </w:rPr>
      </w:pPr>
    </w:p>
    <w:sectPr w:rsidR="00BF07CD" w:rsidSect="00BF07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4C4" w:rsidRDefault="00AC24C4" w:rsidP="00522CE0">
      <w:r>
        <w:separator/>
      </w:r>
    </w:p>
  </w:endnote>
  <w:endnote w:type="continuationSeparator" w:id="0">
    <w:p w:rsidR="00AC24C4" w:rsidRDefault="00AC24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907AAC-E2E2-4828-B0CC-228CB47E02CA}"/>
    <w:embedBold r:id="rId2" w:fontKey="{9B1BA2FA-9464-4A9F-9BE7-976EA606B8D9}"/>
  </w:font>
  <w:font w:name="Calibri">
    <w:panose1 w:val="020F0502020204030204"/>
    <w:charset w:val="00"/>
    <w:family w:val="swiss"/>
    <w:pitch w:val="variable"/>
    <w:sig w:usb0="E00002FF" w:usb1="4000ACFF" w:usb2="00000001" w:usb3="00000000" w:csb0="0000019F" w:csb1="00000000"/>
    <w:embedRegular r:id="rId3" w:fontKey="{3147624F-91EE-47D0-86C5-992085756625}"/>
    <w:embedBold r:id="rId4" w:fontKey="{9755CBDA-C33E-44A3-8275-616F0F60A268}"/>
  </w:font>
  <w:font w:name="Cambria">
    <w:panose1 w:val="02040503050406030204"/>
    <w:charset w:val="00"/>
    <w:family w:val="roman"/>
    <w:pitch w:val="variable"/>
    <w:sig w:usb0="E00002FF" w:usb1="400004FF" w:usb2="00000000" w:usb3="00000000" w:csb0="0000019F" w:csb1="00000000"/>
    <w:embedRegular r:id="rId5" w:fontKey="{CF7B97E9-14A6-4AEE-BC0D-A8DA319BF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7CD" w:rsidRPr="00240DAD" w:rsidRDefault="00BF07CD" w:rsidP="00240DAD">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sidR="00EF50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4C4" w:rsidRDefault="00AC24C4" w:rsidP="00522CE0">
      <w:r>
        <w:separator/>
      </w:r>
    </w:p>
  </w:footnote>
  <w:footnote w:type="continuationSeparator" w:id="0">
    <w:p w:rsidR="00AC24C4" w:rsidRDefault="00AC24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UBER.KMM.SS"/>
    <w:docVar w:name="CoverAttorneyInitials" w:val="KMM"/>
    <w:docVar w:name="CoverAttorneyLastName" w:val="Moffitt"/>
    <w:docVar w:name="CoverBillType" w:val="r"/>
    <w:docVar w:name="CoverSenator" w:val="SS"/>
    <w:docVar w:name="dvBillNumber" w:val="772"/>
    <w:docVar w:name="dvBillNumberPrefix" w:val="S. "/>
    <w:docVar w:name="dvOriginalBody" w:val="Senate"/>
    <w:docVar w:name="fulldraftpath" w:val="L:\S-RES\SS\018UBER.KMM.SS.DOCX"/>
    <w:docVar w:name="NameofBody" w:val="S"/>
    <w:docVar w:name="vgroup2" w:val="S-RES"/>
  </w:docVars>
  <w:rsids>
    <w:rsidRoot w:val="00AC24C4"/>
    <w:rsid w:val="00042AC1"/>
    <w:rsid w:val="00046516"/>
    <w:rsid w:val="00072458"/>
    <w:rsid w:val="0007601D"/>
    <w:rsid w:val="000B0720"/>
    <w:rsid w:val="000B5EAF"/>
    <w:rsid w:val="001315B2"/>
    <w:rsid w:val="00170561"/>
    <w:rsid w:val="00186AC9"/>
    <w:rsid w:val="00197DF1"/>
    <w:rsid w:val="001B3DD9"/>
    <w:rsid w:val="001B7E5D"/>
    <w:rsid w:val="001D3BAC"/>
    <w:rsid w:val="001E055A"/>
    <w:rsid w:val="00216025"/>
    <w:rsid w:val="00240DAD"/>
    <w:rsid w:val="00245C4E"/>
    <w:rsid w:val="002C1321"/>
    <w:rsid w:val="002C2031"/>
    <w:rsid w:val="002C5896"/>
    <w:rsid w:val="002D3BED"/>
    <w:rsid w:val="00307C2B"/>
    <w:rsid w:val="00315D04"/>
    <w:rsid w:val="00383247"/>
    <w:rsid w:val="003D6E2B"/>
    <w:rsid w:val="003E5DC5"/>
    <w:rsid w:val="003E7597"/>
    <w:rsid w:val="00413EBF"/>
    <w:rsid w:val="0044020F"/>
    <w:rsid w:val="00450668"/>
    <w:rsid w:val="00454138"/>
    <w:rsid w:val="004813A2"/>
    <w:rsid w:val="004952FA"/>
    <w:rsid w:val="004B6A22"/>
    <w:rsid w:val="004D7F37"/>
    <w:rsid w:val="00522CE0"/>
    <w:rsid w:val="00541951"/>
    <w:rsid w:val="00556576"/>
    <w:rsid w:val="00565148"/>
    <w:rsid w:val="00570403"/>
    <w:rsid w:val="00593361"/>
    <w:rsid w:val="005A413B"/>
    <w:rsid w:val="005A5017"/>
    <w:rsid w:val="005A648C"/>
    <w:rsid w:val="005F07AC"/>
    <w:rsid w:val="005F1745"/>
    <w:rsid w:val="006A1802"/>
    <w:rsid w:val="006C0CBB"/>
    <w:rsid w:val="006C2833"/>
    <w:rsid w:val="006C74EA"/>
    <w:rsid w:val="00720D40"/>
    <w:rsid w:val="007318D4"/>
    <w:rsid w:val="007331FD"/>
    <w:rsid w:val="00765784"/>
    <w:rsid w:val="0078485E"/>
    <w:rsid w:val="007A4390"/>
    <w:rsid w:val="007E5CB7"/>
    <w:rsid w:val="008314D2"/>
    <w:rsid w:val="00870F6F"/>
    <w:rsid w:val="00893EE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4F8"/>
    <w:rsid w:val="00A86015"/>
    <w:rsid w:val="00A9594E"/>
    <w:rsid w:val="00AC24C4"/>
    <w:rsid w:val="00AE59C8"/>
    <w:rsid w:val="00B10098"/>
    <w:rsid w:val="00B5790D"/>
    <w:rsid w:val="00B74501"/>
    <w:rsid w:val="00B945C5"/>
    <w:rsid w:val="00BA20EA"/>
    <w:rsid w:val="00BB5AFC"/>
    <w:rsid w:val="00BC0A56"/>
    <w:rsid w:val="00BF07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50E8"/>
    <w:rsid w:val="00F0234A"/>
    <w:rsid w:val="00F05CF2"/>
    <w:rsid w:val="00F51241"/>
    <w:rsid w:val="00F52959"/>
    <w:rsid w:val="00F55884"/>
    <w:rsid w:val="00FB260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5EADFA-3E87-4745-B348-016F691A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564F8"/>
    <w:pPr>
      <w:spacing w:before="100" w:beforeAutospacing="1" w:after="100" w:afterAutospacing="1"/>
    </w:pPr>
    <w:rPr>
      <w:sz w:val="24"/>
      <w:szCs w:val="24"/>
    </w:rPr>
  </w:style>
  <w:style w:type="character" w:styleId="Hyperlink">
    <w:name w:val="Hyperlink"/>
    <w:basedOn w:val="DefaultParagraphFont"/>
    <w:uiPriority w:val="99"/>
    <w:unhideWhenUsed/>
    <w:rsid w:val="00BF0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2&amp;session=123&amp;summary=B" TargetMode="External"/><Relationship Id="rId3" Type="http://schemas.openxmlformats.org/officeDocument/2006/relationships/webSettings" Target="webSettings.xml"/><Relationship Id="rId7" Type="http://schemas.openxmlformats.org/officeDocument/2006/relationships/hyperlink" Target="file:///h:\sj\2019041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72_2019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2F6A18A.dotm</Template>
  <TotalTime>0</TotalTime>
  <Pages>3</Pages>
  <Words>423</Words>
  <Characters>2642</Characters>
  <Application>Microsoft Office Word</Application>
  <DocSecurity>0</DocSecurity>
  <Lines>95</Lines>
  <Paragraphs>29</Paragraphs>
  <ScaleCrop>false</ScaleCrop>
  <Company> </Company>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772: Transportation Network Companies and ride-hailing services - South Carolina Legislature Online</dc:title>
  <dc:subject/>
  <dc:creator>Rebecca Landau</dc:creator>
  <cp:keywords/>
  <dc:description/>
  <cp:lastModifiedBy>S Volk</cp:lastModifiedBy>
  <cp:revision>2</cp:revision>
  <dcterms:created xsi:type="dcterms:W3CDTF">2019-04-23T16:14:00Z</dcterms:created>
  <dcterms:modified xsi:type="dcterms:W3CDTF">2019-04-23T16:14:00Z</dcterms:modified>
</cp:coreProperties>
</file>