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741" w:rsidRDefault="00372741" w:rsidP="00372741">
      <w:pPr>
        <w:widowControl w:val="0"/>
        <w:jc w:val="center"/>
      </w:pPr>
      <w:r w:rsidRPr="00372741">
        <w:rPr>
          <w:b/>
        </w:rPr>
        <w:t>South Carolina General Assembly</w:t>
      </w:r>
    </w:p>
    <w:p w:rsidR="00372741" w:rsidRDefault="00372741" w:rsidP="00372741">
      <w:pPr>
        <w:widowControl w:val="0"/>
        <w:jc w:val="center"/>
      </w:pPr>
      <w:r>
        <w:t>123rd Session, 2019-2020</w:t>
      </w:r>
    </w:p>
    <w:p w:rsidR="00372741" w:rsidRDefault="00372741" w:rsidP="00372741">
      <w:pPr>
        <w:widowControl w:val="0"/>
      </w:pPr>
    </w:p>
    <w:p w:rsidR="00372741" w:rsidRDefault="00372741" w:rsidP="00372741">
      <w:pPr>
        <w:widowControl w:val="0"/>
        <w:rPr>
          <w:b/>
        </w:rPr>
      </w:pPr>
      <w:r w:rsidRPr="00372741">
        <w:rPr>
          <w:b/>
        </w:rPr>
        <w:t>S.</w:t>
      </w:r>
      <w:r>
        <w:rPr>
          <w:b/>
        </w:rPr>
        <w:t xml:space="preserve"> </w:t>
      </w:r>
      <w:r w:rsidRPr="00372741">
        <w:rPr>
          <w:b/>
        </w:rPr>
        <w:t>934</w:t>
      </w:r>
    </w:p>
    <w:p w:rsidR="00372741" w:rsidRDefault="00372741" w:rsidP="00372741">
      <w:pPr>
        <w:widowControl w:val="0"/>
        <w:rPr>
          <w:b/>
        </w:rPr>
      </w:pPr>
    </w:p>
    <w:p w:rsidR="00372741" w:rsidRDefault="00372741" w:rsidP="00372741">
      <w:pPr>
        <w:widowControl w:val="0"/>
      </w:pPr>
      <w:r w:rsidRPr="00372741">
        <w:rPr>
          <w:b/>
        </w:rPr>
        <w:t>STATUS INFORMATION</w:t>
      </w:r>
    </w:p>
    <w:p w:rsidR="00372741" w:rsidRDefault="00372741" w:rsidP="00372741">
      <w:pPr>
        <w:widowControl w:val="0"/>
      </w:pPr>
    </w:p>
    <w:p w:rsidR="00372741" w:rsidRDefault="00372741" w:rsidP="00372741">
      <w:pPr>
        <w:widowControl w:val="0"/>
      </w:pPr>
      <w:r>
        <w:t>General Bill</w:t>
      </w:r>
    </w:p>
    <w:p w:rsidR="00372741" w:rsidRDefault="00372741" w:rsidP="00372741">
      <w:pPr>
        <w:widowControl w:val="0"/>
      </w:pPr>
      <w:r>
        <w:t>Sponsors: Senators McLeod and Malloy</w:t>
      </w:r>
    </w:p>
    <w:p w:rsidR="00372741" w:rsidRDefault="00372741" w:rsidP="00372741">
      <w:pPr>
        <w:widowControl w:val="0"/>
      </w:pPr>
      <w:r>
        <w:t>Document Path: l:\s-jud\bills\mcleod\jud0055.rem.docx</w:t>
      </w:r>
    </w:p>
    <w:p w:rsidR="00372741" w:rsidRDefault="00372741" w:rsidP="00372741">
      <w:pPr>
        <w:widowControl w:val="0"/>
      </w:pPr>
    </w:p>
    <w:p w:rsidR="006B6519" w:rsidRDefault="006B6519" w:rsidP="00372741">
      <w:pPr>
        <w:widowControl w:val="0"/>
      </w:pPr>
      <w:r>
        <w:t>Introduced in the Senate on January 14, 2020</w:t>
      </w:r>
    </w:p>
    <w:p w:rsidR="006B6519" w:rsidRPr="006B6519" w:rsidRDefault="006B6519" w:rsidP="00372741">
      <w:pPr>
        <w:widowControl w:val="0"/>
      </w:pPr>
      <w:r>
        <w:t xml:space="preserve">Currently residing in the Senate Committee on </w:t>
      </w:r>
      <w:r w:rsidRPr="006B6519">
        <w:rPr>
          <w:b/>
        </w:rPr>
        <w:t>Judiciary</w:t>
      </w:r>
    </w:p>
    <w:p w:rsidR="006B6519" w:rsidRDefault="006B6519" w:rsidP="00372741">
      <w:pPr>
        <w:widowControl w:val="0"/>
      </w:pPr>
    </w:p>
    <w:p w:rsidR="00372741" w:rsidRDefault="00590A36" w:rsidP="00372741">
      <w:pPr>
        <w:widowControl w:val="0"/>
      </w:pPr>
      <w:r>
        <w:t>Summary: Hate Crime Prevention Act</w:t>
      </w:r>
    </w:p>
    <w:p w:rsidR="00372741" w:rsidRDefault="00372741" w:rsidP="00372741">
      <w:pPr>
        <w:widowControl w:val="0"/>
      </w:pPr>
    </w:p>
    <w:p w:rsidR="00372741" w:rsidRDefault="00372741" w:rsidP="00372741">
      <w:pPr>
        <w:widowControl w:val="0"/>
      </w:pPr>
    </w:p>
    <w:p w:rsidR="00372741" w:rsidRDefault="00372741" w:rsidP="00372741">
      <w:pPr>
        <w:widowControl w:val="0"/>
        <w:tabs>
          <w:tab w:val="center" w:pos="590"/>
          <w:tab w:val="center" w:pos="1440"/>
          <w:tab w:val="left" w:pos="1872"/>
          <w:tab w:val="left" w:pos="9187"/>
        </w:tabs>
      </w:pPr>
      <w:r w:rsidRPr="00372741">
        <w:rPr>
          <w:b/>
        </w:rPr>
        <w:t>HISTORY OF LEGISLATIVE ACTIONS</w:t>
      </w:r>
    </w:p>
    <w:p w:rsidR="00372741" w:rsidRDefault="00372741" w:rsidP="00372741">
      <w:pPr>
        <w:widowControl w:val="0"/>
        <w:tabs>
          <w:tab w:val="center" w:pos="590"/>
          <w:tab w:val="center" w:pos="1440"/>
          <w:tab w:val="left" w:pos="1872"/>
          <w:tab w:val="left" w:pos="9187"/>
        </w:tabs>
      </w:pPr>
    </w:p>
    <w:p w:rsidR="00372741" w:rsidRPr="00372741" w:rsidRDefault="00372741" w:rsidP="00372741">
      <w:pPr>
        <w:widowControl w:val="0"/>
        <w:tabs>
          <w:tab w:val="center" w:pos="590"/>
          <w:tab w:val="center" w:pos="1440"/>
          <w:tab w:val="left" w:pos="1872"/>
          <w:tab w:val="left" w:pos="9187"/>
        </w:tabs>
      </w:pPr>
      <w:r w:rsidRPr="00372741">
        <w:rPr>
          <w:u w:val="single"/>
        </w:rPr>
        <w:tab/>
        <w:t>Date</w:t>
      </w:r>
      <w:r w:rsidRPr="00372741">
        <w:rPr>
          <w:u w:val="single"/>
        </w:rPr>
        <w:tab/>
        <w:t>Body</w:t>
      </w:r>
      <w:r w:rsidRPr="00372741">
        <w:rPr>
          <w:u w:val="single"/>
        </w:rPr>
        <w:tab/>
        <w:t>Action Description with journal page number</w:t>
      </w:r>
      <w:r w:rsidRPr="00372741">
        <w:rPr>
          <w:u w:val="single"/>
        </w:rPr>
        <w:tab/>
      </w:r>
    </w:p>
    <w:p w:rsidR="00B43D00" w:rsidRDefault="00B43D00" w:rsidP="00B43D00">
      <w:pPr>
        <w:widowControl w:val="0"/>
        <w:tabs>
          <w:tab w:val="right" w:pos="1008"/>
          <w:tab w:val="left" w:pos="1152"/>
          <w:tab w:val="left" w:pos="1872"/>
          <w:tab w:val="left" w:pos="9187"/>
        </w:tabs>
        <w:ind w:left="2088" w:hanging="2088"/>
      </w:pPr>
      <w:r>
        <w:tab/>
        <w:t>12/11/2019</w:t>
      </w:r>
      <w:r>
        <w:tab/>
        <w:t>Senate</w:t>
      </w:r>
      <w:r>
        <w:tab/>
        <w:t>Prefiled</w:t>
      </w:r>
    </w:p>
    <w:p w:rsidR="00B43D00" w:rsidRDefault="00B43D00" w:rsidP="00B43D00">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7F05D5">
        <w:rPr>
          <w:b/>
        </w:rPr>
        <w:t>Judiciary</w:t>
      </w:r>
    </w:p>
    <w:p w:rsidR="00B43D00" w:rsidRDefault="00B43D00" w:rsidP="00B43D00">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7F05D5">
          <w:rPr>
            <w:rStyle w:val="Hyperlink"/>
          </w:rPr>
          <w:t>Senate Journal</w:t>
        </w:r>
        <w:r w:rsidRPr="007F05D5">
          <w:rPr>
            <w:rStyle w:val="Hyperlink"/>
          </w:rPr>
          <w:noBreakHyphen/>
          <w:t>page 46</w:t>
        </w:r>
      </w:hyperlink>
      <w:r>
        <w:t>)</w:t>
      </w:r>
    </w:p>
    <w:p w:rsidR="00B43D00" w:rsidRDefault="00B43D00" w:rsidP="00B43D00">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7F05D5">
        <w:rPr>
          <w:b/>
        </w:rPr>
        <w:t>Judiciary</w:t>
      </w:r>
      <w:r>
        <w:t xml:space="preserve"> (</w:t>
      </w:r>
      <w:hyperlink r:id="rId8" w:history="1">
        <w:r w:rsidRPr="007F05D5">
          <w:rPr>
            <w:rStyle w:val="Hyperlink"/>
          </w:rPr>
          <w:t>Senate Journal</w:t>
        </w:r>
        <w:r w:rsidRPr="007F05D5">
          <w:rPr>
            <w:rStyle w:val="Hyperlink"/>
          </w:rPr>
          <w:noBreakHyphen/>
          <w:t>page 46</w:t>
        </w:r>
      </w:hyperlink>
      <w:r>
        <w:t>)</w:t>
      </w:r>
    </w:p>
    <w:p w:rsidR="00B43D00" w:rsidRDefault="00B43D00" w:rsidP="00B43D00">
      <w:pPr>
        <w:widowControl w:val="0"/>
        <w:tabs>
          <w:tab w:val="right" w:pos="1008"/>
          <w:tab w:val="left" w:pos="1152"/>
          <w:tab w:val="left" w:pos="1872"/>
          <w:tab w:val="left" w:pos="9187"/>
        </w:tabs>
        <w:ind w:left="2088" w:hanging="2088"/>
      </w:pPr>
    </w:p>
    <w:p w:rsidR="00372741" w:rsidRDefault="00372741" w:rsidP="00372741">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372741">
          <w:rPr>
            <w:rStyle w:val="Hyperlink"/>
          </w:rPr>
          <w:t>legislative information</w:t>
        </w:r>
      </w:hyperlink>
      <w:r>
        <w:t xml:space="preserve"> at the website</w:t>
      </w:r>
    </w:p>
    <w:p w:rsidR="00372741" w:rsidRDefault="00372741" w:rsidP="00372741">
      <w:pPr>
        <w:widowControl w:val="0"/>
        <w:tabs>
          <w:tab w:val="right" w:pos="1008"/>
          <w:tab w:val="left" w:pos="1152"/>
          <w:tab w:val="left" w:pos="1872"/>
          <w:tab w:val="left" w:pos="9187"/>
        </w:tabs>
        <w:ind w:left="2088" w:hanging="2088"/>
      </w:pPr>
    </w:p>
    <w:p w:rsidR="00372741" w:rsidRPr="00372741" w:rsidRDefault="00372741" w:rsidP="00372741">
      <w:pPr>
        <w:widowControl w:val="0"/>
        <w:tabs>
          <w:tab w:val="right" w:pos="1008"/>
          <w:tab w:val="left" w:pos="1152"/>
          <w:tab w:val="left" w:pos="1872"/>
          <w:tab w:val="left" w:pos="9187"/>
        </w:tabs>
        <w:ind w:left="2088" w:hanging="2088"/>
      </w:pPr>
    </w:p>
    <w:p w:rsidR="00372741" w:rsidRDefault="00372741" w:rsidP="00372741">
      <w:pPr>
        <w:widowControl w:val="0"/>
      </w:pPr>
      <w:r w:rsidRPr="00372741">
        <w:rPr>
          <w:b/>
        </w:rPr>
        <w:t>VERSIONS OF THIS BILL</w:t>
      </w:r>
    </w:p>
    <w:p w:rsidR="00372741" w:rsidRDefault="00372741" w:rsidP="00372741">
      <w:pPr>
        <w:widowControl w:val="0"/>
      </w:pPr>
    </w:p>
    <w:p w:rsidR="00372741" w:rsidRDefault="005C11C1" w:rsidP="00372741">
      <w:pPr>
        <w:widowControl w:val="0"/>
      </w:pPr>
      <w:hyperlink r:id="rId10" w:history="1">
        <w:r w:rsidR="00372741">
          <w:rPr>
            <w:rStyle w:val="Hyperlink"/>
          </w:rPr>
          <w:t>12/11/2019</w:t>
        </w:r>
      </w:hyperlink>
    </w:p>
    <w:p w:rsidR="00372741" w:rsidRDefault="00372741" w:rsidP="00372741"/>
    <w:p w:rsidR="00372741" w:rsidRDefault="00372741" w:rsidP="00372741">
      <w:pPr>
        <w:sectPr w:rsidR="00372741" w:rsidSect="00372741">
          <w:pgSz w:w="12240" w:h="15840" w:code="1"/>
          <w:pgMar w:top="1080" w:right="1440" w:bottom="1080" w:left="1440" w:header="720" w:footer="720" w:gutter="0"/>
          <w:cols w:space="720"/>
          <w:noEndnote/>
          <w:docGrid w:linePitch="360"/>
        </w:sectPr>
      </w:pPr>
    </w:p>
    <w:p w:rsidR="006E1539" w:rsidRDefault="006E1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5E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A BILL TO </w:t>
      </w:r>
      <w:r w:rsidR="00451E32">
        <w:rPr>
          <w:rFonts w:eastAsia="Times New Roman"/>
        </w:rPr>
        <w:t xml:space="preserve">AMEND </w:t>
      </w:r>
      <w:r w:rsidR="00451E32" w:rsidRPr="00165548">
        <w:rPr>
          <w:rFonts w:eastAsia="Times New Roman"/>
        </w:rPr>
        <w:t>ARTICLE 7, CHAPTER 3, TITLE 16</w:t>
      </w:r>
      <w:r w:rsidR="00451E32">
        <w:rPr>
          <w:rFonts w:eastAsia="Times New Roman"/>
        </w:rPr>
        <w:t xml:space="preserve"> OF THE CODE OF LAWS OF SOUTH CAROLINA, 1976, RELATING TO ASSAULTS</w:t>
      </w:r>
      <w:r w:rsidR="00237467">
        <w:rPr>
          <w:rFonts w:eastAsia="Times New Roman"/>
        </w:rPr>
        <w:t>,</w:t>
      </w:r>
      <w:r w:rsidR="00451E32">
        <w:rPr>
          <w:rFonts w:eastAsia="Times New Roman"/>
        </w:rPr>
        <w:t xml:space="preserve"> TO </w:t>
      </w:r>
      <w:r>
        <w:rPr>
          <w:rFonts w:eastAsia="Times New Roman"/>
        </w:rPr>
        <w:t xml:space="preserve">ENACT THE </w:t>
      </w:r>
      <w:r w:rsidR="00451E32">
        <w:rPr>
          <w:rFonts w:eastAsia="Times New Roman"/>
        </w:rPr>
        <w:t>“</w:t>
      </w:r>
      <w:r>
        <w:rPr>
          <w:rFonts w:eastAsia="Times New Roman"/>
        </w:rPr>
        <w:t>HATE CRIME PREVENTION ACT</w:t>
      </w:r>
      <w:r w:rsidR="00C55613">
        <w:rPr>
          <w:rFonts w:eastAsia="Times New Roman"/>
        </w:rPr>
        <w:t xml:space="preserve"> OF 2020</w:t>
      </w:r>
      <w:r>
        <w:rPr>
          <w:rFonts w:eastAsia="Times New Roman"/>
        </w:rPr>
        <w:t xml:space="preserve">” </w:t>
      </w:r>
      <w:r w:rsidR="00B56D40">
        <w:rPr>
          <w:rFonts w:eastAsia="Times New Roman"/>
        </w:rPr>
        <w:t>BY</w:t>
      </w:r>
      <w:r>
        <w:rPr>
          <w:rFonts w:eastAsia="Times New Roman"/>
        </w:rPr>
        <w:t xml:space="preserve"> ADDING SECTION 16-3-605 TO PROVIDE THAT IS UNLAWFUL TO WILLFULLY CAUSE BODILY INJURY OR DEATH TO A PERSON</w:t>
      </w:r>
      <w:r w:rsidR="00B56D40">
        <w:rPr>
          <w:rFonts w:eastAsia="Times New Roman"/>
        </w:rPr>
        <w:t xml:space="preserve"> OR ATTEMPT </w:t>
      </w:r>
      <w:r w:rsidR="0081443A">
        <w:rPr>
          <w:rFonts w:eastAsia="Times New Roman"/>
        </w:rPr>
        <w:t xml:space="preserve">OR THREATEN </w:t>
      </w:r>
      <w:r w:rsidR="00B56D40">
        <w:rPr>
          <w:rFonts w:eastAsia="Times New Roman"/>
        </w:rPr>
        <w:t xml:space="preserve">TO CAUSE BODILY INJURY OR DEATH THROUGH THE USE OF </w:t>
      </w:r>
      <w:r w:rsidR="00451E32">
        <w:rPr>
          <w:rFonts w:eastAsia="Times New Roman"/>
        </w:rPr>
        <w:t xml:space="preserve">A FIRE, </w:t>
      </w:r>
      <w:r w:rsidR="00B56D40">
        <w:rPr>
          <w:rFonts w:eastAsia="Times New Roman"/>
        </w:rPr>
        <w:t xml:space="preserve">A FIREARM, </w:t>
      </w:r>
      <w:r w:rsidR="00451E32">
        <w:rPr>
          <w:rFonts w:eastAsia="Times New Roman"/>
        </w:rPr>
        <w:t xml:space="preserve">A </w:t>
      </w:r>
      <w:r w:rsidR="00B56D40">
        <w:rPr>
          <w:rFonts w:eastAsia="Times New Roman"/>
        </w:rPr>
        <w:t>DANGEROUS WEAPON</w:t>
      </w:r>
      <w:r w:rsidR="00451E32">
        <w:rPr>
          <w:rFonts w:eastAsia="Times New Roman"/>
        </w:rPr>
        <w:t>,</w:t>
      </w:r>
      <w:r w:rsidR="00B56D40">
        <w:rPr>
          <w:rFonts w:eastAsia="Times New Roman"/>
        </w:rPr>
        <w:t xml:space="preserve"> OR </w:t>
      </w:r>
      <w:r w:rsidR="00451E32">
        <w:rPr>
          <w:rFonts w:eastAsia="Times New Roman"/>
        </w:rPr>
        <w:t xml:space="preserve">A </w:t>
      </w:r>
      <w:r w:rsidR="00B56D40">
        <w:rPr>
          <w:rFonts w:eastAsia="Times New Roman"/>
        </w:rPr>
        <w:t xml:space="preserve">DESTRUCTIVE DEVICE, </w:t>
      </w:r>
      <w:r w:rsidRPr="00165548">
        <w:rPr>
          <w:rFonts w:eastAsia="Times New Roman"/>
        </w:rPr>
        <w:t>BECAUSE OF THE ACTUAL OR PERCEIVED RACE, COLOR, RELIGION,</w:t>
      </w:r>
      <w:r w:rsidR="0081443A">
        <w:rPr>
          <w:rFonts w:eastAsia="Times New Roman"/>
        </w:rPr>
        <w:t xml:space="preserve"> SEXUAL ORIENTATION,</w:t>
      </w:r>
      <w:r w:rsidRPr="00165548">
        <w:rPr>
          <w:rFonts w:eastAsia="Times New Roman"/>
        </w:rPr>
        <w:t xml:space="preserve"> OR NATIONAL ORIGIN OF ANY PERSON</w:t>
      </w:r>
      <w:r>
        <w:rPr>
          <w:rFonts w:eastAsia="Times New Roman"/>
        </w:rPr>
        <w:t xml:space="preserve"> AND TO PROVIDE PENALTIES</w:t>
      </w:r>
      <w:r w:rsidR="00451E32">
        <w:rPr>
          <w:rFonts w:eastAsia="Times New Roman"/>
        </w:rPr>
        <w:t xml:space="preserve"> AND DEFINITIONS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5548" w:rsidRDefault="0016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“Hate Crime Prevention Act</w:t>
      </w:r>
      <w:r w:rsidR="00C55613">
        <w:rPr>
          <w:rFonts w:eastAsia="Times New Roman"/>
        </w:rPr>
        <w:t xml:space="preserve"> of 2020</w:t>
      </w:r>
      <w:r>
        <w:rPr>
          <w:rFonts w:eastAsia="Times New Roman"/>
        </w:rPr>
        <w:t>”</w:t>
      </w:r>
      <w:r w:rsidR="00237467">
        <w:rPr>
          <w:rFonts w:eastAsia="Times New Roman"/>
        </w:rPr>
        <w:t>.</w:t>
      </w:r>
    </w:p>
    <w:p w:rsidR="00165548" w:rsidRDefault="0016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5548">
        <w:rPr>
          <w:rFonts w:eastAsia="Times New Roman"/>
        </w:rPr>
        <w:t>2</w:t>
      </w:r>
      <w:r>
        <w:rPr>
          <w:rFonts w:eastAsia="Times New Roman"/>
        </w:rPr>
        <w:t>.</w:t>
      </w:r>
      <w:r>
        <w:rPr>
          <w:rFonts w:eastAsia="Times New Roman"/>
        </w:rPr>
        <w:tab/>
      </w:r>
      <w:r w:rsidR="00821A82">
        <w:rPr>
          <w:rFonts w:eastAsia="Times New Roman"/>
        </w:rPr>
        <w:t>Article 7, Chapter 3, Title 16 of the 1976 Code is amended by adding:</w:t>
      </w:r>
    </w:p>
    <w:p w:rsidR="00821A82" w:rsidRDefault="00821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A82" w:rsidRDefault="00821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16-3-605.</w:t>
      </w:r>
      <w:r>
        <w:rPr>
          <w:rFonts w:eastAsia="Times New Roman"/>
        </w:rPr>
        <w:tab/>
        <w:t>(A)</w:t>
      </w:r>
      <w:r>
        <w:rPr>
          <w:rFonts w:eastAsia="Times New Roman"/>
        </w:rPr>
        <w:tab/>
        <w:t>For purposes of this section:</w:t>
      </w:r>
    </w:p>
    <w:p w:rsidR="00821A82" w:rsidRDefault="00821A82"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1A82">
        <w:rPr>
          <w:rFonts w:eastAsia="Times New Roman"/>
        </w:rPr>
        <w:tab/>
      </w:r>
      <w:r w:rsidRPr="00821A82">
        <w:rPr>
          <w:rFonts w:eastAsia="Times New Roman"/>
        </w:rPr>
        <w:tab/>
      </w:r>
      <w:r w:rsidR="00C31502">
        <w:rPr>
          <w:rFonts w:eastAsia="Times New Roman"/>
        </w:rPr>
        <w:t>(1)</w:t>
      </w:r>
      <w:r w:rsidR="00C31502">
        <w:rPr>
          <w:rFonts w:eastAsia="Times New Roman"/>
        </w:rPr>
        <w:tab/>
        <w:t>‘</w:t>
      </w:r>
      <w:r w:rsidR="0002305D">
        <w:rPr>
          <w:rFonts w:eastAsia="Times New Roman"/>
        </w:rPr>
        <w:t>destructive</w:t>
      </w:r>
      <w:r>
        <w:rPr>
          <w:rFonts w:eastAsia="Times New Roman"/>
        </w:rPr>
        <w:t xml:space="preserve"> device</w:t>
      </w:r>
      <w:r w:rsidR="00C31502">
        <w:rPr>
          <w:rFonts w:eastAsia="Times New Roman"/>
        </w:rPr>
        <w:t>’</w:t>
      </w:r>
      <w:r>
        <w:rPr>
          <w:rFonts w:eastAsia="Times New Roman"/>
        </w:rPr>
        <w:t xml:space="preserve"> means</w:t>
      </w:r>
      <w:r w:rsidR="0002305D">
        <w:rPr>
          <w:rFonts w:eastAsia="Times New Roman"/>
        </w:rPr>
        <w:t xml:space="preserve"> a device as defined under Section 16-23-710(7)</w:t>
      </w:r>
      <w:r w:rsidR="00280BB4">
        <w:rPr>
          <w:rFonts w:eastAsia="Times New Roman"/>
        </w:rPr>
        <w:t>, and</w:t>
      </w:r>
    </w:p>
    <w:p w:rsidR="00821A82" w:rsidRDefault="00C31502"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t>
      </w:r>
      <w:r w:rsidR="00821A82">
        <w:rPr>
          <w:rFonts w:eastAsia="Times New Roman"/>
        </w:rPr>
        <w:t>firearm</w:t>
      </w:r>
      <w:r>
        <w:rPr>
          <w:rFonts w:eastAsia="Times New Roman"/>
        </w:rPr>
        <w:t>’</w:t>
      </w:r>
      <w:r w:rsidR="00821A82">
        <w:rPr>
          <w:rFonts w:eastAsia="Times New Roman"/>
        </w:rPr>
        <w:t xml:space="preserve"> means </w:t>
      </w:r>
      <w:r w:rsidR="00280BB4" w:rsidRPr="00280BB4">
        <w:rPr>
          <w:rFonts w:eastAsia="Times New Roman"/>
        </w:rPr>
        <w:t>a weapon which is designed to or readily may be converted to expel a projectile by the action of an explosive, or the frame or receiver of that weapon</w:t>
      </w:r>
      <w:r w:rsidR="00280BB4">
        <w:rPr>
          <w:rFonts w:eastAsia="Times New Roman"/>
        </w:rPr>
        <w:t>.</w:t>
      </w:r>
    </w:p>
    <w:p w:rsidR="00821A82" w:rsidRDefault="00821A82"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It is unlawful for a person to willfully cause bodily injury to any person or, </w:t>
      </w:r>
      <w:r w:rsidR="002B263B">
        <w:rPr>
          <w:rFonts w:eastAsia="Times New Roman"/>
        </w:rPr>
        <w:t>through the use of a</w:t>
      </w:r>
      <w:r w:rsidR="00451E32">
        <w:rPr>
          <w:rFonts w:eastAsia="Times New Roman"/>
        </w:rPr>
        <w:t xml:space="preserve"> fire, a</w:t>
      </w:r>
      <w:r w:rsidR="002B263B">
        <w:rPr>
          <w:rFonts w:eastAsia="Times New Roman"/>
        </w:rPr>
        <w:t xml:space="preserve"> fire</w:t>
      </w:r>
      <w:r w:rsidR="0002305D">
        <w:rPr>
          <w:rFonts w:eastAsia="Times New Roman"/>
        </w:rPr>
        <w:t>arm,</w:t>
      </w:r>
      <w:r w:rsidR="00451E32">
        <w:rPr>
          <w:rFonts w:eastAsia="Times New Roman"/>
        </w:rPr>
        <w:t xml:space="preserve"> a</w:t>
      </w:r>
      <w:r w:rsidR="0002305D">
        <w:rPr>
          <w:rFonts w:eastAsia="Times New Roman"/>
        </w:rPr>
        <w:t xml:space="preserve"> dangerous weapon, or</w:t>
      </w:r>
      <w:r w:rsidR="00451E32">
        <w:rPr>
          <w:rFonts w:eastAsia="Times New Roman"/>
        </w:rPr>
        <w:t xml:space="preserve"> a</w:t>
      </w:r>
      <w:r w:rsidR="0002305D">
        <w:rPr>
          <w:rFonts w:eastAsia="Times New Roman"/>
        </w:rPr>
        <w:t xml:space="preserve"> destructive</w:t>
      </w:r>
      <w:r w:rsidR="00237467">
        <w:rPr>
          <w:rFonts w:eastAsia="Times New Roman"/>
        </w:rPr>
        <w:t xml:space="preserve"> device, attempt</w:t>
      </w:r>
      <w:r w:rsidR="002B263B">
        <w:rPr>
          <w:rFonts w:eastAsia="Times New Roman"/>
        </w:rPr>
        <w:t xml:space="preserve"> </w:t>
      </w:r>
      <w:r w:rsidR="004C5CAA">
        <w:rPr>
          <w:rFonts w:eastAsia="Times New Roman"/>
        </w:rPr>
        <w:t xml:space="preserve">or threaten </w:t>
      </w:r>
      <w:r w:rsidR="002B263B">
        <w:rPr>
          <w:rFonts w:eastAsia="Times New Roman"/>
        </w:rPr>
        <w:t xml:space="preserve">to cause bodily </w:t>
      </w:r>
      <w:r w:rsidR="00A83DAD">
        <w:rPr>
          <w:rFonts w:eastAsia="Times New Roman"/>
        </w:rPr>
        <w:lastRenderedPageBreak/>
        <w:t xml:space="preserve">harm or </w:t>
      </w:r>
      <w:r w:rsidR="002B263B">
        <w:rPr>
          <w:rFonts w:eastAsia="Times New Roman"/>
        </w:rPr>
        <w:t>injury to any person because of the actual or perceived race, color, religion,</w:t>
      </w:r>
      <w:r w:rsidR="004C5CAA">
        <w:rPr>
          <w:rFonts w:eastAsia="Times New Roman"/>
        </w:rPr>
        <w:t xml:space="preserve"> sexual orientation,</w:t>
      </w:r>
      <w:r w:rsidR="002B263B">
        <w:rPr>
          <w:rFonts w:eastAsia="Times New Roman"/>
        </w:rPr>
        <w:t xml:space="preserve"> or national origin of any person.</w:t>
      </w:r>
    </w:p>
    <w:p w:rsidR="002B263B" w:rsidRDefault="002B263B"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a provision of </w:t>
      </w:r>
      <w:r w:rsidR="00741823">
        <w:rPr>
          <w:rFonts w:eastAsia="Times New Roman"/>
        </w:rPr>
        <w:t>sub</w:t>
      </w:r>
      <w:r>
        <w:rPr>
          <w:rFonts w:eastAsia="Times New Roman"/>
        </w:rPr>
        <w:t>section</w:t>
      </w:r>
      <w:r w:rsidR="00741823">
        <w:rPr>
          <w:rFonts w:eastAsia="Times New Roman"/>
        </w:rPr>
        <w:t xml:space="preserve"> (B)</w:t>
      </w:r>
      <w:r>
        <w:rPr>
          <w:rFonts w:eastAsia="Times New Roman"/>
        </w:rPr>
        <w:t xml:space="preserve"> is guilty of a felony and, upon conviction, </w:t>
      </w:r>
      <w:r w:rsidR="00741823" w:rsidRPr="00741823">
        <w:rPr>
          <w:rFonts w:eastAsia="Times New Roman"/>
        </w:rPr>
        <w:t>must be fined in the discretion of the court or</w:t>
      </w:r>
      <w:r>
        <w:rPr>
          <w:rFonts w:eastAsia="Times New Roman"/>
        </w:rPr>
        <w:t xml:space="preserve"> be imprisoned for not more than ten years</w:t>
      </w:r>
      <w:r w:rsidR="00741823">
        <w:rPr>
          <w:rFonts w:eastAsia="Times New Roman"/>
        </w:rPr>
        <w:t>, or both.</w:t>
      </w:r>
    </w:p>
    <w:p w:rsidR="00741823" w:rsidRDefault="00741823"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A person who violates a provision of subsection (B) is guilty of a felony and, upon conviction, shall be imprisoned for up to life if death results or the offense includes kidnapping or an attempt to kidnap, </w:t>
      </w:r>
      <w:r w:rsidR="00451E32">
        <w:rPr>
          <w:rFonts w:eastAsia="Times New Roman"/>
        </w:rPr>
        <w:t>an act of criminal</w:t>
      </w:r>
      <w:r>
        <w:rPr>
          <w:rFonts w:eastAsia="Times New Roman"/>
        </w:rPr>
        <w:t xml:space="preserve"> sexual </w:t>
      </w:r>
      <w:r w:rsidR="00451E32">
        <w:rPr>
          <w:rFonts w:eastAsia="Times New Roman"/>
        </w:rPr>
        <w:t>conduct</w:t>
      </w:r>
      <w:r>
        <w:rPr>
          <w:rFonts w:eastAsia="Times New Roman"/>
        </w:rPr>
        <w:t xml:space="preserve"> or an attempt to commit </w:t>
      </w:r>
      <w:r w:rsidR="00451E32">
        <w:rPr>
          <w:rFonts w:eastAsia="Times New Roman"/>
        </w:rPr>
        <w:t xml:space="preserve">criminal </w:t>
      </w:r>
      <w:r>
        <w:rPr>
          <w:rFonts w:eastAsia="Times New Roman"/>
        </w:rPr>
        <w:t xml:space="preserve">sexual </w:t>
      </w:r>
      <w:r w:rsidR="00451E32">
        <w:rPr>
          <w:rFonts w:eastAsia="Times New Roman"/>
        </w:rPr>
        <w:t>conduct</w:t>
      </w:r>
      <w:r>
        <w:rPr>
          <w:rFonts w:eastAsia="Times New Roman"/>
        </w:rPr>
        <w:t>, or attempted murder.</w:t>
      </w:r>
    </w:p>
    <w:p w:rsidR="00741823" w:rsidRPr="00821A82" w:rsidRDefault="001B0EAE"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0EAE">
        <w:rPr>
          <w:rFonts w:eastAsia="Times New Roman"/>
        </w:rPr>
        <w:tab/>
        <w:t>(E)</w:t>
      </w:r>
      <w:r w:rsidRPr="001B0EAE">
        <w:rPr>
          <w:rFonts w:eastAsia="Times New Roman"/>
        </w:rPr>
        <w:tab/>
        <w:t>A sentence imposed pursuant to the provisions of this section is in addition to any other sentence imposed for another offense and any sentence imposed pursuant to the provisions of this sectio</w:t>
      </w:r>
      <w:r>
        <w:rPr>
          <w:rFonts w:eastAsia="Times New Roman"/>
        </w:rPr>
        <w:t>n must be served consecutively.</w:t>
      </w:r>
      <w:r w:rsidR="00165548">
        <w:rPr>
          <w:rFonts w:eastAsia="Times New Roman"/>
        </w:rPr>
        <w:t>”</w:t>
      </w:r>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E7F" w:rsidRPr="00522CE0"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1E32">
        <w:rPr>
          <w:rFonts w:eastAsia="Times New Roman"/>
        </w:rPr>
        <w:t>3</w:t>
      </w:r>
      <w:r>
        <w:rPr>
          <w:rFonts w:eastAsia="Times New Roman"/>
        </w:rPr>
        <w:t>.</w:t>
      </w:r>
      <w:r>
        <w:rPr>
          <w:rFonts w:eastAsia="Times New Roman"/>
        </w:rPr>
        <w:tab/>
        <w:t>This act takes effect upon approval by the Governor.</w:t>
      </w:r>
    </w:p>
    <w:p w:rsidR="009F45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2741" w:rsidRDefault="00372741" w:rsidP="00372741">
      <w:pPr>
        <w:suppressAutoHyphens/>
        <w:jc w:val="both"/>
        <w:rPr>
          <w:rFonts w:eastAsia="Times New Roman"/>
        </w:rPr>
      </w:pPr>
    </w:p>
    <w:sectPr w:rsidR="00372741" w:rsidSect="003727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467" w:rsidRDefault="00237467" w:rsidP="00522CE0">
      <w:r>
        <w:separator/>
      </w:r>
    </w:p>
  </w:endnote>
  <w:endnote w:type="continuationSeparator" w:id="0">
    <w:p w:rsidR="00237467" w:rsidRDefault="002374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B48B62-AC16-4071-9598-B3AC79D55EEF}"/>
    <w:embedBold r:id="rId2" w:fontKey="{1AD019A5-D890-4643-8A4E-0C9A2AC62D6B}"/>
  </w:font>
  <w:font w:name="Calibri">
    <w:panose1 w:val="020F0502020204030204"/>
    <w:charset w:val="00"/>
    <w:family w:val="swiss"/>
    <w:pitch w:val="variable"/>
    <w:sig w:usb0="E0002EFF" w:usb1="C000247B" w:usb2="00000009" w:usb3="00000000" w:csb0="000001FF" w:csb1="00000000"/>
    <w:embedRegular r:id="rId3" w:fontKey="{30C945FD-31F6-4E13-8376-BDDFABAF03C4}"/>
    <w:embedBold r:id="rId4" w:fontKey="{BF9F5948-0BCE-4FB1-8062-9C5246EE061E}"/>
  </w:font>
  <w:font w:name="Cambria">
    <w:panose1 w:val="02040503050406030204"/>
    <w:charset w:val="00"/>
    <w:family w:val="roman"/>
    <w:pitch w:val="variable"/>
    <w:sig w:usb0="E00006FF" w:usb1="420024FF" w:usb2="02000000" w:usb3="00000000" w:csb0="0000019F" w:csb1="00000000"/>
    <w:embedRegular r:id="rId5" w:fontKey="{3D583B5F-18EE-4AA5-A480-C86053EC8B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741" w:rsidRPr="006E1539" w:rsidRDefault="00372741" w:rsidP="006E1539">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590A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467" w:rsidRDefault="00237467" w:rsidP="00522CE0">
      <w:r>
        <w:separator/>
      </w:r>
    </w:p>
  </w:footnote>
  <w:footnote w:type="continuationSeparator" w:id="0">
    <w:p w:rsidR="00237467" w:rsidRDefault="0023746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0613E"/>
    <w:multiLevelType w:val="hybridMultilevel"/>
    <w:tmpl w:val="32F0799A"/>
    <w:lvl w:ilvl="0" w:tplc="26723F0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5.REM"/>
    <w:docVar w:name="CoverAttorneyInitials" w:val="REM"/>
    <w:docVar w:name="CoverAttorneyLastName" w:val="Maldonado"/>
    <w:docVar w:name="CoverBillType" w:val="b"/>
    <w:docVar w:name="DraftFileName" w:val="JUD0055.REM.DOCX"/>
    <w:docVar w:name="DraftStenoName" w:val="Henry"/>
    <w:docVar w:name="dvBillNumber" w:val="934"/>
    <w:docVar w:name="dvBillNumberPrefix" w:val="S. "/>
    <w:docVar w:name="dvOriginalBody" w:val="Senate"/>
    <w:docVar w:name="fulldraftpath" w:val="L:\S-JUD\BILLS\McLeod\JUD0055.REM.DOCX"/>
    <w:docVar w:name="NameofBody" w:val="S"/>
    <w:docVar w:name="SenatorFolderName" w:val="McLeod"/>
    <w:docVar w:name="VGROUP2" w:val="S-JUD"/>
  </w:docVars>
  <w:rsids>
    <w:rsidRoot w:val="00085E7F"/>
    <w:rsid w:val="000141EB"/>
    <w:rsid w:val="0002305D"/>
    <w:rsid w:val="00042AC1"/>
    <w:rsid w:val="00046516"/>
    <w:rsid w:val="00085E7F"/>
    <w:rsid w:val="000A4D08"/>
    <w:rsid w:val="000A6988"/>
    <w:rsid w:val="000A7362"/>
    <w:rsid w:val="000B0720"/>
    <w:rsid w:val="000B5EAF"/>
    <w:rsid w:val="000E473B"/>
    <w:rsid w:val="000F002B"/>
    <w:rsid w:val="00107C3D"/>
    <w:rsid w:val="00126995"/>
    <w:rsid w:val="0016543B"/>
    <w:rsid w:val="00165548"/>
    <w:rsid w:val="00170561"/>
    <w:rsid w:val="00186AC9"/>
    <w:rsid w:val="00190F47"/>
    <w:rsid w:val="00197DF1"/>
    <w:rsid w:val="001B0EAE"/>
    <w:rsid w:val="001B3DD9"/>
    <w:rsid w:val="001C23C9"/>
    <w:rsid w:val="001D3BAC"/>
    <w:rsid w:val="001F6466"/>
    <w:rsid w:val="00206D3D"/>
    <w:rsid w:val="0021330E"/>
    <w:rsid w:val="00221A5C"/>
    <w:rsid w:val="00237467"/>
    <w:rsid w:val="0024519E"/>
    <w:rsid w:val="00245C4E"/>
    <w:rsid w:val="00280BB4"/>
    <w:rsid w:val="002B263B"/>
    <w:rsid w:val="002C5896"/>
    <w:rsid w:val="002E203D"/>
    <w:rsid w:val="002E7B2B"/>
    <w:rsid w:val="00307C2B"/>
    <w:rsid w:val="0031409E"/>
    <w:rsid w:val="0032109A"/>
    <w:rsid w:val="00333DF1"/>
    <w:rsid w:val="0033541C"/>
    <w:rsid w:val="00364389"/>
    <w:rsid w:val="00372741"/>
    <w:rsid w:val="003D6A5D"/>
    <w:rsid w:val="003D6E2B"/>
    <w:rsid w:val="003E7597"/>
    <w:rsid w:val="00407177"/>
    <w:rsid w:val="00412C9E"/>
    <w:rsid w:val="0042257B"/>
    <w:rsid w:val="00432DBE"/>
    <w:rsid w:val="00450668"/>
    <w:rsid w:val="00451E32"/>
    <w:rsid w:val="00452CD7"/>
    <w:rsid w:val="00477696"/>
    <w:rsid w:val="004952FA"/>
    <w:rsid w:val="004A05F7"/>
    <w:rsid w:val="004A592F"/>
    <w:rsid w:val="004B6A22"/>
    <w:rsid w:val="004C2918"/>
    <w:rsid w:val="004C5CAA"/>
    <w:rsid w:val="004D168C"/>
    <w:rsid w:val="004D6923"/>
    <w:rsid w:val="004D7F37"/>
    <w:rsid w:val="0051584C"/>
    <w:rsid w:val="00520D79"/>
    <w:rsid w:val="00522CE0"/>
    <w:rsid w:val="00525DCD"/>
    <w:rsid w:val="005304FF"/>
    <w:rsid w:val="00541FF6"/>
    <w:rsid w:val="0054526E"/>
    <w:rsid w:val="00565148"/>
    <w:rsid w:val="00581497"/>
    <w:rsid w:val="00586B30"/>
    <w:rsid w:val="0058748C"/>
    <w:rsid w:val="00590A36"/>
    <w:rsid w:val="00593361"/>
    <w:rsid w:val="005A5017"/>
    <w:rsid w:val="005A648C"/>
    <w:rsid w:val="005F15E4"/>
    <w:rsid w:val="00600221"/>
    <w:rsid w:val="00606D23"/>
    <w:rsid w:val="00617BF0"/>
    <w:rsid w:val="00641A16"/>
    <w:rsid w:val="006431BA"/>
    <w:rsid w:val="006B4B3C"/>
    <w:rsid w:val="006B6519"/>
    <w:rsid w:val="006C74EA"/>
    <w:rsid w:val="006E1539"/>
    <w:rsid w:val="00720D40"/>
    <w:rsid w:val="0073026D"/>
    <w:rsid w:val="007311B4"/>
    <w:rsid w:val="007318D4"/>
    <w:rsid w:val="00741823"/>
    <w:rsid w:val="00746551"/>
    <w:rsid w:val="0076552B"/>
    <w:rsid w:val="00765784"/>
    <w:rsid w:val="00785E76"/>
    <w:rsid w:val="007A4390"/>
    <w:rsid w:val="007C65B0"/>
    <w:rsid w:val="007E3B8F"/>
    <w:rsid w:val="007E5CB7"/>
    <w:rsid w:val="0081443A"/>
    <w:rsid w:val="00814EED"/>
    <w:rsid w:val="00821A82"/>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45E0"/>
    <w:rsid w:val="00A02011"/>
    <w:rsid w:val="00A1612A"/>
    <w:rsid w:val="00A35165"/>
    <w:rsid w:val="00A4011E"/>
    <w:rsid w:val="00A41565"/>
    <w:rsid w:val="00A83DAD"/>
    <w:rsid w:val="00A86015"/>
    <w:rsid w:val="00AE59C8"/>
    <w:rsid w:val="00AF088A"/>
    <w:rsid w:val="00B030B6"/>
    <w:rsid w:val="00B10098"/>
    <w:rsid w:val="00B10E10"/>
    <w:rsid w:val="00B35389"/>
    <w:rsid w:val="00B43327"/>
    <w:rsid w:val="00B43D00"/>
    <w:rsid w:val="00B450FF"/>
    <w:rsid w:val="00B47304"/>
    <w:rsid w:val="00B50A88"/>
    <w:rsid w:val="00B56D40"/>
    <w:rsid w:val="00B64172"/>
    <w:rsid w:val="00B66C95"/>
    <w:rsid w:val="00B67A46"/>
    <w:rsid w:val="00B945C5"/>
    <w:rsid w:val="00BA20EA"/>
    <w:rsid w:val="00BB754E"/>
    <w:rsid w:val="00BC0A56"/>
    <w:rsid w:val="00C23348"/>
    <w:rsid w:val="00C31502"/>
    <w:rsid w:val="00C55613"/>
    <w:rsid w:val="00C6454A"/>
    <w:rsid w:val="00C74052"/>
    <w:rsid w:val="00CB187A"/>
    <w:rsid w:val="00CD1843"/>
    <w:rsid w:val="00CD7C71"/>
    <w:rsid w:val="00D05246"/>
    <w:rsid w:val="00D1088B"/>
    <w:rsid w:val="00D123BB"/>
    <w:rsid w:val="00D156D2"/>
    <w:rsid w:val="00D77EC0"/>
    <w:rsid w:val="00D86943"/>
    <w:rsid w:val="00DA47B9"/>
    <w:rsid w:val="00DD3C32"/>
    <w:rsid w:val="00E677A1"/>
    <w:rsid w:val="00E91E2F"/>
    <w:rsid w:val="00EA3546"/>
    <w:rsid w:val="00EB1AAC"/>
    <w:rsid w:val="00EB47AE"/>
    <w:rsid w:val="00EC34E1"/>
    <w:rsid w:val="00ED0AE1"/>
    <w:rsid w:val="00F0234A"/>
    <w:rsid w:val="00F52959"/>
    <w:rsid w:val="00F532D4"/>
    <w:rsid w:val="00F55884"/>
    <w:rsid w:val="00F63E98"/>
    <w:rsid w:val="00FA557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665E7A9-4621-485D-B7B2-4D3B97CD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821A82"/>
    <w:pPr>
      <w:ind w:left="720"/>
      <w:contextualSpacing/>
    </w:pPr>
  </w:style>
  <w:style w:type="character" w:styleId="Hyperlink">
    <w:name w:val="Hyperlink"/>
    <w:basedOn w:val="DefaultParagraphFont"/>
    <w:uiPriority w:val="99"/>
    <w:unhideWhenUsed/>
    <w:rsid w:val="00372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3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934: Subject not yet available - South Carolina Legislature Online</dc:title>
  <dc:subject/>
  <dc:creator>Bob Maldonado</dc:creator>
  <cp:keywords/>
  <dc:description/>
  <cp:lastModifiedBy>S Wilson</cp:lastModifiedBy>
  <cp:revision>2</cp:revision>
  <dcterms:created xsi:type="dcterms:W3CDTF">2020-01-27T16:45:00Z</dcterms:created>
  <dcterms:modified xsi:type="dcterms:W3CDTF">2020-01-27T16:45:00Z</dcterms:modified>
</cp:coreProperties>
</file>