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3801" w:rsidRP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Pr="00FB3801" w:rsidRDefault="00FB3801" w:rsidP="00FB3801">
      <w:pPr>
        <w:tabs>
          <w:tab w:val="right" w:pos="5933"/>
        </w:tabs>
        <w:suppressAutoHyphens/>
        <w:jc w:val="both"/>
        <w:rPr>
          <w:rFonts w:eastAsia="Times New Roman"/>
        </w:rPr>
      </w:pPr>
      <w:r>
        <w:rPr>
          <w:rFonts w:eastAsia="Times New Roman"/>
        </w:rPr>
        <w:tab/>
      </w:r>
      <w:r>
        <w:rPr>
          <w:rFonts w:eastAsia="Times New Roman"/>
          <w:b/>
          <w:sz w:val="36"/>
        </w:rPr>
        <w:t>S. 211</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A3A59">
        <w:t>Senator Young</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91729D">
      <w:pPr>
        <w:tabs>
          <w:tab w:val="right" w:pos="5933"/>
        </w:tabs>
        <w:suppressAutoHyphens/>
        <w:jc w:val="both"/>
        <w:rPr>
          <w:rFonts w:eastAsia="Times New Roman"/>
        </w:rPr>
      </w:pPr>
      <w:r>
        <w:rPr>
          <w:rFonts w:eastAsia="Times New Roman"/>
        </w:rPr>
        <w:t>S. Printed 2/13/19--S.</w:t>
      </w:r>
      <w:r w:rsidR="0091729D">
        <w:rPr>
          <w:rFonts w:eastAsia="Times New Roman"/>
        </w:rPr>
        <w:tab/>
        <w:t>[SEC 2/14/19 11:20 AM]</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211) </w:t>
      </w:r>
      <w:r w:rsidRPr="00FB3801">
        <w:rPr>
          <w:color w:val="000000" w:themeColor="text1"/>
          <w:u w:color="000000" w:themeColor="text1"/>
        </w:rPr>
        <w:t>to amend Section 63</w:t>
      </w:r>
      <w:r w:rsidRPr="00FB3801">
        <w:rPr>
          <w:color w:val="000000" w:themeColor="text1"/>
          <w:u w:color="000000" w:themeColor="text1"/>
        </w:rPr>
        <w:noBreakHyphen/>
        <w:t>7</w:t>
      </w:r>
      <w:r w:rsidRPr="00FB3801">
        <w:rPr>
          <w:color w:val="000000" w:themeColor="text1"/>
          <w:u w:color="000000" w:themeColor="text1"/>
        </w:rPr>
        <w:noBreakHyphen/>
        <w:t>940 of the 1976 Code, relating to authorized uses of unfounded child abuse and neglect reports, to authorize release of information about child fatalities</w:t>
      </w:r>
      <w:r>
        <w:rPr>
          <w:rFonts w:eastAsia="Times New Roman"/>
        </w:rPr>
        <w:t>, etc., respectfully</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FB3801" w:rsidRPr="00FB3801" w:rsidRDefault="00FB3801"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801" w:rsidRDefault="00FB3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801" w:rsidSect="00FB38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437A" w:rsidRPr="00522CE0" w:rsidRDefault="007B4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6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940</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 AS AMENDED, RELATING TO CONFIDENTIALITY 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AND TO AMEND SECTION 63-7-20, RELATING TO CHILD PROTECTION DEFINITIONS, TO PROVIDE A DEFINITION FOR “NEAR FATALITY”</w:t>
      </w:r>
      <w:r w:rsidR="0091729D">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9A7" w:rsidRPr="001132A8" w:rsidRDefault="00D46C6A"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59A7" w:rsidRPr="001132A8">
        <w:rPr>
          <w:color w:val="000000" w:themeColor="text1"/>
          <w:u w:color="000000" w:themeColor="text1"/>
        </w:rPr>
        <w:t>Section 63</w:t>
      </w:r>
      <w:r w:rsidR="009B717F">
        <w:rPr>
          <w:color w:val="000000" w:themeColor="text1"/>
          <w:u w:color="000000" w:themeColor="text1"/>
        </w:rPr>
        <w:noBreakHyphen/>
      </w:r>
      <w:r w:rsidR="00F859A7" w:rsidRPr="001132A8">
        <w:rPr>
          <w:color w:val="000000" w:themeColor="text1"/>
          <w:u w:color="000000" w:themeColor="text1"/>
        </w:rPr>
        <w:t>7</w:t>
      </w:r>
      <w:r w:rsidR="009B717F">
        <w:rPr>
          <w:color w:val="000000" w:themeColor="text1"/>
          <w:u w:color="000000" w:themeColor="text1"/>
        </w:rPr>
        <w:noBreakHyphen/>
      </w:r>
      <w:r w:rsidR="00F859A7" w:rsidRPr="001132A8">
        <w:rPr>
          <w:color w:val="000000" w:themeColor="text1"/>
          <w:u w:color="000000" w:themeColor="text1"/>
        </w:rPr>
        <w:t>940(A) of the 1976 Code</w:t>
      </w:r>
      <w:r w:rsidR="00F859A7">
        <w:rPr>
          <w:color w:val="000000" w:themeColor="text1"/>
          <w:u w:color="000000" w:themeColor="text1"/>
        </w:rPr>
        <w:t xml:space="preserve"> </w:t>
      </w:r>
      <w:r w:rsidR="00F859A7" w:rsidRPr="001132A8">
        <w:rPr>
          <w:color w:val="000000" w:themeColor="text1"/>
          <w:u w:color="000000" w:themeColor="text1"/>
        </w:rPr>
        <w:t>is amended by adding an appropriately numbered item at the end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r>
      <w:r w:rsidRPr="001132A8">
        <w:rPr>
          <w:color w:val="000000" w:themeColor="text1"/>
          <w:u w:color="000000" w:themeColor="text1"/>
        </w:rPr>
        <w:tab/>
        <w:t>“(  )</w:t>
      </w:r>
      <w:r w:rsidRPr="001132A8">
        <w:rPr>
          <w:color w:val="000000" w:themeColor="text1"/>
          <w:u w:color="000000" w:themeColor="text1"/>
        </w:rPr>
        <w:tab/>
        <w:t xml:space="preserve">the state director or the director’s designee publicly may 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Pr="001132A8">
        <w:rPr>
          <w:color w:val="000000" w:themeColor="text1"/>
          <w:u w:color="000000" w:themeColor="text1"/>
        </w:rPr>
        <w:lastRenderedPageBreak/>
        <w:t>public disclosure of findings or information pursuant to this item if the disclosure of the findings or information would threaten the safety or well</w:t>
      </w:r>
      <w:r w:rsidR="009B717F">
        <w:rPr>
          <w:color w:val="000000" w:themeColor="text1"/>
          <w:u w:color="000000" w:themeColor="text1"/>
        </w:rPr>
        <w:noBreakHyphen/>
      </w:r>
      <w:r w:rsidRPr="001132A8">
        <w:rPr>
          <w:color w:val="000000" w:themeColor="text1"/>
          <w:u w:color="000000" w:themeColor="text1"/>
        </w:rPr>
        <w:t>being of a child or the child’s family, or when disclosure of the findings or information would impede a criminal investigation or endanger a reporter of abuse or neglect.”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 xml:space="preserve">SECTION </w:t>
      </w:r>
      <w:r w:rsidRPr="001132A8">
        <w:rPr>
          <w:color w:val="000000" w:themeColor="text1"/>
          <w:u w:color="000000" w:themeColor="text1"/>
        </w:rPr>
        <w:tab/>
        <w:t>2.</w:t>
      </w:r>
      <w:r w:rsidRPr="001132A8">
        <w:rPr>
          <w:color w:val="000000" w:themeColor="text1"/>
          <w:u w:color="000000" w:themeColor="text1"/>
        </w:rPr>
        <w:tab/>
        <w:t>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1990(H) of the 1976 Code is amended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“(H)</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subsection if the disclosure of the report would threaten the safety or well</w:t>
      </w:r>
      <w:r w:rsidR="009B717F">
        <w:rPr>
          <w:color w:val="000000" w:themeColor="text1"/>
          <w:u w:val="single" w:color="000000" w:themeColor="text1"/>
        </w:rPr>
        <w:noBreakHyphen/>
      </w:r>
      <w:r w:rsidRPr="001132A8">
        <w:rPr>
          <w:color w:val="000000" w:themeColor="text1"/>
          <w:u w:val="single" w:color="000000" w:themeColor="text1"/>
        </w:rPr>
        <w:t>being of a child or the child’s family, or when disclosure of the report would impede a criminal investigation or endanger a reporter of abuse or neglect</w:t>
      </w:r>
      <w:r w:rsidRPr="001132A8">
        <w:rPr>
          <w:color w:val="000000" w:themeColor="text1"/>
          <w:u w:color="000000" w:themeColor="text1"/>
        </w:rPr>
        <w: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9B717F">
        <w:rPr>
          <w:snapToGrid w:val="0"/>
          <w:color w:val="000000" w:themeColor="text1"/>
          <w:u w:color="000000" w:themeColor="text1"/>
        </w:rPr>
        <w:noBreakHyphen/>
      </w:r>
      <w:r w:rsidRPr="001132A8">
        <w:rPr>
          <w:snapToGrid w:val="0"/>
          <w:color w:val="000000" w:themeColor="text1"/>
          <w:u w:color="000000" w:themeColor="text1"/>
        </w:rPr>
        <w:t>7</w:t>
      </w:r>
      <w:r w:rsidR="009B71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 item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D46C6A"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C6A" w:rsidRPr="00522CE0"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59A7">
        <w:rPr>
          <w:rFonts w:eastAsia="Times New Roman"/>
        </w:rPr>
        <w:t>4</w:t>
      </w:r>
      <w:r>
        <w:rPr>
          <w:rFonts w:eastAsia="Times New Roman"/>
        </w:rPr>
        <w:t>.</w:t>
      </w:r>
      <w:r>
        <w:rPr>
          <w:rFonts w:eastAsia="Times New Roman"/>
        </w:rPr>
        <w:tab/>
        <w:t>This act takes effect upon approval by the Governor.</w:t>
      </w:r>
    </w:p>
    <w:p w:rsidR="00D156EA" w:rsidRDefault="009B71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1483" w:rsidRDefault="00091483" w:rsidP="00091483">
      <w:pPr>
        <w:suppressAutoHyphens/>
        <w:jc w:val="both"/>
        <w:rPr>
          <w:rFonts w:eastAsia="Times New Roman"/>
        </w:rPr>
      </w:pPr>
    </w:p>
    <w:sectPr w:rsidR="00091483" w:rsidSect="00FB38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6A" w:rsidRDefault="00D46C6A" w:rsidP="00522CE0">
      <w:r>
        <w:separator/>
      </w:r>
    </w:p>
  </w:endnote>
  <w:endnote w:type="continuationSeparator" w:id="0">
    <w:p w:rsidR="00D46C6A" w:rsidRDefault="00D46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29EAA72-7225-4A77-BA27-0BF862C9F99A}"/>
    <w:embedBold r:id="rId2" w:fontKey="{0B79BB84-CB3F-4A76-B494-5C6FA7898601}"/>
  </w:font>
  <w:font w:name="Calibri">
    <w:panose1 w:val="020F0502020204030204"/>
    <w:charset w:val="00"/>
    <w:family w:val="swiss"/>
    <w:pitch w:val="variable"/>
    <w:sig w:usb0="E0002AFF" w:usb1="C000247B" w:usb2="00000009" w:usb3="00000000" w:csb0="000001FF" w:csb1="00000000"/>
    <w:embedRegular r:id="rId3" w:fontKey="{5DA52C53-56F1-46D8-AA2A-E419E53553BB}"/>
  </w:font>
  <w:font w:name="Cambria">
    <w:panose1 w:val="02040503050406030204"/>
    <w:charset w:val="00"/>
    <w:family w:val="roman"/>
    <w:pitch w:val="variable"/>
    <w:sig w:usb0="E00006FF" w:usb1="420024FF" w:usb2="02000000" w:usb3="00000000" w:csb0="0000019F" w:csb1="00000000"/>
    <w:embedRegular r:id="rId4" w:fontKey="{C74B62BF-D656-4991-83A0-C27B3ABC7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EA" w:rsidRPr="007B437A" w:rsidRDefault="007B437A" w:rsidP="007B437A">
    <w:pPr>
      <w:pStyle w:val="Footer"/>
      <w:tabs>
        <w:tab w:val="clear" w:pos="4680"/>
        <w:tab w:val="clear" w:pos="9360"/>
        <w:tab w:val="center" w:pos="2995"/>
      </w:tabs>
      <w:spacing w:before="120"/>
    </w:pPr>
    <w:r>
      <w:t>[211</w:t>
    </w:r>
    <w:r w:rsidR="00FB3801">
      <w:t>-</w:t>
    </w:r>
    <w:r w:rsidR="00FB3801">
      <w:fldChar w:fldCharType="begin"/>
    </w:r>
    <w:r w:rsidR="00FB3801">
      <w:instrText xml:space="preserve"> PAGE  \* MERGEFORMAT </w:instrText>
    </w:r>
    <w:r w:rsidR="00FB3801">
      <w:fldChar w:fldCharType="separate"/>
    </w:r>
    <w:r w:rsidR="0091729D">
      <w:rPr>
        <w:noProof/>
      </w:rPr>
      <w:t>1</w:t>
    </w:r>
    <w:r w:rsidR="00FB3801">
      <w:fldChar w:fldCharType="end"/>
    </w:r>
    <w:r w:rsidR="00FB38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01" w:rsidRPr="007B437A" w:rsidRDefault="00FB3801" w:rsidP="007B437A">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sidR="000914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6A" w:rsidRDefault="00D46C6A" w:rsidP="00522CE0">
      <w:r>
        <w:separator/>
      </w:r>
    </w:p>
  </w:footnote>
  <w:footnote w:type="continuationSeparator" w:id="0">
    <w:p w:rsidR="00D46C6A" w:rsidRDefault="00D46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SP.TRY"/>
    <w:docVar w:name="CoverAttorneyInitials" w:val="SP"/>
    <w:docVar w:name="CoverAttorneyLastName" w:val="Parrish"/>
    <w:docVar w:name="CoverBillType" w:val="b"/>
    <w:docVar w:name="CoverSenator" w:val="TRY"/>
    <w:docVar w:name="dvBillNumber" w:val="211"/>
    <w:docVar w:name="dvBillNumberPrefix" w:val="S. "/>
    <w:docVar w:name="dvOriginalBody" w:val="Senate"/>
    <w:docVar w:name="fulldraftpath" w:val="L:\S-RES\TRY\006CHIL.SP.TRY.DOCX"/>
    <w:docVar w:name="NameofBody" w:val="S"/>
    <w:docVar w:name="vgroup2" w:val="S-RES"/>
  </w:docVars>
  <w:rsids>
    <w:rsidRoot w:val="00D46C6A"/>
    <w:rsid w:val="00042AC1"/>
    <w:rsid w:val="00046516"/>
    <w:rsid w:val="00072458"/>
    <w:rsid w:val="0007601D"/>
    <w:rsid w:val="00091483"/>
    <w:rsid w:val="000B0720"/>
    <w:rsid w:val="000B5EAF"/>
    <w:rsid w:val="001315B2"/>
    <w:rsid w:val="00170561"/>
    <w:rsid w:val="00186AC9"/>
    <w:rsid w:val="00197DF1"/>
    <w:rsid w:val="001B3DD9"/>
    <w:rsid w:val="001B7E5D"/>
    <w:rsid w:val="001D3BAC"/>
    <w:rsid w:val="001E3A0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B14"/>
    <w:rsid w:val="00541951"/>
    <w:rsid w:val="00565148"/>
    <w:rsid w:val="00570403"/>
    <w:rsid w:val="00593361"/>
    <w:rsid w:val="005A413B"/>
    <w:rsid w:val="005A5017"/>
    <w:rsid w:val="005A648C"/>
    <w:rsid w:val="005F07AC"/>
    <w:rsid w:val="005F1745"/>
    <w:rsid w:val="00682463"/>
    <w:rsid w:val="006A1802"/>
    <w:rsid w:val="006C0CBB"/>
    <w:rsid w:val="006C74EA"/>
    <w:rsid w:val="00720D40"/>
    <w:rsid w:val="007318D4"/>
    <w:rsid w:val="00765784"/>
    <w:rsid w:val="007A4390"/>
    <w:rsid w:val="007B437A"/>
    <w:rsid w:val="007E5CB7"/>
    <w:rsid w:val="008314D2"/>
    <w:rsid w:val="00870F6F"/>
    <w:rsid w:val="008B2F42"/>
    <w:rsid w:val="008C3697"/>
    <w:rsid w:val="008E185F"/>
    <w:rsid w:val="008F023B"/>
    <w:rsid w:val="00904E16"/>
    <w:rsid w:val="009140D6"/>
    <w:rsid w:val="009162B3"/>
    <w:rsid w:val="0091729D"/>
    <w:rsid w:val="00927C62"/>
    <w:rsid w:val="00983951"/>
    <w:rsid w:val="00984124"/>
    <w:rsid w:val="00984640"/>
    <w:rsid w:val="00995C37"/>
    <w:rsid w:val="009B717F"/>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53F"/>
    <w:rsid w:val="00CC0EC7"/>
    <w:rsid w:val="00CC251A"/>
    <w:rsid w:val="00CF2C98"/>
    <w:rsid w:val="00D1088B"/>
    <w:rsid w:val="00D1286F"/>
    <w:rsid w:val="00D14DE6"/>
    <w:rsid w:val="00D156D2"/>
    <w:rsid w:val="00D156EA"/>
    <w:rsid w:val="00D35486"/>
    <w:rsid w:val="00D46C6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7131"/>
    <w:rsid w:val="00F0234A"/>
    <w:rsid w:val="00F05CF2"/>
    <w:rsid w:val="00F51241"/>
    <w:rsid w:val="00F52959"/>
    <w:rsid w:val="00F55884"/>
    <w:rsid w:val="00F859A7"/>
    <w:rsid w:val="00FB380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D487638-97EB-49CA-B4F7-2BB5E2C8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B192B178</Template>
  <TotalTime>0</TotalTime>
  <Pages>3</Pages>
  <Words>703</Words>
  <Characters>3572</Characters>
  <Application>Microsoft Office Word</Application>
  <DocSecurity>0</DocSecurity>
  <Lines>109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211 Text of Previous Version (Feb. 14, 2019) - South Carolina Legislature Online</dc:title>
  <dc:subject/>
  <dc:creator>Sara Parrish</dc:creator>
  <cp:keywords/>
  <dc:description/>
  <cp:lastModifiedBy>Lavarres Lynch</cp:lastModifiedBy>
  <cp:revision>2</cp:revision>
  <dcterms:created xsi:type="dcterms:W3CDTF">2019-02-14T16:20:00Z</dcterms:created>
  <dcterms:modified xsi:type="dcterms:W3CDTF">2019-02-14T16:20:00Z</dcterms:modified>
</cp:coreProperties>
</file>