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4A5" w:rsidRDefault="009774A5"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5D1B" w:rsidRDefault="00885D1B"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1B" w:rsidRDefault="00885D1B"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1B" w:rsidRDefault="00885D1B"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1B" w:rsidRDefault="00885D1B"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1B" w:rsidRDefault="00885D1B"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1B" w:rsidRDefault="00885D1B"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D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6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475E">
        <w:t>TO AMEND SECTION 9</w:t>
      </w:r>
      <w:r w:rsidR="00C93E58">
        <w:noBreakHyphen/>
      </w:r>
      <w:r w:rsidRPr="00E3475E">
        <w:t>1</w:t>
      </w:r>
      <w:r>
        <w:t>1</w:t>
      </w:r>
      <w:r w:rsidR="00C93E58">
        <w:noBreakHyphen/>
      </w:r>
      <w:r w:rsidRPr="00E3475E">
        <w:t xml:space="preserve">90, CODE OF LAWS OF SOUTH CAROLINA, 1976, RELATING TO THE AMOUNT OF COMPENSATION THAT MAY BE EARNED UPON RETURNING TO COVERED EMPLOYMENT UNDER THE </w:t>
      </w:r>
      <w:r>
        <w:t>POLICE OFFICERS</w:t>
      </w:r>
      <w:r w:rsidRPr="00E3475E">
        <w:t xml:space="preserve"> RETIREMENT SYSTEM, SO AS TO EXEMPT </w:t>
      </w:r>
      <w:r>
        <w:t>CERTAIN SCHOOL RESOURCE OFFICERS</w:t>
      </w:r>
      <w:r w:rsidRPr="00E3475E">
        <w:t xml:space="preserve"> FROM THE EARNINGS LIMITATION.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DC6" w:rsidRDefault="00F63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DC6" w:rsidRDefault="00F63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DE" w:rsidRDefault="001A7584" w:rsidP="001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6ADE">
        <w:t>Section 9</w:t>
      </w:r>
      <w:r w:rsidR="00C93E58">
        <w:noBreakHyphen/>
      </w:r>
      <w:r w:rsidR="00BC6ADE">
        <w:t>11</w:t>
      </w:r>
      <w:r w:rsidR="00C93E58">
        <w:noBreakHyphen/>
      </w:r>
      <w:r w:rsidR="00BC6ADE">
        <w:t>90(4)(a)(ii) of the 1976 Code is amended to read:</w:t>
      </w:r>
    </w:p>
    <w:p w:rsidR="00BC6ADE" w:rsidRDefault="00BC6ADE" w:rsidP="001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DE" w:rsidRDefault="001A7584" w:rsidP="001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C6ADE">
        <w:t>“(ii)</w:t>
      </w:r>
      <w:r w:rsidR="00BC6ADE">
        <w:tab/>
        <w:t>The earnings limitation imposed pursuant to this item does not apply if the member meets at least one of the following qualifications:</w:t>
      </w:r>
    </w:p>
    <w:p w:rsidR="00BC6ADE" w:rsidRDefault="00BC6ADE" w:rsidP="001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(A)</w:t>
      </w:r>
      <w:r>
        <w:tab/>
        <w:t>the member retired before January 2, 2013;</w:t>
      </w:r>
    </w:p>
    <w:p w:rsidR="00BC6ADE" w:rsidRDefault="001A7584" w:rsidP="001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BC6ADE">
        <w:t>(B)</w:t>
      </w:r>
      <w:r w:rsidR="00BC6ADE">
        <w:tab/>
        <w:t>the membe</w:t>
      </w:r>
      <w:r w:rsidR="006A7772">
        <w:t>r has attained the age of fifty</w:t>
      </w:r>
      <w:r w:rsidR="00C93E58">
        <w:noBreakHyphen/>
      </w:r>
      <w:r w:rsidR="00BC6ADE">
        <w:t>seven years at retirement</w:t>
      </w:r>
      <w:r w:rsidR="00BC6ADE" w:rsidRPr="00D8748D">
        <w:t xml:space="preserve">; </w:t>
      </w:r>
      <w:r w:rsidR="00BC6ADE" w:rsidRPr="00C93E58">
        <w:rPr>
          <w:strike/>
        </w:rPr>
        <w:t>or</w:t>
      </w:r>
    </w:p>
    <w:p w:rsidR="00BC6ADE" w:rsidRPr="00C93E58" w:rsidRDefault="00BC6ADE" w:rsidP="001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(C)</w:t>
      </w:r>
      <w: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C33097">
        <w:rPr>
          <w:u w:val="single"/>
        </w:rPr>
        <w:t>;</w:t>
      </w:r>
      <w:r w:rsidRPr="00C93E58">
        <w:rPr>
          <w:u w:val="single"/>
        </w:rPr>
        <w:t xml:space="preserve"> or</w:t>
      </w:r>
    </w:p>
    <w:p w:rsidR="00F63DC6" w:rsidRPr="00C93E58" w:rsidRDefault="00BC6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D6BF7">
        <w:tab/>
      </w:r>
      <w:r w:rsidRPr="00CD6BF7">
        <w:tab/>
      </w:r>
      <w:r w:rsidRPr="00CD6BF7">
        <w:tab/>
      </w:r>
      <w:r w:rsidRPr="00CD6BF7">
        <w:tab/>
      </w:r>
      <w:r w:rsidRPr="00C93E58">
        <w:rPr>
          <w:u w:val="single"/>
        </w:rPr>
        <w:t>(D)</w:t>
      </w:r>
      <w:r w:rsidR="00C93E58" w:rsidRPr="00C93E58">
        <w:tab/>
      </w:r>
      <w:r w:rsidRPr="00C93E58">
        <w:rPr>
          <w:u w:val="single"/>
        </w:rPr>
        <w:t>the member retired before January 1, 2018, holds a Class 1 Law Enforcement certification, and is employed by a public school district as a critical needs school resource officer. The Law Enforcement Training Council shall develop guidelines and curriculum for these officers to be recertified and may not require recertification through basic training for those that have been inactive for a year or more</w:t>
      </w:r>
      <w:r w:rsidRPr="00617A22">
        <w:t>.</w:t>
      </w:r>
      <w:r w:rsidR="0039772C" w:rsidRPr="00617A22">
        <w:t>”</w:t>
      </w:r>
    </w:p>
    <w:p w:rsidR="00F63DC6" w:rsidRDefault="00F63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DC6" w:rsidRDefault="00F63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6ADE">
        <w:t>2</w:t>
      </w:r>
      <w:r>
        <w:t>.</w:t>
      </w:r>
      <w:r>
        <w:tab/>
        <w:t>This act takes effect upon approval by the Governor.</w:t>
      </w:r>
    </w:p>
    <w:p w:rsidR="009666E9" w:rsidRDefault="00C93E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74A5" w:rsidRDefault="009774A5" w:rsidP="009774A5">
      <w:pPr>
        <w:suppressAutoHyphens/>
      </w:pPr>
    </w:p>
    <w:sectPr w:rsidR="009774A5" w:rsidSect="009774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DC6" w:rsidRDefault="00F63DC6" w:rsidP="009F0C77">
      <w:r>
        <w:separator/>
      </w:r>
    </w:p>
  </w:endnote>
  <w:endnote w:type="continuationSeparator" w:id="0">
    <w:p w:rsidR="00F63DC6" w:rsidRDefault="00F63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071F5E-1B79-4041-98F5-93281C556AEF}"/>
    <w:embedBold r:id="rId2" w:fontKey="{4E655D13-1691-4565-87C4-D3A70BCA0A72}"/>
  </w:font>
  <w:font w:name="Calibri">
    <w:panose1 w:val="020F0502020204030204"/>
    <w:charset w:val="00"/>
    <w:family w:val="swiss"/>
    <w:pitch w:val="variable"/>
    <w:sig w:usb0="E00002FF" w:usb1="4000ACFF" w:usb2="00000001" w:usb3="00000000" w:csb0="0000019F" w:csb1="00000000"/>
    <w:embedRegular r:id="rId3" w:fontKey="{14584C51-5B1D-4EF6-966C-0E0CBDEF242C}"/>
  </w:font>
  <w:font w:name="Segoe UI">
    <w:panose1 w:val="020B0502040204020203"/>
    <w:charset w:val="00"/>
    <w:family w:val="swiss"/>
    <w:pitch w:val="variable"/>
    <w:sig w:usb0="E10022FF" w:usb1="C000E47F" w:usb2="00000029" w:usb3="00000000" w:csb0="000001DF" w:csb1="00000000"/>
    <w:embedRegular r:id="rId4" w:fontKey="{656B92E0-87AF-45A3-A218-5AF4B057BC2A}"/>
  </w:font>
  <w:font w:name="Cambria">
    <w:panose1 w:val="02040503050406030204"/>
    <w:charset w:val="00"/>
    <w:family w:val="roman"/>
    <w:pitch w:val="variable"/>
    <w:sig w:usb0="E00002FF" w:usb1="400004FF" w:usb2="00000000" w:usb3="00000000" w:csb0="0000019F" w:csb1="00000000"/>
    <w:embedRegular r:id="rId5" w:fontKey="{CF0E1097-C560-4E5F-8212-5920EEBD29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6E9" w:rsidRPr="009774A5" w:rsidRDefault="009774A5" w:rsidP="009774A5">
    <w:pPr>
      <w:pStyle w:val="Footer"/>
      <w:tabs>
        <w:tab w:val="clear" w:pos="4680"/>
        <w:tab w:val="clear" w:pos="9360"/>
        <w:tab w:val="center" w:pos="2995"/>
      </w:tabs>
      <w:spacing w:before="120"/>
    </w:pPr>
    <w:r>
      <w:t>[3191]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DC6" w:rsidRDefault="00F63DC6" w:rsidP="009F0C77">
      <w:r>
        <w:separator/>
      </w:r>
    </w:p>
  </w:footnote>
  <w:footnote w:type="continuationSeparator" w:id="0">
    <w:p w:rsidR="00F63DC6" w:rsidRDefault="00F63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70SA19"/>
    <w:docVar w:name="CoverBillType" w:val="b"/>
    <w:docVar w:name="DocPath" w:val="L:\Council\bills\RT\17470SA19.DOCX"/>
    <w:docVar w:name="dvBillNumber" w:val="3191"/>
    <w:docVar w:name="dvBillNumberPrefix" w:val="H. "/>
    <w:docVar w:name="dvOriginalBody" w:val="House"/>
    <w:docVar w:name="dvSteno" w:val="RT"/>
    <w:docVar w:name="NameofBody" w:val="h"/>
    <w:docVar w:name="vGroup2" w:val="Council"/>
  </w:docVars>
  <w:rsids>
    <w:rsidRoot w:val="00F63DC6"/>
    <w:rsid w:val="00011869"/>
    <w:rsid w:val="00015CD6"/>
    <w:rsid w:val="000E0100"/>
    <w:rsid w:val="000E1785"/>
    <w:rsid w:val="000F40FA"/>
    <w:rsid w:val="001035F1"/>
    <w:rsid w:val="0010776B"/>
    <w:rsid w:val="00127996"/>
    <w:rsid w:val="00133E66"/>
    <w:rsid w:val="001435A3"/>
    <w:rsid w:val="00146ED3"/>
    <w:rsid w:val="00151044"/>
    <w:rsid w:val="001A758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772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A22"/>
    <w:rsid w:val="006215AA"/>
    <w:rsid w:val="00622700"/>
    <w:rsid w:val="006913C9"/>
    <w:rsid w:val="0069470D"/>
    <w:rsid w:val="006A7772"/>
    <w:rsid w:val="006D58AA"/>
    <w:rsid w:val="00734F00"/>
    <w:rsid w:val="007A70AE"/>
    <w:rsid w:val="008362E8"/>
    <w:rsid w:val="00850654"/>
    <w:rsid w:val="0085786E"/>
    <w:rsid w:val="00885D1B"/>
    <w:rsid w:val="008A1768"/>
    <w:rsid w:val="008A489F"/>
    <w:rsid w:val="008F0F33"/>
    <w:rsid w:val="008F4429"/>
    <w:rsid w:val="0094021A"/>
    <w:rsid w:val="009666E9"/>
    <w:rsid w:val="009774A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6ADE"/>
    <w:rsid w:val="00BE3C22"/>
    <w:rsid w:val="00C0345E"/>
    <w:rsid w:val="00C31C95"/>
    <w:rsid w:val="00C33097"/>
    <w:rsid w:val="00C3483A"/>
    <w:rsid w:val="00C74E9D"/>
    <w:rsid w:val="00C826DD"/>
    <w:rsid w:val="00C82FD3"/>
    <w:rsid w:val="00C92819"/>
    <w:rsid w:val="00C93E58"/>
    <w:rsid w:val="00CC6B7B"/>
    <w:rsid w:val="00CD2089"/>
    <w:rsid w:val="00D73A67"/>
    <w:rsid w:val="00D8748D"/>
    <w:rsid w:val="00D970A9"/>
    <w:rsid w:val="00DA05AE"/>
    <w:rsid w:val="00DF3845"/>
    <w:rsid w:val="00E41911"/>
    <w:rsid w:val="00E44B57"/>
    <w:rsid w:val="00E92EEF"/>
    <w:rsid w:val="00EB6E4D"/>
    <w:rsid w:val="00EF2368"/>
    <w:rsid w:val="00F24442"/>
    <w:rsid w:val="00F50AE3"/>
    <w:rsid w:val="00F63DC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CC057B-73F9-420E-B568-99156D8E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74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4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8E94B-9BEB-4851-9546-746537AEA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244</Words>
  <Characters>1255</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3191 Text of Previous Version (Dec. 18, 2018) - South Carolina Legislature Online</dc:title>
  <dc:creator>Rebecca Turner</dc:creator>
  <cp:lastModifiedBy>S Volk</cp:lastModifiedBy>
  <cp:revision>2</cp:revision>
  <cp:lastPrinted>2018-11-13T16:29:00Z</cp:lastPrinted>
  <dcterms:created xsi:type="dcterms:W3CDTF">2018-12-18T20:08:00Z</dcterms:created>
  <dcterms:modified xsi:type="dcterms:W3CDTF">2018-12-18T20:08:00Z</dcterms:modified>
</cp:coreProperties>
</file>