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E0D" w:rsidRDefault="00D82E0D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BE4" w:rsidRDefault="004B1BE4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3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SO AS TO REAUTHORIZE THE COMMITTEE THROUGH DECEMBER 31, 2030.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DAE" w:rsidRDefault="003F331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2DAE">
        <w:t>Section 63</w:t>
      </w:r>
      <w:r w:rsidR="00A52DAE">
        <w:noBreakHyphen/>
        <w:t>1</w:t>
      </w:r>
      <w:r w:rsidR="00A52DAE">
        <w:noBreakHyphen/>
        <w:t>50(F) of the 1976 Code is amended to read:</w:t>
      </w:r>
    </w:p>
    <w:p w:rsidR="00A52DAE" w:rsidRDefault="00A52DA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31E" w:rsidRDefault="00A52DAE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31E" w:rsidRDefault="003F3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2DAE">
        <w:t>2</w:t>
      </w:r>
      <w:r>
        <w:t>.</w:t>
      </w:r>
      <w:r>
        <w:tab/>
        <w:t>This act takes effect upon approval by the Governor.</w:t>
      </w:r>
    </w:p>
    <w:p w:rsidR="008C10C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2E0D" w:rsidRDefault="00D82E0D" w:rsidP="00D82E0D">
      <w:pPr>
        <w:suppressAutoHyphens/>
      </w:pPr>
    </w:p>
    <w:sectPr w:rsidR="00D82E0D" w:rsidSect="00D82E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31E" w:rsidRDefault="003F331E" w:rsidP="009F0C77">
      <w:r>
        <w:separator/>
      </w:r>
    </w:p>
  </w:endnote>
  <w:endnote w:type="continuationSeparator" w:id="0">
    <w:p w:rsidR="003F331E" w:rsidRDefault="003F3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945D30-5388-49A7-BF1E-C81E15B2FDC8}"/>
    <w:embedBold r:id="rId2" w:fontKey="{4C3652FD-0CB9-49E1-AF92-58DD386244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8FE870-E53C-49C4-8AE3-05D9808583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F3797C-488F-4284-AEA3-4E7F474C35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714C37-BDF2-43DD-A9DE-9DBC8A2F8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0C4" w:rsidRPr="00D82E0D" w:rsidRDefault="00D82E0D" w:rsidP="00D82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31E" w:rsidRDefault="003F331E" w:rsidP="009F0C77">
      <w:r>
        <w:separator/>
      </w:r>
    </w:p>
  </w:footnote>
  <w:footnote w:type="continuationSeparator" w:id="0">
    <w:p w:rsidR="003F331E" w:rsidRDefault="003F3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64VR20"/>
    <w:docVar w:name="CoverBillType" w:val="b"/>
    <w:docVar w:name="DocPath" w:val="L:\Council\bills\CC\15664VR20.DOCX"/>
    <w:docVar w:name="dvBillNumber" w:val="480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331E"/>
    <w:rsid w:val="00011869"/>
    <w:rsid w:val="00015CD6"/>
    <w:rsid w:val="000825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31E"/>
    <w:rsid w:val="003F6D79"/>
    <w:rsid w:val="0041760A"/>
    <w:rsid w:val="00417C01"/>
    <w:rsid w:val="004403BD"/>
    <w:rsid w:val="00461441"/>
    <w:rsid w:val="004809EE"/>
    <w:rsid w:val="004B1BE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040"/>
    <w:rsid w:val="007226E0"/>
    <w:rsid w:val="00734F00"/>
    <w:rsid w:val="00736959"/>
    <w:rsid w:val="007A70AE"/>
    <w:rsid w:val="00833345"/>
    <w:rsid w:val="008362E8"/>
    <w:rsid w:val="0085786E"/>
    <w:rsid w:val="008A1768"/>
    <w:rsid w:val="008A489F"/>
    <w:rsid w:val="008C10C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DAE"/>
    <w:rsid w:val="00A64E80"/>
    <w:rsid w:val="00A72BCD"/>
    <w:rsid w:val="00A741D9"/>
    <w:rsid w:val="00A833AB"/>
    <w:rsid w:val="00A9741D"/>
    <w:rsid w:val="00AC34A2"/>
    <w:rsid w:val="00AD1C9A"/>
    <w:rsid w:val="00AD4B17"/>
    <w:rsid w:val="00B342BF"/>
    <w:rsid w:val="00B412D4"/>
    <w:rsid w:val="00B64FFF"/>
    <w:rsid w:val="00BE3C22"/>
    <w:rsid w:val="00C0345E"/>
    <w:rsid w:val="00C21ABE"/>
    <w:rsid w:val="00C31C95"/>
    <w:rsid w:val="00C3483A"/>
    <w:rsid w:val="00C54F5C"/>
    <w:rsid w:val="00C74E9D"/>
    <w:rsid w:val="00C826DD"/>
    <w:rsid w:val="00C82FD3"/>
    <w:rsid w:val="00C92819"/>
    <w:rsid w:val="00CC6B7B"/>
    <w:rsid w:val="00CD2089"/>
    <w:rsid w:val="00D73A67"/>
    <w:rsid w:val="00D82E0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10586-C80F-4CD4-93C3-8BFAD37C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5886A-AE14-46AB-A134-33885BD8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1</TotalTime>
  <Pages>1</Pages>
  <Words>101</Words>
  <Characters>520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4800 Text of Previous Version (Dec. 11, 2019) - South Carolina Legislature Online</dc:title>
  <dc:creator>Chris Charlton</dc:creator>
  <cp:lastModifiedBy>S Wilson</cp:lastModifiedBy>
  <cp:revision>2</cp:revision>
  <cp:lastPrinted>2019-12-10T21:39:00Z</cp:lastPrinted>
  <dcterms:created xsi:type="dcterms:W3CDTF">2019-12-11T18:56:00Z</dcterms:created>
  <dcterms:modified xsi:type="dcterms:W3CDTF">2019-12-11T18:56:00Z</dcterms:modified>
</cp:coreProperties>
</file>