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D0A0E9" w14:textId="1330E9CE" w:rsidR="00A80B88" w:rsidRDefault="00A80B88" w:rsidP="00A80B88">
      <w:pPr>
        <w:widowControl w:val="0"/>
        <w:jc w:val="center"/>
      </w:pPr>
      <w:r w:rsidRPr="00A80B88">
        <w:rPr>
          <w:b/>
        </w:rPr>
        <w:t>South Carolina General Assembly</w:t>
      </w:r>
    </w:p>
    <w:p w14:paraId="56864865" w14:textId="677259C1" w:rsidR="00A80B88" w:rsidRDefault="00A80B88" w:rsidP="00A80B88">
      <w:pPr>
        <w:widowControl w:val="0"/>
        <w:jc w:val="center"/>
      </w:pPr>
      <w:r>
        <w:t>124th Session, 2021-2022</w:t>
      </w:r>
    </w:p>
    <w:p w14:paraId="28EA3E78" w14:textId="3D6B5703" w:rsidR="00A80B88" w:rsidRDefault="00A80B88" w:rsidP="00A80B88">
      <w:pPr>
        <w:widowControl w:val="0"/>
      </w:pPr>
    </w:p>
    <w:p w14:paraId="59F5EAA0" w14:textId="7C7BDD0B" w:rsidR="00A80B88" w:rsidRDefault="00A80B88" w:rsidP="00A80B88">
      <w:pPr>
        <w:widowControl w:val="0"/>
        <w:rPr>
          <w:b/>
        </w:rPr>
      </w:pPr>
      <w:r w:rsidRPr="00A80B88">
        <w:rPr>
          <w:b/>
        </w:rPr>
        <w:t>S.</w:t>
      </w:r>
      <w:r>
        <w:rPr>
          <w:b/>
        </w:rPr>
        <w:t xml:space="preserve"> </w:t>
      </w:r>
      <w:r w:rsidRPr="00A80B88">
        <w:rPr>
          <w:b/>
        </w:rPr>
        <w:t>1210</w:t>
      </w:r>
    </w:p>
    <w:p w14:paraId="36DBF3EB" w14:textId="2F296134" w:rsidR="00A80B88" w:rsidRDefault="00A80B88" w:rsidP="00A80B88">
      <w:pPr>
        <w:widowControl w:val="0"/>
        <w:rPr>
          <w:b/>
        </w:rPr>
      </w:pPr>
    </w:p>
    <w:p w14:paraId="6182D1C5" w14:textId="572DBCFC" w:rsidR="00A80B88" w:rsidRDefault="00A80B88" w:rsidP="00A80B88">
      <w:pPr>
        <w:widowControl w:val="0"/>
      </w:pPr>
      <w:r w:rsidRPr="00A80B88">
        <w:rPr>
          <w:b/>
        </w:rPr>
        <w:t>STATUS INFORMATION</w:t>
      </w:r>
    </w:p>
    <w:p w14:paraId="10B80111" w14:textId="7E0DA3C4" w:rsidR="00A80B88" w:rsidRDefault="00A80B88" w:rsidP="00A80B88">
      <w:pPr>
        <w:widowControl w:val="0"/>
      </w:pPr>
    </w:p>
    <w:p w14:paraId="6C50980D" w14:textId="19CD6613" w:rsidR="00A80B88" w:rsidRDefault="00A80B88" w:rsidP="00A80B88">
      <w:pPr>
        <w:widowControl w:val="0"/>
      </w:pPr>
      <w:r>
        <w:t>Senate Resolution</w:t>
      </w:r>
    </w:p>
    <w:p w14:paraId="77D199ED" w14:textId="240A2648" w:rsidR="00A80B88" w:rsidRDefault="00A80B88" w:rsidP="00A80B88">
      <w:pPr>
        <w:widowControl w:val="0"/>
      </w:pPr>
      <w:r>
        <w:t>Sponsors: Senator Shealy</w:t>
      </w:r>
    </w:p>
    <w:p w14:paraId="346B52AD" w14:textId="53E7B8D3" w:rsidR="00A80B88" w:rsidRDefault="00A80B88" w:rsidP="00A80B88">
      <w:pPr>
        <w:widowControl w:val="0"/>
      </w:pPr>
      <w:r>
        <w:t>Document Path: l:\s-res\ks\065sto .kmm.ks.docx</w:t>
      </w:r>
    </w:p>
    <w:p w14:paraId="7BAA50A3" w14:textId="4FE48330" w:rsidR="00A80B88" w:rsidRDefault="00A80B88" w:rsidP="00A80B88">
      <w:pPr>
        <w:widowControl w:val="0"/>
      </w:pPr>
    </w:p>
    <w:p w14:paraId="4D8D733C" w14:textId="77777777" w:rsidR="007E3B2F" w:rsidRDefault="007E3B2F" w:rsidP="00A80B88">
      <w:pPr>
        <w:widowControl w:val="0"/>
      </w:pPr>
      <w:r>
        <w:t>Introduced in the Senate on March 29, 2022</w:t>
      </w:r>
    </w:p>
    <w:p w14:paraId="50369667" w14:textId="77777777" w:rsidR="007E3B2F" w:rsidRDefault="007E3B2F" w:rsidP="00A80B88">
      <w:pPr>
        <w:widowControl w:val="0"/>
      </w:pPr>
      <w:r>
        <w:t>Adopted by the Senate on March 31, 2022</w:t>
      </w:r>
    </w:p>
    <w:p w14:paraId="588DC37E" w14:textId="77777777" w:rsidR="007E3B2F" w:rsidRDefault="007E3B2F" w:rsidP="00A80B88">
      <w:pPr>
        <w:widowControl w:val="0"/>
      </w:pPr>
    </w:p>
    <w:p w14:paraId="7E03EA64" w14:textId="5C8774C2" w:rsidR="00A80B88" w:rsidRDefault="004A162A" w:rsidP="00A80B88">
      <w:pPr>
        <w:widowControl w:val="0"/>
      </w:pPr>
      <w:r>
        <w:t>Summary: STO Programs Day recognized as April 6, 2022</w:t>
      </w:r>
    </w:p>
    <w:p w14:paraId="2CFC257F" w14:textId="60373BBF" w:rsidR="00A80B88" w:rsidRDefault="00A80B88" w:rsidP="00A80B88">
      <w:pPr>
        <w:widowControl w:val="0"/>
      </w:pPr>
    </w:p>
    <w:p w14:paraId="41FBFA95" w14:textId="7AC90B0E" w:rsidR="00A80B88" w:rsidRDefault="00A80B88" w:rsidP="00A80B88">
      <w:pPr>
        <w:widowControl w:val="0"/>
      </w:pPr>
    </w:p>
    <w:p w14:paraId="0DBA0BA1" w14:textId="79B25C27" w:rsidR="00A80B88" w:rsidRDefault="00A80B88" w:rsidP="00A80B8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80B88">
        <w:rPr>
          <w:b/>
        </w:rPr>
        <w:t>HISTORY OF LEGISLATIVE ACTIONS</w:t>
      </w:r>
    </w:p>
    <w:p w14:paraId="4A864D10" w14:textId="1D473342" w:rsidR="00A80B88" w:rsidRDefault="00A80B88" w:rsidP="00A80B8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4F8639A7" w14:textId="6B5E8ADD" w:rsidR="00A80B88" w:rsidRPr="00A80B88" w:rsidRDefault="00A80B88" w:rsidP="00A80B8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80B88">
        <w:rPr>
          <w:u w:val="single"/>
        </w:rPr>
        <w:tab/>
        <w:t>Date</w:t>
      </w:r>
      <w:r w:rsidRPr="00A80B88">
        <w:rPr>
          <w:u w:val="single"/>
        </w:rPr>
        <w:tab/>
        <w:t>Body</w:t>
      </w:r>
      <w:r w:rsidRPr="00A80B88">
        <w:rPr>
          <w:u w:val="single"/>
        </w:rPr>
        <w:tab/>
        <w:t>Action Description with journal page number</w:t>
      </w:r>
      <w:r w:rsidRPr="00A80B88">
        <w:rPr>
          <w:u w:val="single"/>
        </w:rPr>
        <w:tab/>
      </w:r>
    </w:p>
    <w:p w14:paraId="5D8E9021" w14:textId="77777777" w:rsidR="008D6F28" w:rsidRDefault="008D6F28" w:rsidP="008D6F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3/29/2022</w:t>
      </w:r>
      <w:r>
        <w:tab/>
        <w:t>Senate</w:t>
      </w:r>
      <w:r>
        <w:tab/>
        <w:t>Introduced, placed on calendar without reference (</w:t>
      </w:r>
      <w:hyperlink r:id="rId6" w:history="1">
        <w:r w:rsidRPr="008366D9">
          <w:rPr>
            <w:rStyle w:val="Hyperlink"/>
          </w:rPr>
          <w:t>Senate Journal</w:t>
        </w:r>
        <w:r w:rsidRPr="008366D9">
          <w:rPr>
            <w:rStyle w:val="Hyperlink"/>
          </w:rPr>
          <w:noBreakHyphen/>
          <w:t>page 6</w:t>
        </w:r>
      </w:hyperlink>
      <w:r>
        <w:t>)</w:t>
      </w:r>
    </w:p>
    <w:p w14:paraId="413C2066" w14:textId="77777777" w:rsidR="008D6F28" w:rsidRDefault="008D6F28" w:rsidP="008D6F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3/30/2022</w:t>
      </w:r>
      <w:r>
        <w:tab/>
      </w:r>
      <w:r>
        <w:tab/>
        <w:t>Scrivener's error corrected</w:t>
      </w:r>
    </w:p>
    <w:p w14:paraId="3AB3BDCD" w14:textId="77777777" w:rsidR="008D6F28" w:rsidRDefault="008D6F28" w:rsidP="008D6F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3/31/2022</w:t>
      </w:r>
      <w:r>
        <w:tab/>
        <w:t>Senate</w:t>
      </w:r>
      <w:r>
        <w:tab/>
        <w:t>Adopted (</w:t>
      </w:r>
      <w:hyperlink r:id="rId7" w:history="1">
        <w:r w:rsidRPr="008366D9">
          <w:rPr>
            <w:rStyle w:val="Hyperlink"/>
          </w:rPr>
          <w:t>Senate Journal</w:t>
        </w:r>
        <w:r w:rsidRPr="008366D9">
          <w:rPr>
            <w:rStyle w:val="Hyperlink"/>
          </w:rPr>
          <w:noBreakHyphen/>
          <w:t>page 65</w:t>
        </w:r>
      </w:hyperlink>
      <w:r>
        <w:t>)</w:t>
      </w:r>
    </w:p>
    <w:p w14:paraId="1C8525A9" w14:textId="77777777" w:rsidR="008D6F28" w:rsidRDefault="008D6F28" w:rsidP="008D6F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45A01932" w14:textId="3A97B8AD" w:rsidR="00A80B88" w:rsidRDefault="00A80B88" w:rsidP="00A80B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A80B88">
          <w:rPr>
            <w:rStyle w:val="Hyperlink"/>
          </w:rPr>
          <w:t>legislative information</w:t>
        </w:r>
      </w:hyperlink>
      <w:r>
        <w:t xml:space="preserve"> at the website</w:t>
      </w:r>
    </w:p>
    <w:p w14:paraId="699496E4" w14:textId="046DA510" w:rsidR="00A80B88" w:rsidRDefault="00A80B88" w:rsidP="00A80B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7D62106E" w14:textId="77777777" w:rsidR="00A80B88" w:rsidRPr="00A80B88" w:rsidRDefault="00A80B88" w:rsidP="00A80B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765D69F" w14:textId="1B2B2E03" w:rsidR="00A80B88" w:rsidRDefault="00A80B88" w:rsidP="00A80B88">
      <w:r w:rsidRPr="00A80B88">
        <w:rPr>
          <w:b/>
        </w:rPr>
        <w:t>VERSIONS OF THIS BILL</w:t>
      </w:r>
    </w:p>
    <w:p w14:paraId="6290EFAC" w14:textId="6D47775E" w:rsidR="00A80B88" w:rsidRDefault="00A80B88" w:rsidP="00A80B88"/>
    <w:p w14:paraId="69BB41D7" w14:textId="08F2DAF5" w:rsidR="00A80B88" w:rsidRDefault="00E0124F" w:rsidP="00A80B88">
      <w:hyperlink r:id="rId9" w:history="1">
        <w:r w:rsidR="00A80B88">
          <w:rPr>
            <w:rStyle w:val="Hyperlink"/>
          </w:rPr>
          <w:t>3/29/2022</w:t>
        </w:r>
      </w:hyperlink>
    </w:p>
    <w:p w14:paraId="378D39B8" w14:textId="66766B00" w:rsidR="00A80B88" w:rsidRDefault="00E0124F" w:rsidP="00A80B88">
      <w:hyperlink r:id="rId10" w:history="1">
        <w:r w:rsidR="0041305A" w:rsidRPr="0041305A">
          <w:rPr>
            <w:rStyle w:val="Hyperlink"/>
          </w:rPr>
          <w:t>3/29/2022-A</w:t>
        </w:r>
      </w:hyperlink>
    </w:p>
    <w:p w14:paraId="2DA50B5F" w14:textId="38E20372" w:rsidR="0041305A" w:rsidRDefault="00E0124F" w:rsidP="00A80B88">
      <w:hyperlink r:id="rId11" w:history="1">
        <w:r w:rsidR="004C45C1" w:rsidRPr="004C45C1">
          <w:rPr>
            <w:rStyle w:val="Hyperlink"/>
          </w:rPr>
          <w:t>3/30/2022</w:t>
        </w:r>
      </w:hyperlink>
    </w:p>
    <w:p w14:paraId="04044A8F" w14:textId="77777777" w:rsidR="004C45C1" w:rsidRDefault="004C45C1" w:rsidP="00A80B88"/>
    <w:p w14:paraId="248C1736" w14:textId="25CFFF98" w:rsidR="00A80B88" w:rsidRDefault="00A80B88" w:rsidP="00A80B88">
      <w:pPr>
        <w:sectPr w:rsidR="00A80B88" w:rsidSect="00A80B8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3DDEB46C" w14:textId="77777777" w:rsidR="004C45C1" w:rsidRDefault="004C45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INTRODUCED</w:t>
      </w:r>
    </w:p>
    <w:p w14:paraId="23BC6270" w14:textId="77777777" w:rsidR="004C45C1" w:rsidRDefault="004C45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29, 2022</w:t>
      </w:r>
    </w:p>
    <w:p w14:paraId="0D1915F1" w14:textId="77777777" w:rsidR="004C45C1" w:rsidRDefault="004C45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66B7B52" w14:textId="77777777" w:rsidR="004C45C1" w:rsidRPr="00BC02F4" w:rsidRDefault="004C45C1" w:rsidP="00BC02F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1210</w:t>
      </w:r>
    </w:p>
    <w:p w14:paraId="3466B82E" w14:textId="77777777" w:rsidR="004C45C1" w:rsidRDefault="004C45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3B489CF" w14:textId="77777777" w:rsidR="004C45C1" w:rsidRDefault="004C45C1" w:rsidP="00BC0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D4246F">
        <w:t>Senator Shealy</w:t>
      </w:r>
    </w:p>
    <w:p w14:paraId="2017C6E2" w14:textId="77777777" w:rsidR="004C45C1" w:rsidRDefault="004C45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B35892B" w14:textId="77777777" w:rsidR="004C45C1" w:rsidRDefault="004C45C1" w:rsidP="00E6789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3/29/22--S.</w:t>
      </w:r>
      <w:r>
        <w:rPr>
          <w:rFonts w:eastAsia="Times New Roman"/>
        </w:rPr>
        <w:tab/>
        <w:t>[SEC 3/30/22 3:02 PM]</w:t>
      </w:r>
    </w:p>
    <w:p w14:paraId="5FDC11E2" w14:textId="77777777" w:rsidR="004C45C1" w:rsidRDefault="004C45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29, 2022.</w:t>
      </w:r>
    </w:p>
    <w:p w14:paraId="18A6EE16" w14:textId="77777777" w:rsidR="004C45C1" w:rsidRPr="00BC02F4" w:rsidRDefault="004C45C1" w:rsidP="00BC0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57087372" w14:textId="77777777" w:rsidR="004C45C1" w:rsidRDefault="004C45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A41B1C1" w14:textId="77777777" w:rsidR="004C45C1" w:rsidRDefault="004C45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4C45C1" w:rsidSect="00BC02F4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454D350B" w14:textId="77777777" w:rsidR="004C45C1" w:rsidRPr="00522CE0" w:rsidRDefault="004C45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DF8D19F" w14:textId="77777777" w:rsidR="004C45C1" w:rsidRPr="00522CE0" w:rsidRDefault="004C45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D8E8673" w14:textId="77777777" w:rsidR="004C45C1" w:rsidRPr="00522CE0" w:rsidRDefault="004C45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FC89A68" w14:textId="77777777" w:rsidR="004C45C1" w:rsidRPr="00522CE0" w:rsidRDefault="004C45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DD85D33" w14:textId="77777777" w:rsidR="004C45C1" w:rsidRPr="00522CE0" w:rsidRDefault="004C45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07C4A11" w14:textId="77777777" w:rsidR="004C45C1" w:rsidRPr="00522CE0" w:rsidRDefault="004C45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B322E2B" w14:textId="77777777" w:rsidR="004C45C1" w:rsidRPr="00522CE0" w:rsidRDefault="004C45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F21DFBE" w14:textId="77777777" w:rsidR="004C45C1" w:rsidRPr="00522CE0" w:rsidRDefault="004C45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19157BD" w14:textId="77777777" w:rsidR="004C45C1" w:rsidRPr="008F023B" w:rsidRDefault="004C45C1" w:rsidP="00790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SENATE RESOLUTION</w:t>
      </w:r>
    </w:p>
    <w:p w14:paraId="0FDFADBA" w14:textId="77777777" w:rsidR="004C45C1" w:rsidRPr="00522CE0" w:rsidRDefault="004C45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31877AA" w14:textId="77777777" w:rsidR="004C45C1" w:rsidRPr="003305C7" w:rsidRDefault="004C45C1" w:rsidP="003305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6C671A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RECOGNIZE</w:t>
      </w:r>
      <w:r w:rsidRPr="006C671A">
        <w:rPr>
          <w:color w:val="000000" w:themeColor="text1"/>
          <w:u w:color="000000" w:themeColor="text1"/>
        </w:rPr>
        <w:t xml:space="preserve"> APRIL 6, 2022</w:t>
      </w:r>
      <w:r>
        <w:rPr>
          <w:color w:val="000000" w:themeColor="text1"/>
          <w:u w:color="000000" w:themeColor="text1"/>
        </w:rPr>
        <w:t xml:space="preserve">, </w:t>
      </w:r>
      <w:r w:rsidRPr="006C671A">
        <w:rPr>
          <w:color w:val="000000" w:themeColor="text1"/>
          <w:u w:color="000000" w:themeColor="text1"/>
        </w:rPr>
        <w:t xml:space="preserve">“STO PROGRAMS DAY” IN </w:t>
      </w:r>
      <w:r>
        <w:rPr>
          <w:color w:val="000000" w:themeColor="text1"/>
          <w:u w:color="000000" w:themeColor="text1"/>
        </w:rPr>
        <w:t>SOUTH CAROLINA</w:t>
      </w:r>
      <w:r w:rsidRPr="006C671A">
        <w:rPr>
          <w:color w:val="000000" w:themeColor="text1"/>
          <w:u w:color="000000" w:themeColor="text1"/>
        </w:rPr>
        <w:t xml:space="preserve"> AND TO ENCOURAGE INDIVIDUALS, FAMILIES</w:t>
      </w:r>
      <w:r>
        <w:rPr>
          <w:color w:val="000000" w:themeColor="text1"/>
          <w:u w:color="000000" w:themeColor="text1"/>
        </w:rPr>
        <w:t>,</w:t>
      </w:r>
      <w:r w:rsidRPr="006C671A">
        <w:rPr>
          <w:color w:val="000000" w:themeColor="text1"/>
          <w:u w:color="000000" w:themeColor="text1"/>
        </w:rPr>
        <w:t xml:space="preserve"> AND BUSINESSES TO LEARN MORE ABOUT THE CONSUMER</w:t>
      </w:r>
      <w:r>
        <w:rPr>
          <w:color w:val="000000" w:themeColor="text1"/>
          <w:u w:color="000000" w:themeColor="text1"/>
        </w:rPr>
        <w:noBreakHyphen/>
      </w:r>
      <w:r w:rsidRPr="006C671A">
        <w:rPr>
          <w:color w:val="000000" w:themeColor="text1"/>
          <w:u w:color="000000" w:themeColor="text1"/>
        </w:rPr>
        <w:t>FACING PROGRAMS OFFERED AT THE STATE TREASURER’S OFFICE.</w:t>
      </w:r>
    </w:p>
    <w:p w14:paraId="2CB365FD" w14:textId="77777777" w:rsidR="004C45C1" w:rsidRDefault="004C45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795C5B58" w14:textId="77777777" w:rsidR="004C45C1" w:rsidRPr="006C671A" w:rsidRDefault="004C45C1" w:rsidP="003305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6C671A">
        <w:rPr>
          <w:color w:val="000000" w:themeColor="text1"/>
          <w:u w:color="000000" w:themeColor="text1"/>
        </w:rPr>
        <w:t xml:space="preserve">, the State Treasurer’s Office administers multiple programs to benefit the citizens of </w:t>
      </w:r>
      <w:r>
        <w:rPr>
          <w:color w:val="000000" w:themeColor="text1"/>
          <w:u w:color="000000" w:themeColor="text1"/>
        </w:rPr>
        <w:t>South Carolina;</w:t>
      </w:r>
      <w:r w:rsidRPr="006C671A">
        <w:rPr>
          <w:color w:val="000000" w:themeColor="text1"/>
          <w:u w:color="000000" w:themeColor="text1"/>
        </w:rPr>
        <w:t xml:space="preserve"> and</w:t>
      </w:r>
    </w:p>
    <w:p w14:paraId="67294743" w14:textId="77777777" w:rsidR="004C45C1" w:rsidRDefault="004C45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59FBEC4" w14:textId="77777777" w:rsidR="004C45C1" w:rsidRDefault="004C45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Pr="006C671A">
        <w:rPr>
          <w:color w:val="000000" w:themeColor="text1"/>
          <w:u w:color="000000" w:themeColor="text1"/>
        </w:rPr>
        <w:t>as student loan debt continues to increase</w:t>
      </w:r>
      <w:r>
        <w:rPr>
          <w:color w:val="000000" w:themeColor="text1"/>
          <w:u w:color="000000" w:themeColor="text1"/>
        </w:rPr>
        <w:t xml:space="preserve">, </w:t>
      </w:r>
      <w:r w:rsidRPr="006C671A">
        <w:rPr>
          <w:color w:val="000000" w:themeColor="text1"/>
          <w:u w:color="000000" w:themeColor="text1"/>
        </w:rPr>
        <w:t>saving for a college education is an important investment in a child’s future</w:t>
      </w:r>
      <w:r>
        <w:rPr>
          <w:color w:val="000000" w:themeColor="text1"/>
          <w:u w:color="000000" w:themeColor="text1"/>
        </w:rPr>
        <w:t>.</w:t>
      </w:r>
      <w:r w:rsidRPr="006C671A">
        <w:rPr>
          <w:color w:val="000000" w:themeColor="text1"/>
          <w:u w:color="000000" w:themeColor="text1"/>
        </w:rPr>
        <w:t xml:space="preserve"> South Carolina’s Future Scholar 529 College Savings Plan currently serves more than </w:t>
      </w:r>
      <w:r>
        <w:rPr>
          <w:color w:val="000000" w:themeColor="text1"/>
          <w:u w:color="000000" w:themeColor="text1"/>
        </w:rPr>
        <w:t>two hundred thousand</w:t>
      </w:r>
      <w:r w:rsidRPr="006C671A">
        <w:rPr>
          <w:color w:val="000000" w:themeColor="text1"/>
          <w:u w:color="000000" w:themeColor="text1"/>
        </w:rPr>
        <w:t xml:space="preserve"> families with nearly </w:t>
      </w:r>
      <w:r>
        <w:rPr>
          <w:color w:val="000000" w:themeColor="text1"/>
          <w:u w:color="000000" w:themeColor="text1"/>
        </w:rPr>
        <w:t>six</w:t>
      </w:r>
      <w:r w:rsidRPr="006C671A">
        <w:rPr>
          <w:color w:val="000000" w:themeColor="text1"/>
          <w:u w:color="000000" w:themeColor="text1"/>
        </w:rPr>
        <w:t xml:space="preserve"> billion </w:t>
      </w:r>
      <w:r>
        <w:rPr>
          <w:color w:val="000000" w:themeColor="text1"/>
          <w:u w:color="000000" w:themeColor="text1"/>
        </w:rPr>
        <w:t xml:space="preserve">dollars </w:t>
      </w:r>
      <w:r w:rsidRPr="006C671A">
        <w:rPr>
          <w:color w:val="000000" w:themeColor="text1"/>
          <w:u w:color="000000" w:themeColor="text1"/>
        </w:rPr>
        <w:t>in assets under management; and</w:t>
      </w:r>
    </w:p>
    <w:p w14:paraId="4C662E7C" w14:textId="77777777" w:rsidR="004C45C1" w:rsidRDefault="004C45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07121741" w14:textId="77777777" w:rsidR="004C45C1" w:rsidRDefault="004C45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Pr="006C671A">
        <w:rPr>
          <w:color w:val="000000" w:themeColor="text1"/>
          <w:u w:color="000000" w:themeColor="text1"/>
        </w:rPr>
        <w:t>individuals with disabilities and their families who care for them should have access to the same kinds of savings tools that are available to the broader population</w:t>
      </w:r>
      <w:r>
        <w:rPr>
          <w:color w:val="000000" w:themeColor="text1"/>
          <w:u w:color="000000" w:themeColor="text1"/>
        </w:rPr>
        <w:t>.</w:t>
      </w:r>
      <w:r w:rsidRPr="006C671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order to serve these families, t</w:t>
      </w:r>
      <w:r w:rsidRPr="006C671A">
        <w:rPr>
          <w:color w:val="000000" w:themeColor="text1"/>
          <w:u w:color="000000" w:themeColor="text1"/>
        </w:rPr>
        <w:t>he Palmetto ABLE Savings Program provides individuals with disabilities the opportunity to save for their future without losing government benefits; and</w:t>
      </w:r>
    </w:p>
    <w:p w14:paraId="5C12C1AC" w14:textId="77777777" w:rsidR="004C45C1" w:rsidRDefault="004C45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69CD201" w14:textId="77777777" w:rsidR="004C45C1" w:rsidRDefault="004C45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Pr="006C671A">
        <w:rPr>
          <w:color w:val="000000" w:themeColor="text1"/>
          <w:u w:color="000000" w:themeColor="text1"/>
        </w:rPr>
        <w:t>rightful owners of unclaimed property, or their heirs, always have a right to claim property held in custody by the State Treasurer’s Office</w:t>
      </w:r>
      <w:r>
        <w:rPr>
          <w:color w:val="000000" w:themeColor="text1"/>
          <w:u w:color="000000" w:themeColor="text1"/>
        </w:rPr>
        <w:t>. T</w:t>
      </w:r>
      <w:r w:rsidRPr="006C671A">
        <w:rPr>
          <w:color w:val="000000" w:themeColor="text1"/>
          <w:u w:color="000000" w:themeColor="text1"/>
        </w:rPr>
        <w:t xml:space="preserve">he South Carolina Unclaimed Property Program returned </w:t>
      </w:r>
      <w:r>
        <w:rPr>
          <w:color w:val="000000" w:themeColor="text1"/>
          <w:u w:color="000000" w:themeColor="text1"/>
        </w:rPr>
        <w:t>over thirty-five</w:t>
      </w:r>
      <w:r w:rsidRPr="006C671A">
        <w:rPr>
          <w:color w:val="000000" w:themeColor="text1"/>
          <w:u w:color="000000" w:themeColor="text1"/>
        </w:rPr>
        <w:t xml:space="preserve"> million </w:t>
      </w:r>
      <w:r>
        <w:rPr>
          <w:color w:val="000000" w:themeColor="text1"/>
          <w:u w:color="000000" w:themeColor="text1"/>
        </w:rPr>
        <w:t xml:space="preserve">dollars </w:t>
      </w:r>
      <w:r w:rsidRPr="006C671A">
        <w:rPr>
          <w:color w:val="000000" w:themeColor="text1"/>
          <w:u w:color="000000" w:themeColor="text1"/>
        </w:rPr>
        <w:t xml:space="preserve">last fiscal year and currently has more than </w:t>
      </w:r>
      <w:r>
        <w:rPr>
          <w:color w:val="000000" w:themeColor="text1"/>
          <w:u w:color="000000" w:themeColor="text1"/>
        </w:rPr>
        <w:t>seven hundred</w:t>
      </w:r>
      <w:r w:rsidRPr="006C671A">
        <w:rPr>
          <w:color w:val="000000" w:themeColor="text1"/>
          <w:u w:color="000000" w:themeColor="text1"/>
        </w:rPr>
        <w:t xml:space="preserve"> million </w:t>
      </w:r>
      <w:r>
        <w:rPr>
          <w:color w:val="000000" w:themeColor="text1"/>
          <w:u w:color="000000" w:themeColor="text1"/>
        </w:rPr>
        <w:t xml:space="preserve">dollars </w:t>
      </w:r>
      <w:r w:rsidRPr="006C671A">
        <w:rPr>
          <w:color w:val="000000" w:themeColor="text1"/>
          <w:u w:color="000000" w:themeColor="text1"/>
        </w:rPr>
        <w:t>in unclaimed funds available for claim.</w:t>
      </w:r>
      <w:r>
        <w:rPr>
          <w:rFonts w:eastAsia="Times New Roman"/>
        </w:rPr>
        <w:t xml:space="preserve">  Now, therefore,</w:t>
      </w:r>
    </w:p>
    <w:p w14:paraId="59314721" w14:textId="77777777" w:rsidR="004C45C1" w:rsidRDefault="004C45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282A3DD" w14:textId="77777777" w:rsidR="004C45C1" w:rsidRDefault="004C45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78D53E2E" w14:textId="77777777" w:rsidR="004C45C1" w:rsidRDefault="004C45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7BF764E" w14:textId="77777777" w:rsidR="004C45C1" w:rsidRPr="003305C7" w:rsidRDefault="004C45C1" w:rsidP="003305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That the members of the South Carolina Senate, by this resolution, recognize</w:t>
      </w:r>
      <w:r w:rsidRPr="006C671A">
        <w:rPr>
          <w:color w:val="000000" w:themeColor="text1"/>
          <w:u w:color="000000" w:themeColor="text1"/>
        </w:rPr>
        <w:t xml:space="preserve"> April 6, 2022</w:t>
      </w:r>
      <w:r>
        <w:rPr>
          <w:color w:val="000000" w:themeColor="text1"/>
          <w:u w:color="000000" w:themeColor="text1"/>
        </w:rPr>
        <w:t>,</w:t>
      </w:r>
      <w:r w:rsidRPr="006C671A">
        <w:rPr>
          <w:color w:val="000000" w:themeColor="text1"/>
          <w:u w:color="000000" w:themeColor="text1"/>
        </w:rPr>
        <w:t xml:space="preserve"> “STO Programs Day” in </w:t>
      </w:r>
      <w:r>
        <w:rPr>
          <w:color w:val="000000" w:themeColor="text1"/>
          <w:u w:color="000000" w:themeColor="text1"/>
        </w:rPr>
        <w:t>South Carolina</w:t>
      </w:r>
      <w:r w:rsidRPr="006C671A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Pr="006C671A">
        <w:rPr>
          <w:color w:val="000000" w:themeColor="text1"/>
          <w:u w:color="000000" w:themeColor="text1"/>
        </w:rPr>
        <w:t>encourage individuals, families</w:t>
      </w:r>
      <w:r>
        <w:rPr>
          <w:color w:val="000000" w:themeColor="text1"/>
          <w:u w:color="000000" w:themeColor="text1"/>
        </w:rPr>
        <w:t>,</w:t>
      </w:r>
      <w:r w:rsidRPr="006C671A">
        <w:rPr>
          <w:color w:val="000000" w:themeColor="text1"/>
          <w:u w:color="000000" w:themeColor="text1"/>
        </w:rPr>
        <w:t xml:space="preserve"> and businesses to learn more about the consumer</w:t>
      </w:r>
      <w:r>
        <w:rPr>
          <w:color w:val="000000" w:themeColor="text1"/>
          <w:u w:color="000000" w:themeColor="text1"/>
        </w:rPr>
        <w:noBreakHyphen/>
      </w:r>
      <w:r w:rsidRPr="006C671A">
        <w:rPr>
          <w:color w:val="000000" w:themeColor="text1"/>
          <w:u w:color="000000" w:themeColor="text1"/>
        </w:rPr>
        <w:t>facing programs offered at the State Treasurer’s Office.</w:t>
      </w:r>
    </w:p>
    <w:p w14:paraId="772A5118" w14:textId="77777777" w:rsidR="004C45C1" w:rsidRDefault="004C45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D75FFDA" w14:textId="77777777" w:rsidR="004C45C1" w:rsidRPr="00522CE0" w:rsidRDefault="004C45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 the organizers of “STO Programs Day.”</w:t>
      </w:r>
    </w:p>
    <w:p w14:paraId="22E52B09" w14:textId="77777777" w:rsidR="004C45C1" w:rsidRDefault="004C45C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1A5BBC12" w14:textId="77777777" w:rsidR="00A80B88" w:rsidRDefault="00A80B88" w:rsidP="004C45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A80B88" w:rsidSect="00BC02F4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C04C30" w14:textId="77777777" w:rsidR="00114FAE" w:rsidRDefault="00114FAE" w:rsidP="00522CE0">
      <w:r>
        <w:separator/>
      </w:r>
    </w:p>
  </w:endnote>
  <w:endnote w:type="continuationSeparator" w:id="0">
    <w:p w14:paraId="0FB0CB93" w14:textId="77777777" w:rsidR="00114FAE" w:rsidRDefault="00114FA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A6C470C-7F98-46E2-AC64-D2E9E042F6E0}"/>
    <w:embedBold r:id="rId2" w:fontKey="{CCF9E594-F904-4106-BEEC-3EA9C07BD9D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2350CA4-645F-4345-B27D-3B55F6635C71}"/>
    <w:embedBold r:id="rId4" w:fontKey="{4CD5EEFF-C7B0-4522-9788-586420CCD7F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AF0C68C-B415-4987-BCF1-587FA27CC3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47DAC7" w14:textId="32AD5C17" w:rsidR="004C45C1" w:rsidRPr="00790A85" w:rsidRDefault="004C45C1" w:rsidP="00790A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[1210-</w:t>
    </w:r>
    <w:r>
      <w:fldChar w:fldCharType="begin"/>
    </w:r>
    <w:r>
      <w:instrText xml:space="preserve"> PAGE  \* MERGEFORMAT </w:instrText>
    </w:r>
    <w:r>
      <w:fldChar w:fldCharType="separate"/>
    </w:r>
    <w:r w:rsidR="004A162A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0115AB" w14:textId="1CE0788A" w:rsidR="00BC02F4" w:rsidRPr="00790A85" w:rsidRDefault="004C45C1" w:rsidP="00790A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83EB1F" w14:textId="77777777" w:rsidR="00114FAE" w:rsidRDefault="00114FAE" w:rsidP="00522CE0">
      <w:r>
        <w:separator/>
      </w:r>
    </w:p>
  </w:footnote>
  <w:footnote w:type="continuationSeparator" w:id="0">
    <w:p w14:paraId="443ED54D" w14:textId="77777777" w:rsidR="00114FAE" w:rsidRDefault="00114FA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65STO .KMM.KS"/>
    <w:docVar w:name="CoverAttorneyInitials" w:val="KMM"/>
    <w:docVar w:name="CoverAttorneyLastName" w:val="Moffitt"/>
    <w:docVar w:name="CoverBillType" w:val="r"/>
    <w:docVar w:name="CoverSenator" w:val="KS"/>
    <w:docVar w:name="dvBillNumber" w:val="1210"/>
    <w:docVar w:name="dvBillNumberPrefix" w:val="S. "/>
    <w:docVar w:name="dvOriginalBody" w:val="Senate"/>
    <w:docVar w:name="fulldraftpath" w:val="L:\S-RES\KS\065STO .KMM.KS.DOCX"/>
    <w:docVar w:name="NameofBody" w:val="S"/>
    <w:docVar w:name="vgroup2" w:val="S-RES"/>
  </w:docVars>
  <w:rsids>
    <w:rsidRoot w:val="00114FAE"/>
    <w:rsid w:val="00023627"/>
    <w:rsid w:val="00042AC1"/>
    <w:rsid w:val="00046516"/>
    <w:rsid w:val="00072458"/>
    <w:rsid w:val="0007601D"/>
    <w:rsid w:val="000B0720"/>
    <w:rsid w:val="000B5EAF"/>
    <w:rsid w:val="00114FAE"/>
    <w:rsid w:val="001315B2"/>
    <w:rsid w:val="00170561"/>
    <w:rsid w:val="00174988"/>
    <w:rsid w:val="00186AC9"/>
    <w:rsid w:val="00197DF1"/>
    <w:rsid w:val="001B3DD9"/>
    <w:rsid w:val="001B7E5D"/>
    <w:rsid w:val="001D3BAC"/>
    <w:rsid w:val="00200B75"/>
    <w:rsid w:val="00216025"/>
    <w:rsid w:val="00245C4E"/>
    <w:rsid w:val="002B6DEA"/>
    <w:rsid w:val="002C1321"/>
    <w:rsid w:val="002C2031"/>
    <w:rsid w:val="002C5896"/>
    <w:rsid w:val="002D3BED"/>
    <w:rsid w:val="002D4BCD"/>
    <w:rsid w:val="00307C2B"/>
    <w:rsid w:val="00315D04"/>
    <w:rsid w:val="003305C7"/>
    <w:rsid w:val="00383247"/>
    <w:rsid w:val="003B0E31"/>
    <w:rsid w:val="003D6E2B"/>
    <w:rsid w:val="003E7597"/>
    <w:rsid w:val="0041305A"/>
    <w:rsid w:val="00413EBF"/>
    <w:rsid w:val="0044020F"/>
    <w:rsid w:val="00450668"/>
    <w:rsid w:val="00454138"/>
    <w:rsid w:val="004813A2"/>
    <w:rsid w:val="004952FA"/>
    <w:rsid w:val="004A162A"/>
    <w:rsid w:val="004B490D"/>
    <w:rsid w:val="004B6A22"/>
    <w:rsid w:val="004C45C1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C3DD1"/>
    <w:rsid w:val="005F07AC"/>
    <w:rsid w:val="005F1745"/>
    <w:rsid w:val="006A1802"/>
    <w:rsid w:val="006A724B"/>
    <w:rsid w:val="006C0CBB"/>
    <w:rsid w:val="006C74EA"/>
    <w:rsid w:val="006D1272"/>
    <w:rsid w:val="006F56CF"/>
    <w:rsid w:val="00720D40"/>
    <w:rsid w:val="007318D4"/>
    <w:rsid w:val="00765784"/>
    <w:rsid w:val="00790A85"/>
    <w:rsid w:val="007A4390"/>
    <w:rsid w:val="007D3175"/>
    <w:rsid w:val="007E3B2F"/>
    <w:rsid w:val="007E5CB7"/>
    <w:rsid w:val="008314D2"/>
    <w:rsid w:val="00870F6F"/>
    <w:rsid w:val="008B2F42"/>
    <w:rsid w:val="008C3697"/>
    <w:rsid w:val="008D6F28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E4EBF"/>
    <w:rsid w:val="00A02011"/>
    <w:rsid w:val="00A4011E"/>
    <w:rsid w:val="00A80B88"/>
    <w:rsid w:val="00A86015"/>
    <w:rsid w:val="00A9520D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15719"/>
    <w:rsid w:val="00C45366"/>
    <w:rsid w:val="00C57023"/>
    <w:rsid w:val="00C74052"/>
    <w:rsid w:val="00C74E6A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57C194"/>
  <w15:docId w15:val="{453488E1-CD40-41E0-8684-2310EC689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80B8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80B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210&amp;session=124&amp;summary=B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file:///h:\sj\20220331.docx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329.docx" TargetMode="External"/><Relationship Id="rId11" Type="http://schemas.openxmlformats.org/officeDocument/2006/relationships/hyperlink" Target="file:///p:\pprever\2021-22\1210_20220330.docx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21-22\1210_20220329A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1210_20220329.docx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486</Words>
  <Characters>2593</Characters>
  <Application>Microsoft Office Word</Application>
  <DocSecurity>0</DocSecurity>
  <Lines>57</Lines>
  <Paragraphs>14</Paragraphs>
  <ScaleCrop>false</ScaleCrop>
  <Company> </Company>
  <LinksUpToDate>false</LinksUpToDate>
  <CharactersWithSpaces>3065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1210: Subject not yet available - South Carolina Legislature Online</dc:title>
  <dc:subject/>
  <dc:creator>Victoria Chandler</dc:creator>
  <cp:keywords/>
  <dc:description/>
  <cp:lastModifiedBy>S Wilson</cp:lastModifiedBy>
  <cp:revision>2</cp:revision>
  <dcterms:created xsi:type="dcterms:W3CDTF">2022-04-05T20:19:00Z</dcterms:created>
  <dcterms:modified xsi:type="dcterms:W3CDTF">2022-04-05T20:19:00Z</dcterms:modified>
</cp:coreProperties>
</file>