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7C88D" w14:textId="44E6667E" w:rsidR="005C42FE" w:rsidRDefault="005C42FE" w:rsidP="005C42FE">
      <w:pPr>
        <w:widowControl w:val="0"/>
        <w:jc w:val="center"/>
      </w:pPr>
      <w:r w:rsidRPr="005C42FE">
        <w:rPr>
          <w:b/>
        </w:rPr>
        <w:t>South Carolina General Assembly</w:t>
      </w:r>
    </w:p>
    <w:p w14:paraId="55F6CF15" w14:textId="76A8F429" w:rsidR="005C42FE" w:rsidRDefault="005C42FE" w:rsidP="005C42FE">
      <w:pPr>
        <w:widowControl w:val="0"/>
        <w:jc w:val="center"/>
      </w:pPr>
      <w:r>
        <w:t>124th Session, 2021-2022</w:t>
      </w:r>
    </w:p>
    <w:p w14:paraId="4AABB29E" w14:textId="37F03CA1" w:rsidR="005C42FE" w:rsidRDefault="005C42FE" w:rsidP="005C42FE">
      <w:pPr>
        <w:widowControl w:val="0"/>
        <w:jc w:val="left"/>
      </w:pPr>
    </w:p>
    <w:p w14:paraId="1652AF2D" w14:textId="0F4F5E8E" w:rsidR="005C42FE" w:rsidRDefault="005C42FE" w:rsidP="005C42FE">
      <w:pPr>
        <w:widowControl w:val="0"/>
        <w:jc w:val="left"/>
        <w:rPr>
          <w:b/>
        </w:rPr>
      </w:pPr>
      <w:r w:rsidRPr="005C42FE">
        <w:rPr>
          <w:b/>
        </w:rPr>
        <w:t>S.</w:t>
      </w:r>
      <w:r>
        <w:rPr>
          <w:b/>
        </w:rPr>
        <w:t xml:space="preserve"> </w:t>
      </w:r>
      <w:r w:rsidRPr="005C42FE">
        <w:rPr>
          <w:b/>
        </w:rPr>
        <w:t>1393</w:t>
      </w:r>
    </w:p>
    <w:p w14:paraId="72EB20C2" w14:textId="4154B500" w:rsidR="005C42FE" w:rsidRDefault="005C42FE" w:rsidP="005C42FE">
      <w:pPr>
        <w:widowControl w:val="0"/>
        <w:jc w:val="left"/>
        <w:rPr>
          <w:b/>
        </w:rPr>
      </w:pPr>
    </w:p>
    <w:p w14:paraId="69B0AB05" w14:textId="78A13310" w:rsidR="005C42FE" w:rsidRDefault="005C42FE" w:rsidP="005C42FE">
      <w:pPr>
        <w:widowControl w:val="0"/>
        <w:jc w:val="left"/>
      </w:pPr>
      <w:r w:rsidRPr="005C42FE">
        <w:rPr>
          <w:b/>
        </w:rPr>
        <w:t>STATUS INFORMATION</w:t>
      </w:r>
    </w:p>
    <w:p w14:paraId="5B30E598" w14:textId="7DE4F0ED" w:rsidR="005C42FE" w:rsidRDefault="005C42FE" w:rsidP="005C42FE">
      <w:pPr>
        <w:widowControl w:val="0"/>
        <w:jc w:val="left"/>
      </w:pPr>
    </w:p>
    <w:p w14:paraId="52FBA5D7" w14:textId="34F4E12D" w:rsidR="005C42FE" w:rsidRDefault="005C42FE" w:rsidP="005C42FE">
      <w:pPr>
        <w:widowControl w:val="0"/>
        <w:jc w:val="left"/>
      </w:pPr>
      <w:r>
        <w:t>Senate Resolution</w:t>
      </w:r>
    </w:p>
    <w:p w14:paraId="316F45C1" w14:textId="170EDBC5" w:rsidR="005C42FE" w:rsidRDefault="005C42FE" w:rsidP="005C42FE">
      <w:pPr>
        <w:widowControl w:val="0"/>
        <w:jc w:val="left"/>
      </w:pPr>
      <w:r>
        <w:t>Sponsors: Senator Fanning</w:t>
      </w:r>
    </w:p>
    <w:p w14:paraId="3011DCE0" w14:textId="24BED430" w:rsidR="005C42FE" w:rsidRDefault="005C42FE" w:rsidP="005C42FE">
      <w:pPr>
        <w:widowControl w:val="0"/>
        <w:jc w:val="left"/>
      </w:pPr>
      <w:r>
        <w:t>Document Path: l:\council\bills\jn\3653wab22.docx</w:t>
      </w:r>
    </w:p>
    <w:p w14:paraId="47DEED69" w14:textId="4E46A2EB" w:rsidR="005C42FE" w:rsidRDefault="005C42FE" w:rsidP="005C42FE">
      <w:pPr>
        <w:widowControl w:val="0"/>
        <w:jc w:val="left"/>
      </w:pPr>
    </w:p>
    <w:p w14:paraId="0CF915E1" w14:textId="77777777" w:rsidR="005C42FE" w:rsidRDefault="005C42FE" w:rsidP="005C42FE">
      <w:pPr>
        <w:widowControl w:val="0"/>
        <w:jc w:val="left"/>
      </w:pPr>
      <w:r>
        <w:t>Introduced in the Senate on October 18, 2022</w:t>
      </w:r>
    </w:p>
    <w:p w14:paraId="06E5000B" w14:textId="157A426F" w:rsidR="005C42FE" w:rsidRDefault="005C42FE" w:rsidP="005C42FE">
      <w:pPr>
        <w:widowControl w:val="0"/>
        <w:jc w:val="left"/>
      </w:pPr>
      <w:r>
        <w:t>Adopted by the Senate on October 18, 2022</w:t>
      </w:r>
    </w:p>
    <w:p w14:paraId="2F1FCD2F" w14:textId="720F4A34" w:rsidR="005C42FE" w:rsidRDefault="005C42FE" w:rsidP="005C42FE">
      <w:pPr>
        <w:widowControl w:val="0"/>
        <w:jc w:val="left"/>
      </w:pPr>
    </w:p>
    <w:p w14:paraId="4F9EADB1" w14:textId="2EF24895" w:rsidR="005C42FE" w:rsidRDefault="005C42FE" w:rsidP="005C42FE">
      <w:pPr>
        <w:widowControl w:val="0"/>
        <w:jc w:val="left"/>
      </w:pPr>
      <w:r>
        <w:t>Summary: Fairfield Magnet School</w:t>
      </w:r>
    </w:p>
    <w:p w14:paraId="1FD75273" w14:textId="2282C2D9" w:rsidR="005C42FE" w:rsidRDefault="005C42FE" w:rsidP="005C42FE">
      <w:pPr>
        <w:widowControl w:val="0"/>
        <w:jc w:val="left"/>
      </w:pPr>
    </w:p>
    <w:p w14:paraId="0D79B3BC" w14:textId="10F0EFEB" w:rsidR="005C42FE" w:rsidRDefault="005C42FE" w:rsidP="005C42FE">
      <w:pPr>
        <w:widowControl w:val="0"/>
        <w:jc w:val="left"/>
      </w:pPr>
    </w:p>
    <w:p w14:paraId="0630BBD4" w14:textId="172AE4F9" w:rsidR="005C42FE" w:rsidRDefault="005C42FE" w:rsidP="005C42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2FE">
        <w:rPr>
          <w:b/>
        </w:rPr>
        <w:t>HISTORY OF LEGISLATIVE ACTIONS</w:t>
      </w:r>
    </w:p>
    <w:p w14:paraId="639EE44B" w14:textId="61A90828" w:rsidR="005C42FE" w:rsidRDefault="005C42FE" w:rsidP="005C42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CAACA7D" w14:textId="2F26DCBA" w:rsidR="005C42FE" w:rsidRPr="005C42FE" w:rsidRDefault="005C42FE" w:rsidP="005C42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2FE">
        <w:rPr>
          <w:u w:val="single"/>
        </w:rPr>
        <w:tab/>
        <w:t>Date</w:t>
      </w:r>
      <w:r w:rsidRPr="005C42FE">
        <w:rPr>
          <w:u w:val="single"/>
        </w:rPr>
        <w:tab/>
        <w:t>Body</w:t>
      </w:r>
      <w:r w:rsidRPr="005C42FE">
        <w:rPr>
          <w:u w:val="single"/>
        </w:rPr>
        <w:tab/>
        <w:t>Action Description with journal page number</w:t>
      </w:r>
      <w:r w:rsidRPr="005C42FE">
        <w:rPr>
          <w:u w:val="single"/>
        </w:rPr>
        <w:tab/>
      </w:r>
    </w:p>
    <w:p w14:paraId="2B69615C" w14:textId="77777777" w:rsidR="00832DC1" w:rsidRDefault="00832DC1" w:rsidP="00832D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10/18/2022</w:t>
      </w:r>
      <w:r>
        <w:tab/>
        <w:t>Senate</w:t>
      </w:r>
      <w:r>
        <w:tab/>
        <w:t>Introduced and adopted (</w:t>
      </w:r>
      <w:hyperlink r:id="rId7" w:history="1">
        <w:r w:rsidRPr="00A47748">
          <w:rPr>
            <w:rStyle w:val="Hyperlink"/>
          </w:rPr>
          <w:t>Senate Journal</w:t>
        </w:r>
        <w:r w:rsidRPr="00A47748">
          <w:rPr>
            <w:rStyle w:val="Hyperlink"/>
          </w:rPr>
          <w:noBreakHyphen/>
          <w:t>page 3</w:t>
        </w:r>
      </w:hyperlink>
      <w:r>
        <w:t>)</w:t>
      </w:r>
    </w:p>
    <w:p w14:paraId="04C8D999" w14:textId="77777777" w:rsidR="00832DC1" w:rsidRDefault="00832DC1" w:rsidP="00832D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EBCA634" w14:textId="09992C3B" w:rsidR="005C42FE" w:rsidRDefault="005C42FE" w:rsidP="005C42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C42FE">
          <w:rPr>
            <w:rStyle w:val="Hyperlink"/>
          </w:rPr>
          <w:t>legislative information</w:t>
        </w:r>
      </w:hyperlink>
      <w:r>
        <w:t xml:space="preserve"> at the website</w:t>
      </w:r>
    </w:p>
    <w:p w14:paraId="54428556" w14:textId="17020D09" w:rsidR="005C42FE" w:rsidRDefault="005C42FE" w:rsidP="005C42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4BACF1D" w14:textId="77777777" w:rsidR="005C42FE" w:rsidRPr="005C42FE" w:rsidRDefault="005C42FE" w:rsidP="005C42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5F725CA" w14:textId="4D5A872C" w:rsidR="005C42FE" w:rsidRDefault="005C42FE" w:rsidP="005C42FE">
      <w:r w:rsidRPr="005C42FE">
        <w:rPr>
          <w:b/>
        </w:rPr>
        <w:t>VERSIONS OF THIS BILL</w:t>
      </w:r>
    </w:p>
    <w:p w14:paraId="250079AE" w14:textId="1E48C1C2" w:rsidR="005C42FE" w:rsidRDefault="005C42FE" w:rsidP="005C42FE"/>
    <w:p w14:paraId="683DF622" w14:textId="0C7FA8EB" w:rsidR="005C42FE" w:rsidRDefault="0001763E" w:rsidP="005C42FE">
      <w:hyperlink r:id="rId9" w:history="1">
        <w:r w:rsidR="005C42FE">
          <w:rPr>
            <w:rStyle w:val="Hyperlink"/>
          </w:rPr>
          <w:t>10/18/2022</w:t>
        </w:r>
      </w:hyperlink>
    </w:p>
    <w:p w14:paraId="0E295B33" w14:textId="6414D382" w:rsidR="005C42FE" w:rsidRDefault="005C42FE" w:rsidP="005C42FE"/>
    <w:p w14:paraId="0E030848" w14:textId="77777777" w:rsidR="005C42FE" w:rsidRDefault="005C42FE" w:rsidP="005C42FE">
      <w:pPr>
        <w:sectPr w:rsidR="005C42FE" w:rsidSect="005C42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709FD9B" w14:textId="50DD5DF5" w:rsidR="008A5A62" w:rsidRDefault="008A5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02001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C9ADF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22FD0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5290E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8E863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C0267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90F42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F27FB6" w14:textId="77777777" w:rsidR="0010776B" w:rsidRPr="00325348" w:rsidRDefault="0010776B" w:rsidP="008A5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0240">
        <w:rPr>
          <w:b/>
          <w:sz w:val="30"/>
          <w:szCs w:val="30"/>
        </w:rPr>
        <w:t>SENATE RESOLUTION</w:t>
      </w:r>
    </w:p>
    <w:p w14:paraId="761A4E58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769388" w14:textId="77777777" w:rsidR="005D48D9" w:rsidRDefault="005D48D9" w:rsidP="005D4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FAIRFIELD MAGNET SCHOOL FOR MATH AND SCIENCE FOR ITS OUTSTANDING ACHIEVEMENTS IN EDUCATING STUDENTS AND TO PRAISE THE ADMINISTRATORS, FACULTY, STUDENTS, AND PARENTS FOR BEING NAMED A NATIONAL BLUE RIBBON SCHOOL. </w:t>
      </w:r>
    </w:p>
    <w:p w14:paraId="2B7BDFC5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A06DFBA" w14:textId="109360A9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4417">
        <w:t xml:space="preserve">the members of the South Carolina Senate are pleased to learn that </w:t>
      </w:r>
      <w:r>
        <w:t>Fairfield Magnet School for Math and Science, located in the heart of Winnsboro, has received the prestigious honor of being named a National Blue Ribbon School for 2022; and</w:t>
      </w:r>
    </w:p>
    <w:p w14:paraId="34C1C600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D5C944" w14:textId="37A34212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United States Secretary of Education Miguel Cardona announced that two hundred ninety</w:t>
      </w:r>
      <w:r w:rsidR="00D76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winners were recognized from across the country in 2022, two hundred seventy</w:t>
      </w:r>
      <w:r w:rsidR="00D76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public schools and twenty</w:t>
      </w:r>
      <w:r w:rsidR="00D76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private schools, all of which will be recognized at a ceremony in Washington, D. C., in November; and</w:t>
      </w:r>
    </w:p>
    <w:p w14:paraId="0C96F253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DB0B9C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nominated by State Superintendent of Education Molly Spearman, only five schools in the Palmetto State received this prestigious national award for 2022; and</w:t>
      </w:r>
    </w:p>
    <w:p w14:paraId="0F590EA8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93F23C" w14:textId="7FF53E18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National Blue Ribbon awards recognize schools in one of two categories: Exemplary High Performing Schools or Exemplary Achievement Gap Closing Schools. Fairfield Magnet School was nominated as an Exemplary High Performing School, indicating it to be among the state</w:t>
      </w:r>
      <w:r w:rsidR="00D76C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highest achieving schools as measured by state assessments or nationally normed tests; and</w:t>
      </w:r>
    </w:p>
    <w:p w14:paraId="54C0D245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4F7F2E" w14:textId="30AAA395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C544B8">
        <w:rPr>
          <w:color w:val="000000" w:themeColor="text1"/>
          <w:u w:color="000000" w:themeColor="text1"/>
        </w:rPr>
        <w:t>he school</w:t>
      </w:r>
      <w:r w:rsidR="00D76CCA">
        <w:rPr>
          <w:color w:val="000000" w:themeColor="text1"/>
          <w:u w:color="000000" w:themeColor="text1"/>
        </w:rPr>
        <w:t>’</w:t>
      </w:r>
      <w:r w:rsidRPr="00C544B8">
        <w:rPr>
          <w:color w:val="000000" w:themeColor="text1"/>
          <w:u w:color="000000" w:themeColor="text1"/>
        </w:rPr>
        <w:t>s mission</w:t>
      </w:r>
      <w:r>
        <w:rPr>
          <w:color w:val="000000" w:themeColor="text1"/>
          <w:u w:color="000000" w:themeColor="text1"/>
        </w:rPr>
        <w:t xml:space="preserve"> of c</w:t>
      </w:r>
      <w:r w:rsidRPr="00C544B8">
        <w:rPr>
          <w:color w:val="000000" w:themeColor="text1"/>
          <w:u w:color="000000" w:themeColor="text1"/>
        </w:rPr>
        <w:t xml:space="preserve">ultivating </w:t>
      </w:r>
      <w:r>
        <w:rPr>
          <w:color w:val="000000" w:themeColor="text1"/>
          <w:u w:color="000000" w:themeColor="text1"/>
        </w:rPr>
        <w:t>e</w:t>
      </w:r>
      <w:r w:rsidRPr="00C544B8">
        <w:rPr>
          <w:color w:val="000000" w:themeColor="text1"/>
          <w:u w:color="000000" w:themeColor="text1"/>
        </w:rPr>
        <w:t xml:space="preserve">xcellence in </w:t>
      </w:r>
      <w:r>
        <w:rPr>
          <w:color w:val="000000" w:themeColor="text1"/>
          <w:u w:color="000000" w:themeColor="text1"/>
        </w:rPr>
        <w:t>e</w:t>
      </w:r>
      <w:r w:rsidRPr="00C544B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</w:t>
      </w:r>
      <w:r w:rsidRPr="00C544B8">
        <w:rPr>
          <w:color w:val="000000" w:themeColor="text1"/>
          <w:u w:color="000000" w:themeColor="text1"/>
        </w:rPr>
        <w:t>permeates the school as students</w:t>
      </w:r>
      <w:r>
        <w:rPr>
          <w:color w:val="000000" w:themeColor="text1"/>
          <w:u w:color="000000" w:themeColor="text1"/>
        </w:rPr>
        <w:t xml:space="preserve"> in grades prekindergarten through sixth</w:t>
      </w:r>
      <w:r w:rsidRPr="00C544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experience other curriculums outside the general classroom </w:t>
      </w:r>
      <w:r>
        <w:rPr>
          <w:color w:val="000000" w:themeColor="text1"/>
          <w:u w:color="000000" w:themeColor="text1"/>
        </w:rPr>
        <w:lastRenderedPageBreak/>
        <w:t>through fine arts classes and opportunities to join honors chorus, dance team, honors art club, band, orchestra, and drumline; and</w:t>
      </w:r>
    </w:p>
    <w:p w14:paraId="78CEC094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BEE8CD" w14:textId="4FD63880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the National Blue Ribbon award, Fairfield Magnet School was named one of Palmetto</w:t>
      </w:r>
      <w:r w:rsidR="00D76CCA">
        <w:t>’</w:t>
      </w:r>
      <w:r>
        <w:t>s Finest Schools for the 2013</w:t>
      </w:r>
      <w:r w:rsidR="00D76CCA">
        <w:noBreakHyphen/>
      </w:r>
      <w:r>
        <w:t>2014 School Year, and consistently demonstrates exceptional academic achievement and student progress. Since 2011, the school</w:t>
      </w:r>
      <w:r w:rsidR="00D76CCA">
        <w:t>’</w:t>
      </w:r>
      <w:r>
        <w:t>s annual state test scores in reading and math have been exemplary, earning the Palmetto Gold designation by the State Department of Education; and</w:t>
      </w:r>
    </w:p>
    <w:p w14:paraId="6CF5BDD6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80B1E1" w14:textId="55629C2E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takes great pleasure in </w:t>
      </w:r>
      <w:r w:rsidRPr="0074128D">
        <w:t>affirm</w:t>
      </w:r>
      <w:r>
        <w:t>ing</w:t>
      </w:r>
      <w:r w:rsidRPr="0074128D">
        <w:t xml:space="preserve"> </w:t>
      </w:r>
      <w:r>
        <w:t>Fairfield Magnet</w:t>
      </w:r>
      <w:r w:rsidRPr="0074128D">
        <w:t xml:space="preserve"> School</w:t>
      </w:r>
      <w:r w:rsidR="00D76CCA">
        <w:t>’</w:t>
      </w:r>
      <w:r w:rsidRPr="0074128D">
        <w:t xml:space="preserve">s place as an exemplar of all that is good and positive in public education in </w:t>
      </w:r>
      <w:r>
        <w:t>the Palmetto State</w:t>
      </w:r>
      <w:r w:rsidRPr="0074128D">
        <w:t>, and join</w:t>
      </w:r>
      <w:r>
        <w:t>s</w:t>
      </w:r>
      <w:r w:rsidRPr="0074128D">
        <w:t xml:space="preserve"> </w:t>
      </w:r>
      <w:r>
        <w:t>the Fairfield community</w:t>
      </w:r>
      <w:r w:rsidRPr="0074128D">
        <w:t xml:space="preserve"> in congratulating the school on this, its latest achievement. Now, therefore, </w:t>
      </w:r>
    </w:p>
    <w:p w14:paraId="39E23F96" w14:textId="77777777" w:rsidR="00EC0240" w:rsidRDefault="00EC02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AE3802" w14:textId="77777777" w:rsidR="00EC0240" w:rsidRDefault="00EC02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31A76863" w14:textId="77777777" w:rsidR="00EC0240" w:rsidRDefault="00EC02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DE6CA4" w14:textId="29B6844B" w:rsidR="00853C8D" w:rsidRDefault="00EC0240" w:rsidP="00853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53C8D">
        <w:t>the members of the South Carolina Senate congratulate Fairfield Magnet School for Math and Science for its outstanding achievements in educating students and</w:t>
      </w:r>
      <w:r w:rsidR="00B759F9">
        <w:t xml:space="preserve"> praise</w:t>
      </w:r>
      <w:r w:rsidR="00853C8D">
        <w:t xml:space="preserve"> the administrators, faculty, students, and parents for being named a National Blue Ribbon School.</w:t>
      </w:r>
    </w:p>
    <w:p w14:paraId="76F3B582" w14:textId="2AA60D58" w:rsidR="00853C8D" w:rsidRDefault="00853C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270AE8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Gale Whitfield, principal of Fairfield Magnet School for Math and Science.</w:t>
      </w:r>
    </w:p>
    <w:p w14:paraId="0A64AB8B" w14:textId="063A5498" w:rsidR="00C401EF" w:rsidRDefault="00D76C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9FB0268" w14:textId="77777777" w:rsidR="005C42FE" w:rsidRDefault="005C42FE" w:rsidP="005C42FE">
      <w:pPr>
        <w:suppressAutoHyphens/>
      </w:pPr>
    </w:p>
    <w:sectPr w:rsidR="005C42FE" w:rsidSect="005C42F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57F37" w14:textId="77777777" w:rsidR="00EC0240" w:rsidRDefault="00EC0240" w:rsidP="009F0C77">
      <w:r>
        <w:separator/>
      </w:r>
    </w:p>
  </w:endnote>
  <w:endnote w:type="continuationSeparator" w:id="0">
    <w:p w14:paraId="60266B53" w14:textId="77777777" w:rsidR="00EC0240" w:rsidRDefault="00EC02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028447-D437-4876-9D62-5BA5E2C78EEF}"/>
    <w:embedBold r:id="rId2" w:fontKey="{37FA42F9-5B62-4E07-9CBD-9D33F1B37D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D2E24D6-A9CA-47FE-8F9B-7B7CE50549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DBA8AC-3AC6-4295-A3DF-74B3E86893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2B07C" w14:textId="2D2E41F6" w:rsidR="005C42FE" w:rsidRPr="008A5A62" w:rsidRDefault="005C42FE" w:rsidP="008A5A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2D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C992A" w14:textId="77777777" w:rsidR="00EC0240" w:rsidRDefault="00EC0240" w:rsidP="009F0C77">
      <w:r>
        <w:separator/>
      </w:r>
    </w:p>
  </w:footnote>
  <w:footnote w:type="continuationSeparator" w:id="0">
    <w:p w14:paraId="242D7CF0" w14:textId="77777777" w:rsidR="00EC0240" w:rsidRDefault="00EC02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653WAB22"/>
    <w:docVar w:name="CoverBillType" w:val="r"/>
    <w:docVar w:name="DocPath" w:val="L:\Council\bills\JN\3653WAB22.DOCX"/>
    <w:docVar w:name="dvBillNumber" w:val="1393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EC024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0E1E"/>
    <w:rsid w:val="004B2A8B"/>
    <w:rsid w:val="00511EE9"/>
    <w:rsid w:val="00521E00"/>
    <w:rsid w:val="00577C6C"/>
    <w:rsid w:val="0058501B"/>
    <w:rsid w:val="005C42FE"/>
    <w:rsid w:val="005C5AC4"/>
    <w:rsid w:val="005D48D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0F9B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2DC1"/>
    <w:rsid w:val="00834A12"/>
    <w:rsid w:val="00853C8D"/>
    <w:rsid w:val="00872729"/>
    <w:rsid w:val="008A5A62"/>
    <w:rsid w:val="008D441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59F9"/>
    <w:rsid w:val="00B87AF8"/>
    <w:rsid w:val="00B934F3"/>
    <w:rsid w:val="00BB6347"/>
    <w:rsid w:val="00BD2134"/>
    <w:rsid w:val="00C038D8"/>
    <w:rsid w:val="00C045DD"/>
    <w:rsid w:val="00C3136F"/>
    <w:rsid w:val="00C3483A"/>
    <w:rsid w:val="00C401E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6CCA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C0240"/>
    <w:rsid w:val="00EF3EEE"/>
    <w:rsid w:val="00F149A7"/>
    <w:rsid w:val="00F22AD4"/>
    <w:rsid w:val="00F50BAF"/>
    <w:rsid w:val="00F52C10"/>
    <w:rsid w:val="00F81FFD"/>
    <w:rsid w:val="00F85228"/>
    <w:rsid w:val="00F907F7"/>
    <w:rsid w:val="00FB656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78CC5"/>
  <w15:docId w15:val="{26950CB5-7B97-48A4-A52A-047E5CFB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42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9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10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93_202210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C74B5-D5DF-4789-A6E3-60027D194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1393: Subject not yet available - South Carolina Legislature Online</dc:title>
  <dc:subject/>
  <dc:creator>Julie Newboult</dc:creator>
  <cp:keywords/>
  <dc:description/>
  <cp:lastModifiedBy>S Wilson</cp:lastModifiedBy>
  <cp:revision>2</cp:revision>
  <cp:lastPrinted>2022-10-04T19:01:00Z</cp:lastPrinted>
  <dcterms:created xsi:type="dcterms:W3CDTF">2022-10-20T13:31:00Z</dcterms:created>
  <dcterms:modified xsi:type="dcterms:W3CDTF">2022-10-20T13:31:00Z</dcterms:modified>
</cp:coreProperties>
</file>