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705" w:rsidRDefault="00711705" w:rsidP="00711705">
      <w:pPr>
        <w:widowControl w:val="0"/>
        <w:jc w:val="center"/>
      </w:pPr>
      <w:r w:rsidRPr="00711705">
        <w:rPr>
          <w:b/>
        </w:rPr>
        <w:t>South Carolina General Assembly</w:t>
      </w:r>
    </w:p>
    <w:p w:rsidR="00711705" w:rsidRDefault="00711705" w:rsidP="00711705">
      <w:pPr>
        <w:widowControl w:val="0"/>
        <w:jc w:val="center"/>
      </w:pPr>
      <w:r>
        <w:t>124th Session, 2021-2022</w:t>
      </w:r>
    </w:p>
    <w:p w:rsidR="00711705" w:rsidRDefault="00711705" w:rsidP="00711705">
      <w:pPr>
        <w:widowControl w:val="0"/>
        <w:jc w:val="left"/>
      </w:pPr>
    </w:p>
    <w:p w:rsidR="00711705" w:rsidRDefault="00711705" w:rsidP="00711705">
      <w:pPr>
        <w:widowControl w:val="0"/>
        <w:jc w:val="left"/>
        <w:rPr>
          <w:b/>
        </w:rPr>
      </w:pPr>
      <w:r w:rsidRPr="00711705">
        <w:rPr>
          <w:b/>
        </w:rPr>
        <w:t>S.</w:t>
      </w:r>
      <w:r>
        <w:rPr>
          <w:b/>
        </w:rPr>
        <w:t xml:space="preserve"> </w:t>
      </w:r>
      <w:r w:rsidRPr="00711705">
        <w:rPr>
          <w:b/>
        </w:rPr>
        <w:t>15</w:t>
      </w:r>
    </w:p>
    <w:p w:rsidR="00711705" w:rsidRDefault="00711705" w:rsidP="00711705">
      <w:pPr>
        <w:widowControl w:val="0"/>
        <w:jc w:val="left"/>
        <w:rPr>
          <w:b/>
        </w:rPr>
      </w:pPr>
    </w:p>
    <w:p w:rsidR="00711705" w:rsidRDefault="00711705" w:rsidP="00711705">
      <w:pPr>
        <w:widowControl w:val="0"/>
        <w:jc w:val="left"/>
      </w:pPr>
      <w:r w:rsidRPr="00711705">
        <w:rPr>
          <w:b/>
        </w:rPr>
        <w:t>STATUS INFORMATION</w:t>
      </w:r>
    </w:p>
    <w:p w:rsidR="00711705" w:rsidRDefault="00711705" w:rsidP="00711705">
      <w:pPr>
        <w:widowControl w:val="0"/>
        <w:jc w:val="left"/>
      </w:pPr>
    </w:p>
    <w:p w:rsidR="00711705" w:rsidRDefault="00711705" w:rsidP="00711705">
      <w:pPr>
        <w:widowControl w:val="0"/>
        <w:jc w:val="left"/>
      </w:pPr>
      <w:r>
        <w:t>Concurrent Resolution</w:t>
      </w:r>
    </w:p>
    <w:p w:rsidR="00711705" w:rsidRDefault="00711705" w:rsidP="00711705">
      <w:pPr>
        <w:widowControl w:val="0"/>
        <w:jc w:val="left"/>
      </w:pPr>
      <w:r>
        <w:t>Sponsors: Senators Rankin, Sabb and Talley</w:t>
      </w:r>
    </w:p>
    <w:p w:rsidR="00711705" w:rsidRDefault="00711705" w:rsidP="00711705">
      <w:pPr>
        <w:widowControl w:val="0"/>
        <w:jc w:val="left"/>
      </w:pPr>
      <w:r>
        <w:t>Document Path: l:\council\bills\bh\7366ahb21.docx</w:t>
      </w:r>
    </w:p>
    <w:p w:rsidR="002D7A97" w:rsidRDefault="00A3333D" w:rsidP="00711705">
      <w:pPr>
        <w:widowControl w:val="0"/>
        <w:jc w:val="left"/>
      </w:pPr>
      <w:r>
        <w:t>Companion/Similar bill(s): 451, 3442, 3655</w:t>
      </w:r>
    </w:p>
    <w:p w:rsidR="00711705" w:rsidRDefault="00711705" w:rsidP="00711705">
      <w:pPr>
        <w:widowControl w:val="0"/>
        <w:jc w:val="left"/>
      </w:pPr>
    </w:p>
    <w:p w:rsidR="00B355BB" w:rsidRDefault="00B355BB" w:rsidP="00711705">
      <w:pPr>
        <w:widowControl w:val="0"/>
        <w:jc w:val="left"/>
      </w:pPr>
      <w:r>
        <w:t>Introduced in the Senate on January 12, 2021</w:t>
      </w:r>
    </w:p>
    <w:p w:rsidR="00B355BB" w:rsidRPr="00B355BB" w:rsidRDefault="00B355BB" w:rsidP="00711705">
      <w:pPr>
        <w:widowControl w:val="0"/>
        <w:jc w:val="left"/>
      </w:pPr>
      <w:r>
        <w:t xml:space="preserve">Currently residing in the Senate Committee on </w:t>
      </w:r>
      <w:r w:rsidRPr="00B355BB">
        <w:rPr>
          <w:b/>
        </w:rPr>
        <w:t>Operations and Management</w:t>
      </w:r>
    </w:p>
    <w:p w:rsidR="00B355BB" w:rsidRDefault="00B355BB" w:rsidP="00711705">
      <w:pPr>
        <w:widowControl w:val="0"/>
        <w:jc w:val="left"/>
      </w:pPr>
    </w:p>
    <w:p w:rsidR="00711705" w:rsidRDefault="00A3333D" w:rsidP="00711705">
      <w:pPr>
        <w:widowControl w:val="0"/>
        <w:jc w:val="left"/>
      </w:pPr>
      <w:r>
        <w:t>Summary: Courts elections</w:t>
      </w:r>
    </w:p>
    <w:p w:rsidR="00711705" w:rsidRDefault="00711705" w:rsidP="00711705">
      <w:pPr>
        <w:widowControl w:val="0"/>
        <w:jc w:val="left"/>
      </w:pPr>
    </w:p>
    <w:p w:rsidR="00711705" w:rsidRDefault="00711705" w:rsidP="00711705">
      <w:pPr>
        <w:widowControl w:val="0"/>
        <w:jc w:val="left"/>
      </w:pPr>
    </w:p>
    <w:p w:rsidR="00711705" w:rsidRDefault="00711705" w:rsidP="00711705">
      <w:pPr>
        <w:widowControl w:val="0"/>
        <w:tabs>
          <w:tab w:val="center" w:pos="590"/>
          <w:tab w:val="center" w:pos="1440"/>
          <w:tab w:val="left" w:pos="1872"/>
          <w:tab w:val="left" w:pos="9187"/>
        </w:tabs>
        <w:jc w:val="left"/>
      </w:pPr>
      <w:r w:rsidRPr="00711705">
        <w:rPr>
          <w:b/>
        </w:rPr>
        <w:t>HISTORY OF LEGISLATIVE ACTIONS</w:t>
      </w:r>
    </w:p>
    <w:p w:rsidR="00711705" w:rsidRDefault="00711705" w:rsidP="00711705">
      <w:pPr>
        <w:widowControl w:val="0"/>
        <w:tabs>
          <w:tab w:val="center" w:pos="590"/>
          <w:tab w:val="center" w:pos="1440"/>
          <w:tab w:val="left" w:pos="1872"/>
          <w:tab w:val="left" w:pos="9187"/>
        </w:tabs>
        <w:jc w:val="left"/>
      </w:pPr>
    </w:p>
    <w:p w:rsidR="00711705" w:rsidRPr="00711705" w:rsidRDefault="00711705" w:rsidP="00711705">
      <w:pPr>
        <w:widowControl w:val="0"/>
        <w:tabs>
          <w:tab w:val="center" w:pos="590"/>
          <w:tab w:val="center" w:pos="1440"/>
          <w:tab w:val="left" w:pos="1872"/>
          <w:tab w:val="left" w:pos="9187"/>
        </w:tabs>
        <w:jc w:val="left"/>
      </w:pPr>
      <w:r w:rsidRPr="00711705">
        <w:rPr>
          <w:u w:val="single"/>
        </w:rPr>
        <w:tab/>
        <w:t>Date</w:t>
      </w:r>
      <w:r w:rsidRPr="00711705">
        <w:rPr>
          <w:u w:val="single"/>
        </w:rPr>
        <w:tab/>
        <w:t>Body</w:t>
      </w:r>
      <w:r w:rsidRPr="00711705">
        <w:rPr>
          <w:u w:val="single"/>
        </w:rPr>
        <w:tab/>
        <w:t>Action Description with journal page number</w:t>
      </w:r>
      <w:r w:rsidRPr="00711705">
        <w:rPr>
          <w:u w:val="single"/>
        </w:rPr>
        <w:tab/>
      </w:r>
    </w:p>
    <w:p w:rsidR="00672E40" w:rsidRDefault="00672E40" w:rsidP="00672E40">
      <w:pPr>
        <w:widowControl w:val="0"/>
        <w:tabs>
          <w:tab w:val="right" w:pos="1008"/>
          <w:tab w:val="left" w:pos="1152"/>
          <w:tab w:val="left" w:pos="1872"/>
          <w:tab w:val="left" w:pos="9187"/>
        </w:tabs>
        <w:ind w:left="2088" w:hanging="2088"/>
      </w:pPr>
      <w:r>
        <w:tab/>
        <w:t>12/9/2020</w:t>
      </w:r>
      <w:r>
        <w:tab/>
        <w:t>Senate</w:t>
      </w:r>
      <w:r>
        <w:tab/>
        <w:t>Prefiled</w:t>
      </w:r>
    </w:p>
    <w:p w:rsidR="00672E40" w:rsidRDefault="00672E40" w:rsidP="00672E4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B6295">
        <w:rPr>
          <w:b/>
        </w:rPr>
        <w:t>Operations and Management</w:t>
      </w:r>
    </w:p>
    <w:p w:rsidR="00672E40" w:rsidRDefault="00672E40" w:rsidP="00672E40">
      <w:pPr>
        <w:widowControl w:val="0"/>
        <w:tabs>
          <w:tab w:val="right" w:pos="1008"/>
          <w:tab w:val="left" w:pos="1152"/>
          <w:tab w:val="left" w:pos="1872"/>
          <w:tab w:val="left" w:pos="9187"/>
        </w:tabs>
        <w:ind w:left="2088" w:hanging="2088"/>
      </w:pPr>
      <w:r>
        <w:tab/>
        <w:t>1/12/2021</w:t>
      </w:r>
      <w:r>
        <w:tab/>
        <w:t>Senate</w:t>
      </w:r>
      <w:r>
        <w:tab/>
        <w:t>Introduced (</w:t>
      </w:r>
      <w:hyperlink r:id="rId7" w:history="1">
        <w:r w:rsidRPr="001B6295">
          <w:rPr>
            <w:rStyle w:val="Hyperlink"/>
          </w:rPr>
          <w:t>Senate Journal</w:t>
        </w:r>
        <w:r w:rsidRPr="001B6295">
          <w:rPr>
            <w:rStyle w:val="Hyperlink"/>
          </w:rPr>
          <w:noBreakHyphen/>
          <w:t>page 94</w:t>
        </w:r>
      </w:hyperlink>
      <w:r>
        <w:t>)</w:t>
      </w:r>
    </w:p>
    <w:p w:rsidR="00672E40" w:rsidRDefault="00672E40" w:rsidP="00672E4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B6295">
        <w:rPr>
          <w:b/>
        </w:rPr>
        <w:t>Operations and Management</w:t>
      </w:r>
      <w:r>
        <w:t xml:space="preserve"> (</w:t>
      </w:r>
      <w:hyperlink r:id="rId8" w:history="1">
        <w:r w:rsidRPr="001B6295">
          <w:rPr>
            <w:rStyle w:val="Hyperlink"/>
          </w:rPr>
          <w:t>Senate Journal</w:t>
        </w:r>
        <w:r w:rsidRPr="001B6295">
          <w:rPr>
            <w:rStyle w:val="Hyperlink"/>
          </w:rPr>
          <w:noBreakHyphen/>
          <w:t>page 94</w:t>
        </w:r>
      </w:hyperlink>
      <w:r>
        <w:t>)</w:t>
      </w:r>
    </w:p>
    <w:p w:rsidR="00672E40" w:rsidRDefault="00672E40" w:rsidP="00672E40">
      <w:pPr>
        <w:widowControl w:val="0"/>
        <w:tabs>
          <w:tab w:val="right" w:pos="1008"/>
          <w:tab w:val="left" w:pos="1152"/>
          <w:tab w:val="left" w:pos="1872"/>
          <w:tab w:val="left" w:pos="9187"/>
        </w:tabs>
        <w:ind w:left="2088" w:hanging="2088"/>
      </w:pPr>
    </w:p>
    <w:p w:rsidR="00711705" w:rsidRDefault="00711705" w:rsidP="0071170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1705">
          <w:rPr>
            <w:rStyle w:val="Hyperlink"/>
          </w:rPr>
          <w:t>legislative information</w:t>
        </w:r>
      </w:hyperlink>
      <w:r>
        <w:t xml:space="preserve"> at the website</w:t>
      </w:r>
    </w:p>
    <w:p w:rsidR="00711705" w:rsidRDefault="00711705" w:rsidP="00711705">
      <w:pPr>
        <w:widowControl w:val="0"/>
        <w:tabs>
          <w:tab w:val="right" w:pos="1008"/>
          <w:tab w:val="left" w:pos="1152"/>
          <w:tab w:val="left" w:pos="1872"/>
          <w:tab w:val="left" w:pos="9187"/>
        </w:tabs>
        <w:ind w:left="2088" w:hanging="2088"/>
        <w:jc w:val="left"/>
      </w:pPr>
    </w:p>
    <w:p w:rsidR="00711705" w:rsidRPr="00711705" w:rsidRDefault="00711705" w:rsidP="00711705">
      <w:pPr>
        <w:widowControl w:val="0"/>
        <w:tabs>
          <w:tab w:val="right" w:pos="1008"/>
          <w:tab w:val="left" w:pos="1152"/>
          <w:tab w:val="left" w:pos="1872"/>
          <w:tab w:val="left" w:pos="9187"/>
        </w:tabs>
        <w:ind w:left="2088" w:hanging="2088"/>
        <w:jc w:val="left"/>
      </w:pPr>
    </w:p>
    <w:p w:rsidR="00711705" w:rsidRDefault="00711705" w:rsidP="00711705">
      <w:pPr>
        <w:widowControl w:val="0"/>
        <w:jc w:val="left"/>
      </w:pPr>
      <w:r w:rsidRPr="00711705">
        <w:rPr>
          <w:b/>
        </w:rPr>
        <w:t>VERSIONS OF THIS BILL</w:t>
      </w:r>
    </w:p>
    <w:p w:rsidR="00711705" w:rsidRDefault="00711705" w:rsidP="00711705">
      <w:pPr>
        <w:widowControl w:val="0"/>
        <w:jc w:val="left"/>
      </w:pPr>
    </w:p>
    <w:p w:rsidR="00711705" w:rsidRDefault="00AA442B" w:rsidP="00711705">
      <w:pPr>
        <w:widowControl w:val="0"/>
        <w:jc w:val="left"/>
      </w:pPr>
      <w:hyperlink r:id="rId10" w:history="1">
        <w:r w:rsidR="00711705">
          <w:rPr>
            <w:rStyle w:val="Hyperlink"/>
          </w:rPr>
          <w:t>12/9/2020</w:t>
        </w:r>
      </w:hyperlink>
    </w:p>
    <w:p w:rsidR="00711705" w:rsidRDefault="00711705" w:rsidP="00711705"/>
    <w:p w:rsidR="00711705" w:rsidRDefault="00711705" w:rsidP="00711705">
      <w:pPr>
        <w:sectPr w:rsidR="00711705" w:rsidSect="00711705">
          <w:pgSz w:w="12240" w:h="15840" w:code="1"/>
          <w:pgMar w:top="1080" w:right="1440" w:bottom="1080" w:left="1440" w:header="720" w:footer="720" w:gutter="0"/>
          <w:cols w:space="720"/>
          <w:noEndnote/>
          <w:docGrid w:linePitch="360"/>
        </w:sectPr>
      </w:pPr>
    </w:p>
    <w:p w:rsidR="009E6F4B" w:rsidRDefault="009E6F4B"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49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90952">
        <w:rPr>
          <w:color w:val="000000" w:themeColor="text1"/>
          <w:u w:color="000000" w:themeColor="text1"/>
        </w:rPr>
        <w:t>TO FIX NOON ON WEDNESDAY, FEBRUARY 3, 2021, AS THE TIME TO ELECT A SUCCESSOR TO A CERTAIN JUDGE OF THE COURT OF APPEALS, SEAT 5, WHOSE TERM WILL EXPIRE JUNE 30, 2021; TO ELECT A SUCCESSOR TO A CERTAIN JUDGE OF THE COURT OF APPEALS, SEAT 6,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COURT OF APPEALS, SEAT 8, UPON HIS RETIREMENT ON OR BEFORE DECEMBER 31, 2021, AND THE SUCCESSOR WILL FILL THE UNEXPIRED TERM OF THAT OFFICE WHICH WILL EXPIRE JUNE 30, 2024; TO ELECT A SUCCESSOR TO A CERTAIN JUDGE OF THE CIRCUIT COURT, FOURTH JUDICIAL CIRCUIT, SEAT 2, UPON HIS RETIREMENT ON OR BEFORE DECEMBER 31, 2021, AND THE SUCCESSOR WILL FILL THE UNEXPIRED TERM OF THAT OFFICE WHICH WILL EXPIRE JUNE 30, 2024; TO ELECT A SUCCESSOR TO A CERTAIN JUDGE OF THE CIRCUIT COURT, FIFTH JUDICIAL CIRCUIT, SEAT 3, WHOSE TERM WILL EXPIRE JUNE 30, 2021;</w:t>
      </w:r>
      <w:r w:rsidR="006D7DB5">
        <w:rPr>
          <w:color w:val="000000" w:themeColor="text1"/>
          <w:u w:color="000000" w:themeColor="text1"/>
        </w:rPr>
        <w:t xml:space="preserve"> </w:t>
      </w:r>
      <w:r w:rsidRPr="00590952">
        <w:rPr>
          <w:color w:val="000000" w:themeColor="text1"/>
          <w:u w:color="000000" w:themeColor="text1"/>
        </w:rPr>
        <w:t xml:space="preserve">TO ELECT A SUCCESSOR TO A CERTAIN JUDGE OF THE CIRCUIT COURT, NINTH JUDICIAL CIRCUIT, SEAT 3, WHOSE TERM WILL EXPIRE JUNE 30, 2021; TO ELECT A SUCCESSOR TO A CERTAIN JUDGE OF THE CIRCUIT COURT, THIRTEENTH JUDICIAL CIRCUIT, SEAT 3, UPON HIS RETIREMENT ON OR BEFORE JUNE 30, 2021, AND THE SUCCESSOR WILL FILL A NEW TERM OF THAT OFFICE WHICH WILL EXPIRE JUNE 30, 2027; TO ELECT A SUCCESSOR TO A CERTAIN JUDGE OF THE CIRCUIT COURT, FOURTEENTH JUDICIAL CIRCUIT, SEAT 1, TO FILL THE UNEXPIRED TERM OF THAT OFFICE WHICH WILL EXPIRE JUNE 30, 2024; TO ELECT A SUCCESSOR TO A CERTAIN JUDGE OF THE CIRCUIT COURT, FOURTEENTH JUDICIAL CIRCUIT, SEAT 2, WHOSE TERM WILL EXPIRE </w:t>
      </w:r>
      <w:r w:rsidRPr="00590952">
        <w:rPr>
          <w:color w:val="000000" w:themeColor="text1"/>
          <w:u w:color="000000" w:themeColor="text1"/>
        </w:rPr>
        <w:lastRenderedPageBreak/>
        <w:t>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FIFTEENTH JUDICIAL CIRCUIT, SEAT 2, WHOSE TERM WILL EXPIRE JUNE 30, 2021; 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1,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2,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3, WHOSE TERM WILL EXPIRE JUNE 30, 2021; 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4,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5, WHOSE TERM WILL EXPIRE JUNE 30, 2021; 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6,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7,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9,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10, WHOSE TERM WILL EXPIRE JUNE 30, 2021; 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12, TO FILL THE UNEXPIRED TERM OF THAT OFFICE WHICH WILL EXPIRE JUNE 30, 2026; TO ELECT A SUCCESSOR TO A CERTAIN JUDGE OF THE FAMILY COURT, SEVENTH JUDICIAL CIRCUIT, SEAT 1, TO FILL THE UNEXPIRED TERM OF THAT OFFICE WHICH WILL EXPIRE JUNE 30, 2025; TO ELECT A SUCCESSOR TO A CERTAIN JUDGE OF THE ADMINISTRATIVE LAW COURT, SEAT 3, UPON HIS RETIREMENT ON OR BEFORE DECEMBER 31, 2021, AND THE SUCCESSOR WILL FILL THE UNEXPIRED TERM OF THAT OFFICE WHICH WILL EXPIRE JUNE 30, 2025;</w:t>
      </w:r>
      <w:r w:rsidR="006D7DB5">
        <w:rPr>
          <w:color w:val="000000" w:themeColor="text1"/>
          <w:u w:color="000000" w:themeColor="text1"/>
        </w:rPr>
        <w:t xml:space="preserve"> </w:t>
      </w:r>
      <w:r w:rsidRPr="00590952">
        <w:rPr>
          <w:color w:val="000000" w:themeColor="text1"/>
          <w:u w:color="000000" w:themeColor="text1"/>
        </w:rPr>
        <w:t>AND TO ELECT A SUCCESSOR TO A CERTAIN JUDGE OF THE ADMINISTRATIVE LAW COURT, SEAT 6, WHOSE TERM WILL EXPIRE JUNE 30, 2021.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Be it resolved by the Senate, the House of Representatives concurring: </w:t>
      </w: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That in the absence of Joint Rules, the General Assembly by this resolution agrees to bind itself subject to the terms of this resolution and </w:t>
      </w:r>
      <w:r w:rsidR="00477740">
        <w:rPr>
          <w:color w:val="000000" w:themeColor="text1"/>
          <w:u w:color="000000" w:themeColor="text1"/>
        </w:rPr>
        <w:t xml:space="preserve">to the requirements of Section </w:t>
      </w:r>
      <w:r w:rsidRPr="00590952">
        <w:rPr>
          <w:color w:val="000000" w:themeColor="text1"/>
          <w:u w:color="000000" w:themeColor="text1"/>
        </w:rPr>
        <w:t xml:space="preserve">20 and </w:t>
      </w:r>
      <w:r w:rsidR="00477740">
        <w:rPr>
          <w:color w:val="000000" w:themeColor="text1"/>
          <w:u w:color="000000" w:themeColor="text1"/>
        </w:rPr>
        <w:t xml:space="preserve">Section </w:t>
      </w:r>
      <w:r w:rsidRPr="00590952">
        <w:rPr>
          <w:color w:val="000000" w:themeColor="text1"/>
          <w:u w:color="000000" w:themeColor="text1"/>
        </w:rPr>
        <w:t>22</w:t>
      </w:r>
      <w:r w:rsidR="00081C03">
        <w:rPr>
          <w:color w:val="000000" w:themeColor="text1"/>
          <w:u w:color="000000" w:themeColor="text1"/>
        </w:rPr>
        <w:t xml:space="preserve">, Article III </w:t>
      </w:r>
      <w:r w:rsidRPr="00590952">
        <w:rPr>
          <w:color w:val="000000" w:themeColor="text1"/>
          <w:u w:color="000000" w:themeColor="text1"/>
        </w:rPr>
        <w:t>of the South Carolina Constitution</w:t>
      </w:r>
      <w:r w:rsidR="00081C03">
        <w:rPr>
          <w:color w:val="000000" w:themeColor="text1"/>
          <w:u w:color="000000" w:themeColor="text1"/>
        </w:rPr>
        <w:t xml:space="preserve">, 1895, </w:t>
      </w:r>
      <w:r w:rsidRPr="00590952">
        <w:rPr>
          <w:color w:val="000000" w:themeColor="text1"/>
          <w:u w:color="000000" w:themeColor="text1"/>
        </w:rPr>
        <w:t xml:space="preserve">and the provisions of Chapter 19, Title 2 of the South Carolina Code of Laws, 1976, relating to elections of members of the judiciary. </w:t>
      </w: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That the Senate and the House of Representatives shall meet in joint assembly in the Hall of the House of Representatives Wednesday, February 3, 2021, at noon to elect a successor to the Honorable James E. Lockemy, Judge of the Court of Appeals, Seat 5, whose term will expire June 30, 2021; to elect a successor to the Honorable Aphrodite Konduros, Judge of the Court of Appeals, Seat 6,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Thomas E. Huff, Judge of the Court of Appeals, Seat 8, upon his retirement on or before December 31, 2021, and the successor will serve the remainder of the unexpired term, which will expire June 30, 2024;</w:t>
      </w:r>
      <w:r w:rsidR="006D7DB5">
        <w:rPr>
          <w:color w:val="000000" w:themeColor="text1"/>
          <w:u w:color="000000" w:themeColor="text1"/>
        </w:rPr>
        <w:t xml:space="preserve"> </w:t>
      </w:r>
      <w:r w:rsidRPr="00590952">
        <w:rPr>
          <w:color w:val="000000" w:themeColor="text1"/>
          <w:u w:color="000000" w:themeColor="text1"/>
        </w:rPr>
        <w:t xml:space="preserve">to elect a successor to the Honorable Roger E. Henderson, Judge of the Circuit Court, Fourth Judicial Circuit, Seat 2, upon his retirement on or before December 31, 2021, and the successor will serve the remainder of the unexpired term, which will expire June 30, 2024; </w:t>
      </w:r>
      <w:r w:rsidR="006D7DB5">
        <w:rPr>
          <w:color w:val="000000" w:themeColor="text1"/>
          <w:u w:color="000000" w:themeColor="text1"/>
        </w:rPr>
        <w:t>t</w:t>
      </w:r>
      <w:r w:rsidRPr="00590952">
        <w:rPr>
          <w:color w:val="000000" w:themeColor="text1"/>
          <w:u w:color="000000" w:themeColor="text1"/>
        </w:rPr>
        <w:t>o elect a successor to the Honorable Robert E. Hood, Judge of the Circuit Court, Fifth Judicial Circuit, Seat 3, whose term will expire June 30, 2021; to elect a successor to the Honorable Roger M. Young</w:t>
      </w:r>
      <w:r w:rsidR="007F3D47">
        <w:rPr>
          <w:color w:val="000000" w:themeColor="text1"/>
          <w:u w:color="000000" w:themeColor="text1"/>
        </w:rPr>
        <w:t>,</w:t>
      </w:r>
      <w:r w:rsidRPr="00590952">
        <w:rPr>
          <w:color w:val="000000" w:themeColor="text1"/>
          <w:u w:color="000000" w:themeColor="text1"/>
        </w:rPr>
        <w:t xml:space="preserve"> Sr., Judge of the Circuit Court, Ninth Judicial Circuit, Seat 3,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Robin B. Stilwell, Judge of the Circuit Court, Thirteenth Judicial Circuit, Seat 3, upon his retirement on or before June 30, 2021, and the successor will serve a new term of that office, which will expire June 30, 2027; to elect a successor to the Honorable Perry M. Buckner III, Judge of the Circuit Court, Fourteenth Judicial Circuit, Seat 1, and the successor will serve the remainder of the unexpired term, which will expire June 30, 2024;</w:t>
      </w:r>
      <w:r w:rsidR="006D7DB5">
        <w:rPr>
          <w:color w:val="000000" w:themeColor="text1"/>
          <w:u w:color="000000" w:themeColor="text1"/>
        </w:rPr>
        <w:t xml:space="preserve"> </w:t>
      </w:r>
      <w:r w:rsidRPr="00590952">
        <w:rPr>
          <w:color w:val="000000" w:themeColor="text1"/>
          <w:u w:color="000000" w:themeColor="text1"/>
        </w:rPr>
        <w:t>to elect a successor to the Honorable Carmen Tevis Mullen, Judge of the Circuit Court, Fourteenth Judicial Circuit, Seat 2,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Benjamin H. Culbertson, Judge of the Circuit Court, Fifteenth Judicial Circuit, Seat 2,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George M. McFaddin</w:t>
      </w:r>
      <w:r w:rsidR="007F3D47">
        <w:rPr>
          <w:color w:val="000000" w:themeColor="text1"/>
          <w:u w:color="000000" w:themeColor="text1"/>
        </w:rPr>
        <w:t>,</w:t>
      </w:r>
      <w:r w:rsidRPr="00590952">
        <w:rPr>
          <w:color w:val="000000" w:themeColor="text1"/>
          <w:u w:color="000000" w:themeColor="text1"/>
        </w:rPr>
        <w:t xml:space="preserve"> Jr., Judge of the Circuit Court, At</w:t>
      </w:r>
      <w:r w:rsidR="00C65CD2">
        <w:rPr>
          <w:color w:val="000000" w:themeColor="text1"/>
          <w:u w:color="000000" w:themeColor="text1"/>
        </w:rPr>
        <w:t xml:space="preserve"> </w:t>
      </w:r>
      <w:r w:rsidRPr="00590952">
        <w:rPr>
          <w:color w:val="000000" w:themeColor="text1"/>
          <w:u w:color="000000" w:themeColor="text1"/>
        </w:rPr>
        <w:t>Large, Seat 1,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R. Kirk Griffin, Judge of the Circuit Court, At</w:t>
      </w:r>
      <w:r w:rsidR="00C65CD2">
        <w:rPr>
          <w:color w:val="000000" w:themeColor="text1"/>
          <w:u w:color="000000" w:themeColor="text1"/>
        </w:rPr>
        <w:t xml:space="preserve"> </w:t>
      </w:r>
      <w:r w:rsidRPr="00590952">
        <w:rPr>
          <w:color w:val="000000" w:themeColor="text1"/>
          <w:u w:color="000000" w:themeColor="text1"/>
        </w:rPr>
        <w:t>Large, Seat 2,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Clifton Newman, Judge of the Circuit Court, At</w:t>
      </w:r>
      <w:r w:rsidR="00C65CD2">
        <w:rPr>
          <w:color w:val="000000" w:themeColor="text1"/>
          <w:u w:color="000000" w:themeColor="text1"/>
        </w:rPr>
        <w:t xml:space="preserve"> </w:t>
      </w:r>
      <w:r w:rsidRPr="00590952">
        <w:rPr>
          <w:color w:val="000000" w:themeColor="text1"/>
          <w:u w:color="000000" w:themeColor="text1"/>
        </w:rPr>
        <w:t>Large, Seat 3,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Edward W. “Ned” Miller, Judge of the Circuit Court, At</w:t>
      </w:r>
      <w:r w:rsidR="00C65CD2">
        <w:rPr>
          <w:color w:val="000000" w:themeColor="text1"/>
          <w:u w:color="000000" w:themeColor="text1"/>
        </w:rPr>
        <w:t xml:space="preserve"> </w:t>
      </w:r>
      <w:r w:rsidRPr="00590952">
        <w:rPr>
          <w:color w:val="000000" w:themeColor="text1"/>
          <w:u w:color="000000" w:themeColor="text1"/>
        </w:rPr>
        <w:t>Large, Seat 4,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J. Mark Hayes II, Judge of the Circuit Court, At</w:t>
      </w:r>
      <w:r w:rsidR="00C65CD2">
        <w:rPr>
          <w:color w:val="000000" w:themeColor="text1"/>
          <w:u w:color="000000" w:themeColor="text1"/>
        </w:rPr>
        <w:t xml:space="preserve"> </w:t>
      </w:r>
      <w:r w:rsidRPr="00590952">
        <w:rPr>
          <w:color w:val="000000" w:themeColor="text1"/>
          <w:u w:color="000000" w:themeColor="text1"/>
        </w:rPr>
        <w:t>Large, Seat 5, whose term will expire June 30, 2021;</w:t>
      </w:r>
      <w:r w:rsidR="006D7DB5">
        <w:rPr>
          <w:color w:val="000000" w:themeColor="text1"/>
          <w:u w:color="000000" w:themeColor="text1"/>
        </w:rPr>
        <w:t xml:space="preserve"> t</w:t>
      </w:r>
      <w:r w:rsidRPr="00590952">
        <w:rPr>
          <w:color w:val="000000" w:themeColor="text1"/>
          <w:u w:color="000000" w:themeColor="text1"/>
        </w:rPr>
        <w:t>o elect a successor to the Ho</w:t>
      </w:r>
      <w:r w:rsidR="007F3D47">
        <w:rPr>
          <w:color w:val="000000" w:themeColor="text1"/>
          <w:u w:color="000000" w:themeColor="text1"/>
        </w:rPr>
        <w:t xml:space="preserve">norable William Henry Seals, </w:t>
      </w:r>
      <w:r w:rsidRPr="00590952">
        <w:rPr>
          <w:color w:val="000000" w:themeColor="text1"/>
          <w:u w:color="000000" w:themeColor="text1"/>
        </w:rPr>
        <w:t>Jr., Judge of the Circuit Court, At</w:t>
      </w:r>
      <w:r w:rsidR="00C65CD2">
        <w:rPr>
          <w:color w:val="000000" w:themeColor="text1"/>
          <w:u w:color="000000" w:themeColor="text1"/>
        </w:rPr>
        <w:t xml:space="preserve"> </w:t>
      </w:r>
      <w:r w:rsidRPr="00590952">
        <w:rPr>
          <w:color w:val="000000" w:themeColor="text1"/>
          <w:u w:color="000000" w:themeColor="text1"/>
        </w:rPr>
        <w:t xml:space="preserve">Large, Seat 6, whose term will expire June 30, 2021; to elect a successor to </w:t>
      </w:r>
      <w:r w:rsidR="007F3D47">
        <w:rPr>
          <w:color w:val="000000" w:themeColor="text1"/>
          <w:u w:color="000000" w:themeColor="text1"/>
        </w:rPr>
        <w:t xml:space="preserve">the Honorable J. Cordell Maddox, </w:t>
      </w:r>
      <w:r w:rsidRPr="00590952">
        <w:rPr>
          <w:color w:val="000000" w:themeColor="text1"/>
          <w:u w:color="000000" w:themeColor="text1"/>
        </w:rPr>
        <w:t>Jr., Judge of the Circuit Court, At</w:t>
      </w:r>
      <w:r w:rsidR="00C65CD2">
        <w:rPr>
          <w:color w:val="000000" w:themeColor="text1"/>
          <w:u w:color="000000" w:themeColor="text1"/>
        </w:rPr>
        <w:t xml:space="preserve"> </w:t>
      </w:r>
      <w:r w:rsidRPr="00590952">
        <w:rPr>
          <w:color w:val="000000" w:themeColor="text1"/>
          <w:u w:color="000000" w:themeColor="text1"/>
        </w:rPr>
        <w:t>Large, Seat 7,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Jennifer Blanchard McCoy, Judge of the Circuit Court, At</w:t>
      </w:r>
      <w:r w:rsidR="00C65CD2">
        <w:rPr>
          <w:color w:val="000000" w:themeColor="text1"/>
          <w:u w:color="000000" w:themeColor="text1"/>
        </w:rPr>
        <w:t xml:space="preserve"> </w:t>
      </w:r>
      <w:r w:rsidRPr="00590952">
        <w:rPr>
          <w:color w:val="000000" w:themeColor="text1"/>
          <w:u w:color="000000" w:themeColor="text1"/>
        </w:rPr>
        <w:t>Large, Seat 9, whose term will expire June 30, 2021; to elect a successor to the Honorable Jocelyn Newman, Judge of the Circuit Court, At</w:t>
      </w:r>
      <w:r w:rsidR="00C65CD2">
        <w:rPr>
          <w:color w:val="000000" w:themeColor="text1"/>
          <w:u w:color="000000" w:themeColor="text1"/>
        </w:rPr>
        <w:t xml:space="preserve"> </w:t>
      </w:r>
      <w:r w:rsidRPr="00590952">
        <w:rPr>
          <w:color w:val="000000" w:themeColor="text1"/>
          <w:u w:color="000000" w:themeColor="text1"/>
        </w:rPr>
        <w:t>Large, Seat 10,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Thomas A. Russo, Judge of the Circuit Court, At</w:t>
      </w:r>
      <w:r w:rsidR="00C65CD2">
        <w:rPr>
          <w:color w:val="000000" w:themeColor="text1"/>
          <w:u w:color="000000" w:themeColor="text1"/>
        </w:rPr>
        <w:t xml:space="preserve"> </w:t>
      </w:r>
      <w:r w:rsidRPr="00590952">
        <w:rPr>
          <w:color w:val="000000" w:themeColor="text1"/>
          <w:u w:color="000000" w:themeColor="text1"/>
        </w:rPr>
        <w:t>Large, Seat 12, and the successor will serve the remainder of the unexpired term, which will expire June 30, 2026; to elect a successor to the Honorable Phillip K. Sinclair, Judge of the Family Court, Seventh Judicial Circuit, Seat 1, and the successor will serve the remainder of the unexpired term, which will expire June 30, 2025;</w:t>
      </w:r>
      <w:r w:rsidR="006D7DB5">
        <w:rPr>
          <w:color w:val="000000" w:themeColor="text1"/>
          <w:u w:color="000000" w:themeColor="text1"/>
        </w:rPr>
        <w:t xml:space="preserve"> </w:t>
      </w:r>
      <w:r w:rsidRPr="00590952">
        <w:rPr>
          <w:color w:val="000000" w:themeColor="text1"/>
          <w:u w:color="000000" w:themeColor="text1"/>
        </w:rPr>
        <w:t>to elect a successor to the Honorable Harold W. “Bill” Funderburk</w:t>
      </w:r>
      <w:r w:rsidR="007F3D47">
        <w:rPr>
          <w:color w:val="000000" w:themeColor="text1"/>
          <w:u w:color="000000" w:themeColor="text1"/>
        </w:rPr>
        <w:t>,</w:t>
      </w:r>
      <w:r w:rsidRPr="00590952">
        <w:rPr>
          <w:color w:val="000000" w:themeColor="text1"/>
          <w:u w:color="000000" w:themeColor="text1"/>
        </w:rPr>
        <w:t xml:space="preserve"> Jr., Judge of the Administrative Law Court, Seat 3, upon his retirement on or before December 31, 2021, and the successor will serve the remainder of the unexpired term of that office, which will expire June 30, 2025; and to elect a successor to the Honorable S. Phillip “Phil” Lenski, Judge of the Administrative Law Court, Seat 6, whose term will expire June 30, 2021.</w:t>
      </w: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Be it further resolved that the General Assembly agrees that all nominations must be made by the Chairman or Vice</w:t>
      </w:r>
      <w:r w:rsidRPr="00590952">
        <w:rPr>
          <w:color w:val="000000" w:themeColor="text1"/>
          <w:u w:color="000000" w:themeColor="text1"/>
        </w:rPr>
        <w:noBreakHyphen/>
        <w:t xml:space="preserve">Chairman of the Judicial Merit Selection Commission and that pursuant to </w:t>
      </w:r>
      <w:r w:rsidR="00F506D8">
        <w:rPr>
          <w:color w:val="000000" w:themeColor="text1"/>
          <w:u w:color="000000" w:themeColor="text1"/>
        </w:rPr>
        <w:t xml:space="preserve">Section </w:t>
      </w:r>
      <w:r w:rsidRPr="00590952">
        <w:rPr>
          <w:color w:val="000000" w:themeColor="text1"/>
          <w:u w:color="000000" w:themeColor="text1"/>
        </w:rPr>
        <w:t>2</w:t>
      </w:r>
      <w:r w:rsidRPr="00590952">
        <w:rPr>
          <w:color w:val="000000" w:themeColor="text1"/>
          <w:u w:color="000000" w:themeColor="text1"/>
        </w:rPr>
        <w:noBreakHyphen/>
        <w:t>19</w:t>
      </w:r>
      <w:r w:rsidRPr="00590952">
        <w:rPr>
          <w:color w:val="000000" w:themeColor="text1"/>
          <w:u w:color="000000" w:themeColor="text1"/>
        </w:rPr>
        <w:noBreakHyphen/>
        <w:t>90, no further nominating or seconding speeches may be made by members of the General Assembly on behalf of any candidate.</w:t>
      </w:r>
    </w:p>
    <w:p w:rsidR="0091234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1705" w:rsidRDefault="00711705" w:rsidP="00711705">
      <w:pPr>
        <w:suppressAutoHyphens/>
      </w:pPr>
    </w:p>
    <w:sectPr w:rsidR="00711705" w:rsidSect="007117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91C" w:rsidRDefault="0096491C" w:rsidP="009F0C77">
      <w:r>
        <w:separator/>
      </w:r>
    </w:p>
  </w:endnote>
  <w:endnote w:type="continuationSeparator" w:id="0">
    <w:p w:rsidR="0096491C" w:rsidRDefault="009649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307E1F-52DF-497D-A485-2DE67B8ECE00}"/>
    <w:embedBold r:id="rId2" w:fontKey="{8336FBDC-D1C6-49E5-88A2-362A6B9EC2F6}"/>
  </w:font>
  <w:font w:name="Calibri">
    <w:panose1 w:val="020F0502020204030204"/>
    <w:charset w:val="00"/>
    <w:family w:val="swiss"/>
    <w:pitch w:val="variable"/>
    <w:sig w:usb0="E0002EFF" w:usb1="C000247B" w:usb2="00000009" w:usb3="00000000" w:csb0="000001FF" w:csb1="00000000"/>
    <w:embedRegular r:id="rId3" w:fontKey="{334A7748-DA8B-44AF-A1B9-F6547CD1E42F}"/>
  </w:font>
  <w:font w:name="Segoe UI">
    <w:panose1 w:val="020B0502040204020203"/>
    <w:charset w:val="00"/>
    <w:family w:val="swiss"/>
    <w:pitch w:val="variable"/>
    <w:sig w:usb0="E4002EFF" w:usb1="C000E47F" w:usb2="00000009" w:usb3="00000000" w:csb0="000001FF" w:csb1="00000000"/>
    <w:embedRegular r:id="rId4" w:fontKey="{927BCFF4-A382-4B59-B298-D53E94084902}"/>
  </w:font>
  <w:font w:name="Cambria">
    <w:panose1 w:val="02040503050406030204"/>
    <w:charset w:val="00"/>
    <w:family w:val="roman"/>
    <w:pitch w:val="variable"/>
    <w:sig w:usb0="E00006FF" w:usb1="420024FF" w:usb2="02000000" w:usb3="00000000" w:csb0="0000019F" w:csb1="00000000"/>
    <w:embedRegular r:id="rId5" w:fontKey="{89104544-3D90-4B39-9C40-E15DC41543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705" w:rsidRPr="009E6F4B" w:rsidRDefault="00711705" w:rsidP="009E6F4B">
    <w:pPr>
      <w:pStyle w:val="Footer"/>
      <w:tabs>
        <w:tab w:val="clear" w:pos="4680"/>
        <w:tab w:val="clear" w:pos="9360"/>
        <w:tab w:val="center" w:pos="2995"/>
      </w:tabs>
      <w:spacing w:before="120"/>
    </w:pPr>
    <w:r>
      <w:t>[15]</w:t>
    </w:r>
    <w:r>
      <w:tab/>
    </w:r>
    <w:r>
      <w:fldChar w:fldCharType="begin"/>
    </w:r>
    <w:r>
      <w:instrText xml:space="preserve"> PAGE  \* MERGEFORMAT </w:instrText>
    </w:r>
    <w:r>
      <w:fldChar w:fldCharType="separate"/>
    </w:r>
    <w:r w:rsidR="00A333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91C" w:rsidRDefault="0096491C" w:rsidP="009F0C77">
      <w:r>
        <w:separator/>
      </w:r>
    </w:p>
  </w:footnote>
  <w:footnote w:type="continuationSeparator" w:id="0">
    <w:p w:rsidR="0096491C" w:rsidRDefault="009649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6AHB21"/>
    <w:docVar w:name="CoverBillType" w:val="c"/>
    <w:docVar w:name="DocPath" w:val="L:\Council\bills\BH\7366AHB21.DOCX"/>
    <w:docVar w:name="dvBillNumber" w:val="15"/>
    <w:docVar w:name="dvBillNumberPrefix" w:val="S. "/>
    <w:docVar w:name="dvOriginalBody" w:val="Senate"/>
    <w:docVar w:name="dvSteno" w:val="BH"/>
    <w:docVar w:name="NameofBody" w:val="s"/>
    <w:docVar w:name="vGroup2" w:val="Council"/>
  </w:docVars>
  <w:rsids>
    <w:rsidRoot w:val="0096491C"/>
    <w:rsid w:val="000263D9"/>
    <w:rsid w:val="00026C9A"/>
    <w:rsid w:val="00072F74"/>
    <w:rsid w:val="00081C03"/>
    <w:rsid w:val="000965A1"/>
    <w:rsid w:val="000B36A0"/>
    <w:rsid w:val="000C232C"/>
    <w:rsid w:val="000C487D"/>
    <w:rsid w:val="000E1785"/>
    <w:rsid w:val="000F39F2"/>
    <w:rsid w:val="001023A4"/>
    <w:rsid w:val="0010776B"/>
    <w:rsid w:val="00133E66"/>
    <w:rsid w:val="00134ACF"/>
    <w:rsid w:val="00144E15"/>
    <w:rsid w:val="001A4A62"/>
    <w:rsid w:val="001A681E"/>
    <w:rsid w:val="001D08F2"/>
    <w:rsid w:val="001F5BA4"/>
    <w:rsid w:val="002037CA"/>
    <w:rsid w:val="002047A2"/>
    <w:rsid w:val="002321B6"/>
    <w:rsid w:val="0023696B"/>
    <w:rsid w:val="00250967"/>
    <w:rsid w:val="002759C5"/>
    <w:rsid w:val="00277DEE"/>
    <w:rsid w:val="00280D88"/>
    <w:rsid w:val="00294ABE"/>
    <w:rsid w:val="002A3EB4"/>
    <w:rsid w:val="002C0F6E"/>
    <w:rsid w:val="002D7A97"/>
    <w:rsid w:val="00325348"/>
    <w:rsid w:val="00393688"/>
    <w:rsid w:val="003D411E"/>
    <w:rsid w:val="003E3C1E"/>
    <w:rsid w:val="003E6148"/>
    <w:rsid w:val="003E7D04"/>
    <w:rsid w:val="00400EAA"/>
    <w:rsid w:val="0041760A"/>
    <w:rsid w:val="004203D7"/>
    <w:rsid w:val="00423F46"/>
    <w:rsid w:val="00461588"/>
    <w:rsid w:val="00477740"/>
    <w:rsid w:val="004809EE"/>
    <w:rsid w:val="004B2A8B"/>
    <w:rsid w:val="00511EE9"/>
    <w:rsid w:val="00521E00"/>
    <w:rsid w:val="00577C6C"/>
    <w:rsid w:val="0058501B"/>
    <w:rsid w:val="005C5AC4"/>
    <w:rsid w:val="0061228A"/>
    <w:rsid w:val="006215AA"/>
    <w:rsid w:val="006340D9"/>
    <w:rsid w:val="00643B8E"/>
    <w:rsid w:val="00653ECC"/>
    <w:rsid w:val="00665EBC"/>
    <w:rsid w:val="00672E40"/>
    <w:rsid w:val="00680479"/>
    <w:rsid w:val="0069470D"/>
    <w:rsid w:val="006A476C"/>
    <w:rsid w:val="006C6A93"/>
    <w:rsid w:val="006D7DB5"/>
    <w:rsid w:val="006E02F9"/>
    <w:rsid w:val="006F3F76"/>
    <w:rsid w:val="00711705"/>
    <w:rsid w:val="00753C04"/>
    <w:rsid w:val="00756946"/>
    <w:rsid w:val="00757F80"/>
    <w:rsid w:val="00771EEC"/>
    <w:rsid w:val="00786819"/>
    <w:rsid w:val="007A325A"/>
    <w:rsid w:val="007C3099"/>
    <w:rsid w:val="007E72BE"/>
    <w:rsid w:val="007F1523"/>
    <w:rsid w:val="007F3D47"/>
    <w:rsid w:val="007F509E"/>
    <w:rsid w:val="007F5799"/>
    <w:rsid w:val="007F6947"/>
    <w:rsid w:val="00834A12"/>
    <w:rsid w:val="00872729"/>
    <w:rsid w:val="008F4429"/>
    <w:rsid w:val="0091234D"/>
    <w:rsid w:val="00932670"/>
    <w:rsid w:val="009352BB"/>
    <w:rsid w:val="009542CD"/>
    <w:rsid w:val="0096491C"/>
    <w:rsid w:val="00990668"/>
    <w:rsid w:val="009B397B"/>
    <w:rsid w:val="009E6F4B"/>
    <w:rsid w:val="009F0C77"/>
    <w:rsid w:val="009F4DD1"/>
    <w:rsid w:val="00A3333D"/>
    <w:rsid w:val="00A64E80"/>
    <w:rsid w:val="00A741D9"/>
    <w:rsid w:val="00A85589"/>
    <w:rsid w:val="00A9741D"/>
    <w:rsid w:val="00AB0576"/>
    <w:rsid w:val="00AB5B2E"/>
    <w:rsid w:val="00AD4B17"/>
    <w:rsid w:val="00B26FA6"/>
    <w:rsid w:val="00B355BB"/>
    <w:rsid w:val="00B741CB"/>
    <w:rsid w:val="00B752B3"/>
    <w:rsid w:val="00B87AF8"/>
    <w:rsid w:val="00B934F3"/>
    <w:rsid w:val="00BB6347"/>
    <w:rsid w:val="00BD2134"/>
    <w:rsid w:val="00C038D8"/>
    <w:rsid w:val="00C045DD"/>
    <w:rsid w:val="00C3136F"/>
    <w:rsid w:val="00C3483A"/>
    <w:rsid w:val="00C65CD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0B2B"/>
    <w:rsid w:val="00E63093"/>
    <w:rsid w:val="00EB00A2"/>
    <w:rsid w:val="00EB1BF3"/>
    <w:rsid w:val="00EF3EEE"/>
    <w:rsid w:val="00F149A7"/>
    <w:rsid w:val="00F506D8"/>
    <w:rsid w:val="00F50BAF"/>
    <w:rsid w:val="00F52C10"/>
    <w:rsid w:val="00F81FFD"/>
    <w:rsid w:val="00F85228"/>
    <w:rsid w:val="00F907F7"/>
    <w:rsid w:val="00FB6773"/>
    <w:rsid w:val="00FD259E"/>
    <w:rsid w:val="00FE7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BF114C-D288-4DDC-8880-82870BB43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5C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CD2"/>
    <w:rPr>
      <w:rFonts w:ascii="Segoe UI" w:eastAsia="Times New Roman" w:hAnsi="Segoe UI" w:cs="Segoe UI"/>
      <w:sz w:val="18"/>
      <w:szCs w:val="18"/>
    </w:rPr>
  </w:style>
  <w:style w:type="character" w:styleId="Hyperlink">
    <w:name w:val="Hyperlink"/>
    <w:basedOn w:val="DefaultParagraphFont"/>
    <w:uiPriority w:val="99"/>
    <w:unhideWhenUsed/>
    <w:rsid w:val="007117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05F38-89A4-44FB-9D73-62E5FBCF4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1421</Words>
  <Characters>8104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 Subject not yet available - South Carolina Legislature Online</dc:title>
  <dc:subject/>
  <dc:creator>Bonnie Huth</dc:creator>
  <cp:keywords/>
  <dc:description/>
  <cp:lastModifiedBy>S Wilson</cp:lastModifiedBy>
  <cp:revision>2</cp:revision>
  <cp:lastPrinted>2020-12-08T13:56:00Z</cp:lastPrinted>
  <dcterms:created xsi:type="dcterms:W3CDTF">2021-01-21T15:02:00Z</dcterms:created>
  <dcterms:modified xsi:type="dcterms:W3CDTF">2021-01-21T15:02:00Z</dcterms:modified>
</cp:coreProperties>
</file>