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D9C" w:rsidRDefault="00290D9C" w:rsidP="00290D9C">
      <w:pPr>
        <w:widowControl w:val="0"/>
        <w:jc w:val="center"/>
      </w:pPr>
      <w:r w:rsidRPr="00290D9C">
        <w:rPr>
          <w:b/>
        </w:rPr>
        <w:t>South Carolina General Assembly</w:t>
      </w:r>
    </w:p>
    <w:p w:rsidR="00290D9C" w:rsidRDefault="00290D9C" w:rsidP="00290D9C">
      <w:pPr>
        <w:widowControl w:val="0"/>
        <w:jc w:val="center"/>
      </w:pPr>
      <w:r>
        <w:t>124th Session, 2021-2022</w:t>
      </w:r>
    </w:p>
    <w:p w:rsidR="00290D9C" w:rsidRDefault="00290D9C" w:rsidP="00290D9C">
      <w:pPr>
        <w:widowControl w:val="0"/>
      </w:pPr>
    </w:p>
    <w:p w:rsidR="00290D9C" w:rsidRDefault="00290D9C" w:rsidP="00290D9C">
      <w:pPr>
        <w:widowControl w:val="0"/>
        <w:rPr>
          <w:b/>
        </w:rPr>
      </w:pPr>
      <w:r w:rsidRPr="00290D9C">
        <w:rPr>
          <w:b/>
        </w:rPr>
        <w:t>S.</w:t>
      </w:r>
      <w:r>
        <w:rPr>
          <w:b/>
        </w:rPr>
        <w:t xml:space="preserve"> </w:t>
      </w:r>
      <w:r w:rsidRPr="00290D9C">
        <w:rPr>
          <w:b/>
        </w:rPr>
        <w:t>250</w:t>
      </w:r>
    </w:p>
    <w:p w:rsidR="00290D9C" w:rsidRDefault="00290D9C" w:rsidP="00290D9C">
      <w:pPr>
        <w:widowControl w:val="0"/>
        <w:rPr>
          <w:b/>
        </w:rPr>
      </w:pPr>
    </w:p>
    <w:p w:rsidR="00290D9C" w:rsidRDefault="00290D9C" w:rsidP="00290D9C">
      <w:pPr>
        <w:widowControl w:val="0"/>
      </w:pPr>
      <w:r w:rsidRPr="00290D9C">
        <w:rPr>
          <w:b/>
        </w:rPr>
        <w:t>STATUS INFORMATION</w:t>
      </w:r>
    </w:p>
    <w:p w:rsidR="00290D9C" w:rsidRDefault="00290D9C" w:rsidP="00290D9C">
      <w:pPr>
        <w:widowControl w:val="0"/>
      </w:pPr>
    </w:p>
    <w:p w:rsidR="00290D9C" w:rsidRDefault="00290D9C" w:rsidP="00290D9C">
      <w:pPr>
        <w:widowControl w:val="0"/>
      </w:pPr>
      <w:r>
        <w:t>General Bill</w:t>
      </w:r>
    </w:p>
    <w:p w:rsidR="00290D9C" w:rsidRDefault="00A62955" w:rsidP="00290D9C">
      <w:pPr>
        <w:widowControl w:val="0"/>
      </w:pPr>
      <w:r>
        <w:t>Sponsors: Senators Young and Hembree</w:t>
      </w:r>
    </w:p>
    <w:p w:rsidR="00290D9C" w:rsidRDefault="00290D9C" w:rsidP="00290D9C">
      <w:pPr>
        <w:widowControl w:val="0"/>
      </w:pPr>
      <w:r>
        <w:t>Document Path: l:\s-res\try\005camp.kmm.try.docx</w:t>
      </w:r>
    </w:p>
    <w:p w:rsidR="00B8516E" w:rsidRDefault="00B8516E" w:rsidP="00290D9C">
      <w:pPr>
        <w:widowControl w:val="0"/>
      </w:pPr>
      <w:r>
        <w:t>Companion/Similar bill(s): 189</w:t>
      </w:r>
    </w:p>
    <w:p w:rsidR="00290D9C" w:rsidRDefault="00290D9C" w:rsidP="00290D9C">
      <w:pPr>
        <w:widowControl w:val="0"/>
      </w:pPr>
    </w:p>
    <w:p w:rsidR="00B8516E" w:rsidRDefault="00B8516E" w:rsidP="00290D9C">
      <w:pPr>
        <w:widowControl w:val="0"/>
      </w:pPr>
      <w:r>
        <w:t>Introduced in the Senate on January 12, 2021</w:t>
      </w:r>
    </w:p>
    <w:p w:rsidR="00B8516E" w:rsidRPr="00B8516E" w:rsidRDefault="00B8516E" w:rsidP="00290D9C">
      <w:pPr>
        <w:widowControl w:val="0"/>
      </w:pPr>
      <w:r>
        <w:t xml:space="preserve">Currently residing in the Senate Committee on </w:t>
      </w:r>
      <w:r w:rsidRPr="00B8516E">
        <w:rPr>
          <w:b/>
        </w:rPr>
        <w:t>Judiciary</w:t>
      </w:r>
    </w:p>
    <w:p w:rsidR="00B8516E" w:rsidRDefault="00B8516E" w:rsidP="00290D9C">
      <w:pPr>
        <w:widowControl w:val="0"/>
      </w:pPr>
    </w:p>
    <w:p w:rsidR="00290D9C" w:rsidRDefault="00356626" w:rsidP="00290D9C">
      <w:pPr>
        <w:widowControl w:val="0"/>
      </w:pPr>
      <w:r>
        <w:t>Summary: Campaign reports</w:t>
      </w:r>
    </w:p>
    <w:p w:rsidR="00290D9C" w:rsidRDefault="00290D9C" w:rsidP="00290D9C">
      <w:pPr>
        <w:widowControl w:val="0"/>
      </w:pPr>
    </w:p>
    <w:p w:rsidR="00290D9C" w:rsidRDefault="00290D9C" w:rsidP="00290D9C">
      <w:pPr>
        <w:widowControl w:val="0"/>
      </w:pPr>
    </w:p>
    <w:p w:rsidR="00290D9C" w:rsidRDefault="00290D9C" w:rsidP="00290D9C">
      <w:pPr>
        <w:widowControl w:val="0"/>
        <w:tabs>
          <w:tab w:val="center" w:pos="590"/>
          <w:tab w:val="center" w:pos="1440"/>
          <w:tab w:val="left" w:pos="1872"/>
          <w:tab w:val="left" w:pos="9187"/>
        </w:tabs>
      </w:pPr>
      <w:r w:rsidRPr="00290D9C">
        <w:rPr>
          <w:b/>
        </w:rPr>
        <w:t>HISTORY OF LEGISLATIVE ACTIONS</w:t>
      </w:r>
    </w:p>
    <w:p w:rsidR="00290D9C" w:rsidRDefault="00290D9C" w:rsidP="00290D9C">
      <w:pPr>
        <w:widowControl w:val="0"/>
        <w:tabs>
          <w:tab w:val="center" w:pos="590"/>
          <w:tab w:val="center" w:pos="1440"/>
          <w:tab w:val="left" w:pos="1872"/>
          <w:tab w:val="left" w:pos="9187"/>
        </w:tabs>
      </w:pPr>
    </w:p>
    <w:p w:rsidR="00290D9C" w:rsidRPr="00290D9C" w:rsidRDefault="00290D9C" w:rsidP="00290D9C">
      <w:pPr>
        <w:widowControl w:val="0"/>
        <w:tabs>
          <w:tab w:val="center" w:pos="590"/>
          <w:tab w:val="center" w:pos="1440"/>
          <w:tab w:val="left" w:pos="1872"/>
          <w:tab w:val="left" w:pos="9187"/>
        </w:tabs>
      </w:pPr>
      <w:r w:rsidRPr="00290D9C">
        <w:rPr>
          <w:u w:val="single"/>
        </w:rPr>
        <w:tab/>
        <w:t>Date</w:t>
      </w:r>
      <w:r w:rsidRPr="00290D9C">
        <w:rPr>
          <w:u w:val="single"/>
        </w:rPr>
        <w:tab/>
        <w:t>Body</w:t>
      </w:r>
      <w:r w:rsidRPr="00290D9C">
        <w:rPr>
          <w:u w:val="single"/>
        </w:rPr>
        <w:tab/>
        <w:t>Action Description with journal page number</w:t>
      </w:r>
      <w:r w:rsidRPr="00290D9C">
        <w:rPr>
          <w:u w:val="single"/>
        </w:rPr>
        <w:tab/>
      </w:r>
    </w:p>
    <w:p w:rsidR="00477737" w:rsidRDefault="00477737" w:rsidP="00477737">
      <w:pPr>
        <w:widowControl w:val="0"/>
        <w:tabs>
          <w:tab w:val="right" w:pos="1008"/>
          <w:tab w:val="left" w:pos="1152"/>
          <w:tab w:val="left" w:pos="1872"/>
          <w:tab w:val="left" w:pos="9187"/>
        </w:tabs>
        <w:ind w:left="2088" w:hanging="2088"/>
      </w:pPr>
      <w:r>
        <w:tab/>
        <w:t>12/9/2020</w:t>
      </w:r>
      <w:r>
        <w:tab/>
        <w:t>Senate</w:t>
      </w:r>
      <w:r>
        <w:tab/>
        <w:t>Prefiled</w:t>
      </w:r>
    </w:p>
    <w:p w:rsidR="00477737" w:rsidRDefault="00477737" w:rsidP="0047773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32AE2">
        <w:rPr>
          <w:b/>
        </w:rPr>
        <w:t>Judiciary</w:t>
      </w:r>
    </w:p>
    <w:p w:rsidR="00477737" w:rsidRDefault="00477737" w:rsidP="0047773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32AE2">
          <w:rPr>
            <w:rStyle w:val="Hyperlink"/>
          </w:rPr>
          <w:t>Senate Journal</w:t>
        </w:r>
        <w:r w:rsidRPr="00232AE2">
          <w:rPr>
            <w:rStyle w:val="Hyperlink"/>
          </w:rPr>
          <w:noBreakHyphen/>
          <w:t>page 235</w:t>
        </w:r>
      </w:hyperlink>
      <w:r>
        <w:t>)</w:t>
      </w:r>
    </w:p>
    <w:p w:rsidR="00477737" w:rsidRDefault="00477737" w:rsidP="0047773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32AE2">
        <w:rPr>
          <w:b/>
        </w:rPr>
        <w:t>Judiciary</w:t>
      </w:r>
      <w:r>
        <w:t xml:space="preserve"> (</w:t>
      </w:r>
      <w:hyperlink r:id="rId7" w:history="1">
        <w:r w:rsidRPr="00232AE2">
          <w:rPr>
            <w:rStyle w:val="Hyperlink"/>
          </w:rPr>
          <w:t>Senate Journal</w:t>
        </w:r>
        <w:r w:rsidRPr="00232AE2">
          <w:rPr>
            <w:rStyle w:val="Hyperlink"/>
          </w:rPr>
          <w:noBreakHyphen/>
          <w:t>page 235</w:t>
        </w:r>
      </w:hyperlink>
      <w:r>
        <w:t>)</w:t>
      </w:r>
    </w:p>
    <w:p w:rsidR="00477737" w:rsidRDefault="00477737" w:rsidP="00477737">
      <w:pPr>
        <w:widowControl w:val="0"/>
        <w:tabs>
          <w:tab w:val="right" w:pos="1008"/>
          <w:tab w:val="left" w:pos="1152"/>
          <w:tab w:val="left" w:pos="1872"/>
          <w:tab w:val="left" w:pos="9187"/>
        </w:tabs>
        <w:ind w:left="2088" w:hanging="2088"/>
      </w:pPr>
    </w:p>
    <w:p w:rsidR="00290D9C" w:rsidRDefault="00290D9C" w:rsidP="00290D9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0D9C">
          <w:rPr>
            <w:rStyle w:val="Hyperlink"/>
          </w:rPr>
          <w:t>legislative information</w:t>
        </w:r>
      </w:hyperlink>
      <w:r>
        <w:t xml:space="preserve"> at the website</w:t>
      </w:r>
    </w:p>
    <w:p w:rsidR="00290D9C" w:rsidRDefault="00290D9C" w:rsidP="00290D9C">
      <w:pPr>
        <w:widowControl w:val="0"/>
        <w:tabs>
          <w:tab w:val="right" w:pos="1008"/>
          <w:tab w:val="left" w:pos="1152"/>
          <w:tab w:val="left" w:pos="1872"/>
          <w:tab w:val="left" w:pos="9187"/>
        </w:tabs>
        <w:ind w:left="2088" w:hanging="2088"/>
      </w:pPr>
    </w:p>
    <w:p w:rsidR="00290D9C" w:rsidRPr="00290D9C" w:rsidRDefault="00290D9C" w:rsidP="00290D9C">
      <w:pPr>
        <w:widowControl w:val="0"/>
        <w:tabs>
          <w:tab w:val="right" w:pos="1008"/>
          <w:tab w:val="left" w:pos="1152"/>
          <w:tab w:val="left" w:pos="1872"/>
          <w:tab w:val="left" w:pos="9187"/>
        </w:tabs>
        <w:ind w:left="2088" w:hanging="2088"/>
      </w:pPr>
    </w:p>
    <w:p w:rsidR="00290D9C" w:rsidRDefault="00290D9C" w:rsidP="00290D9C">
      <w:pPr>
        <w:widowControl w:val="0"/>
      </w:pPr>
      <w:r w:rsidRPr="00290D9C">
        <w:rPr>
          <w:b/>
        </w:rPr>
        <w:t>VERSIONS OF THIS BILL</w:t>
      </w:r>
    </w:p>
    <w:p w:rsidR="00290D9C" w:rsidRDefault="00290D9C" w:rsidP="00290D9C">
      <w:pPr>
        <w:widowControl w:val="0"/>
      </w:pPr>
    </w:p>
    <w:p w:rsidR="00290D9C" w:rsidRDefault="00F03F6B" w:rsidP="00290D9C">
      <w:pPr>
        <w:widowControl w:val="0"/>
      </w:pPr>
      <w:hyperlink r:id="rId9" w:history="1">
        <w:r w:rsidR="00290D9C">
          <w:rPr>
            <w:rStyle w:val="Hyperlink"/>
          </w:rPr>
          <w:t>12/9/2020</w:t>
        </w:r>
      </w:hyperlink>
    </w:p>
    <w:p w:rsidR="00290D9C" w:rsidRDefault="00290D9C" w:rsidP="00290D9C"/>
    <w:p w:rsidR="00290D9C" w:rsidRDefault="00290D9C" w:rsidP="00290D9C">
      <w:pPr>
        <w:sectPr w:rsidR="00290D9C" w:rsidSect="00290D9C">
          <w:pgSz w:w="12240" w:h="15840" w:code="1"/>
          <w:pgMar w:top="1080" w:right="1440" w:bottom="1080" w:left="1440" w:header="720" w:footer="720" w:gutter="0"/>
          <w:cols w:space="720"/>
          <w:noEndnote/>
          <w:docGrid w:linePitch="360"/>
        </w:sectPr>
      </w:pPr>
    </w:p>
    <w:p w:rsidR="004F03B8" w:rsidRPr="00522CE0" w:rsidRDefault="004F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3D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3554" w:rsidRPr="00F50978"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37EA6">
        <w:rPr>
          <w:rFonts w:eastAsia="Times New Roman"/>
          <w:color w:val="000000" w:themeColor="text1"/>
          <w:u w:color="000000" w:themeColor="text1"/>
        </w:rPr>
        <w:t>TO AMEND SECTION 8</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13</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 xml:space="preserve">1308 OF THE 1976 CODE, RELATING TO THE FILING OF </w:t>
      </w:r>
      <w:r w:rsidR="0094434A">
        <w:rPr>
          <w:rFonts w:eastAsia="Times New Roman"/>
          <w:color w:val="000000" w:themeColor="text1"/>
          <w:u w:color="000000" w:themeColor="text1"/>
        </w:rPr>
        <w:t xml:space="preserve">CERTIFIED </w:t>
      </w:r>
      <w:r w:rsidRPr="00737EA6">
        <w:rPr>
          <w:rFonts w:eastAsia="Times New Roman"/>
          <w:color w:val="000000" w:themeColor="text1"/>
          <w:u w:color="000000" w:themeColor="text1"/>
        </w:rPr>
        <w:t>CAMPAIGN REPORTS BY CANDIDATES AND COMMITTEES, TO REQUIRE CANDIDATES AND COMMITTEES TO FILE CAMPAIGN BANK ACCOUNT STATEMENTS FOR THE PREVIOUS QUARTER’S CAMPAIGN REPORT</w:t>
      </w:r>
      <w:r w:rsidR="002020CC">
        <w:rPr>
          <w:rFonts w:eastAsia="Times New Roman"/>
          <w:color w:val="000000" w:themeColor="text1"/>
          <w:u w:color="000000" w:themeColor="text1"/>
        </w:rPr>
        <w:t xml:space="preserve"> CONTEMPORANEOUSLY WITH THEIR CAMPAIGN DISCLOSURES</w:t>
      </w:r>
      <w:r w:rsidRPr="00737EA6">
        <w:rPr>
          <w:rFonts w:eastAsia="Times New Roman"/>
          <w:color w:val="000000" w:themeColor="text1"/>
          <w:u w:color="000000" w:themeColor="text1"/>
        </w:rPr>
        <w:t>.</w:t>
      </w:r>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3554" w:rsidRPr="00737EA6"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737EA6">
        <w:rPr>
          <w:rFonts w:eastAsia="Times New Roman"/>
          <w:color w:val="000000" w:themeColor="text1"/>
          <w:u w:color="000000" w:themeColor="text1"/>
        </w:rPr>
        <w:t>Section 8</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13</w:t>
      </w:r>
      <w:r w:rsidR="00894364">
        <w:rPr>
          <w:rFonts w:eastAsia="Times New Roman"/>
          <w:color w:val="000000" w:themeColor="text1"/>
          <w:u w:color="000000" w:themeColor="text1"/>
        </w:rPr>
        <w:noBreakHyphen/>
      </w:r>
      <w:r w:rsidRPr="00737EA6">
        <w:rPr>
          <w:rFonts w:eastAsia="Times New Roman"/>
          <w:color w:val="000000" w:themeColor="text1"/>
          <w:u w:color="000000" w:themeColor="text1"/>
        </w:rPr>
        <w:t>1308 of the 1976 Code is amended by adding:</w:t>
      </w:r>
    </w:p>
    <w:p w:rsidR="00323554" w:rsidRPr="00737EA6"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3554" w:rsidRPr="00F50978"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7EA6">
        <w:rPr>
          <w:rFonts w:eastAsia="Times New Roman"/>
          <w:color w:val="000000" w:themeColor="text1"/>
          <w:u w:color="000000" w:themeColor="text1"/>
        </w:rPr>
        <w:tab/>
        <w:t>“(I)</w:t>
      </w:r>
      <w:r w:rsidRPr="00737EA6">
        <w:rPr>
          <w:rFonts w:eastAsia="Times New Roman"/>
          <w:color w:val="000000" w:themeColor="text1"/>
          <w:u w:color="000000" w:themeColor="text1"/>
        </w:rPr>
        <w:tab/>
        <w:t xml:space="preserve">In addition to the campaign disclosure required by this section, a candidate or committee must also file copies of </w:t>
      </w:r>
      <w:r w:rsidR="0094434A">
        <w:rPr>
          <w:rFonts w:eastAsia="Times New Roman"/>
          <w:color w:val="000000" w:themeColor="text1"/>
          <w:u w:color="000000" w:themeColor="text1"/>
        </w:rPr>
        <w:t>his or its</w:t>
      </w:r>
      <w:r w:rsidR="0094434A" w:rsidRPr="00737EA6">
        <w:rPr>
          <w:rFonts w:eastAsia="Times New Roman"/>
          <w:color w:val="000000" w:themeColor="text1"/>
          <w:u w:color="000000" w:themeColor="text1"/>
        </w:rPr>
        <w:t xml:space="preserve"> </w:t>
      </w:r>
      <w:r w:rsidRPr="00737EA6">
        <w:rPr>
          <w:rFonts w:eastAsia="Times New Roman"/>
          <w:color w:val="000000" w:themeColor="text1"/>
          <w:u w:color="000000" w:themeColor="text1"/>
        </w:rPr>
        <w:t xml:space="preserve">campaign bank account statements applicable to </w:t>
      </w:r>
      <w:r w:rsidR="0094434A">
        <w:rPr>
          <w:rFonts w:eastAsia="Times New Roman"/>
          <w:color w:val="000000" w:themeColor="text1"/>
          <w:u w:color="000000" w:themeColor="text1"/>
        </w:rPr>
        <w:t>his or its</w:t>
      </w:r>
      <w:r w:rsidR="0094434A" w:rsidRPr="00737EA6">
        <w:rPr>
          <w:rFonts w:eastAsia="Times New Roman"/>
          <w:color w:val="000000" w:themeColor="text1"/>
          <w:u w:color="000000" w:themeColor="text1"/>
        </w:rPr>
        <w:t xml:space="preserve"> </w:t>
      </w:r>
      <w:r w:rsidRPr="00737EA6">
        <w:rPr>
          <w:rFonts w:eastAsia="Times New Roman"/>
          <w:color w:val="000000" w:themeColor="text1"/>
          <w:u w:color="000000" w:themeColor="text1"/>
        </w:rPr>
        <w:t>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p>
    <w:p w:rsidR="00323554"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D15" w:rsidRPr="00522CE0" w:rsidRDefault="00323554" w:rsidP="00323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E00A7" w:rsidRDefault="008943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0D9C" w:rsidRDefault="00290D9C" w:rsidP="00290D9C">
      <w:pPr>
        <w:suppressAutoHyphens/>
        <w:jc w:val="both"/>
        <w:rPr>
          <w:rFonts w:eastAsia="Times New Roman"/>
        </w:rPr>
      </w:pPr>
    </w:p>
    <w:sectPr w:rsidR="00290D9C" w:rsidSect="00290D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D15" w:rsidRDefault="00A33D15" w:rsidP="00522CE0">
      <w:r>
        <w:separator/>
      </w:r>
    </w:p>
  </w:endnote>
  <w:endnote w:type="continuationSeparator" w:id="0">
    <w:p w:rsidR="00A33D15" w:rsidRDefault="00A33D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E0FE77-255A-4B76-9696-A27AC04094BF}"/>
    <w:embedBold r:id="rId2" w:fontKey="{9220CBA5-6129-47EB-B434-1B9D1AD6DC94}"/>
  </w:font>
  <w:font w:name="Calibri">
    <w:panose1 w:val="020F0502020204030204"/>
    <w:charset w:val="00"/>
    <w:family w:val="swiss"/>
    <w:pitch w:val="variable"/>
    <w:sig w:usb0="E0002EFF" w:usb1="C000247B" w:usb2="00000009" w:usb3="00000000" w:csb0="000001FF" w:csb1="00000000"/>
    <w:embedRegular r:id="rId3" w:fontKey="{429440CA-3A0D-4832-B4CA-C7C1AAFEE521}"/>
    <w:embedBold r:id="rId4" w:fontKey="{C38BA2D9-E1B1-4611-A0AB-8D7B63FA7D03}"/>
  </w:font>
  <w:font w:name="Segoe UI">
    <w:panose1 w:val="020B0502040204020203"/>
    <w:charset w:val="00"/>
    <w:family w:val="swiss"/>
    <w:pitch w:val="variable"/>
    <w:sig w:usb0="E4002EFF" w:usb1="C000E47F" w:usb2="00000009" w:usb3="00000000" w:csb0="000001FF" w:csb1="00000000"/>
    <w:embedRegular r:id="rId5" w:fontKey="{34B9C79D-965B-4790-A00A-06038ECFB56A}"/>
  </w:font>
  <w:font w:name="Cambria">
    <w:panose1 w:val="02040503050406030204"/>
    <w:charset w:val="00"/>
    <w:family w:val="roman"/>
    <w:pitch w:val="variable"/>
    <w:sig w:usb0="E00006FF" w:usb1="420024FF" w:usb2="02000000" w:usb3="00000000" w:csb0="0000019F" w:csb1="00000000"/>
    <w:embedRegular r:id="rId6" w:fontKey="{91867207-04DC-446E-9405-DE557ADFA2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D9C" w:rsidRPr="004F03B8" w:rsidRDefault="00290D9C" w:rsidP="004F03B8">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sidR="003566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D15" w:rsidRDefault="00A33D15" w:rsidP="00522CE0">
      <w:r>
        <w:separator/>
      </w:r>
    </w:p>
  </w:footnote>
  <w:footnote w:type="continuationSeparator" w:id="0">
    <w:p w:rsidR="00A33D15" w:rsidRDefault="00A33D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AMP.KMM.TRY"/>
    <w:docVar w:name="CoverAttorneyInitials" w:val="KMM"/>
    <w:docVar w:name="CoverAttorneyLastName" w:val="Moffitt"/>
    <w:docVar w:name="CoverBillType" w:val="b"/>
    <w:docVar w:name="CoverSenator" w:val="TRY"/>
    <w:docVar w:name="dvBillNumber" w:val="250"/>
    <w:docVar w:name="dvBillNumberPrefix" w:val="S. "/>
    <w:docVar w:name="dvOriginalBody" w:val="Senate"/>
    <w:docVar w:name="fulldraftpath" w:val="L:\S-RES\TRY\005CAMP.KMM.TRY.DOCX"/>
    <w:docVar w:name="NameofBody" w:val="S"/>
    <w:docVar w:name="vgroup2" w:val="S-RES"/>
  </w:docVars>
  <w:rsids>
    <w:rsidRoot w:val="00A33D1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20CC"/>
    <w:rsid w:val="00216025"/>
    <w:rsid w:val="00245C4E"/>
    <w:rsid w:val="00290D9C"/>
    <w:rsid w:val="002C1321"/>
    <w:rsid w:val="002C2031"/>
    <w:rsid w:val="002C5896"/>
    <w:rsid w:val="002D3BED"/>
    <w:rsid w:val="002D4BCD"/>
    <w:rsid w:val="00307C2B"/>
    <w:rsid w:val="00315D04"/>
    <w:rsid w:val="00323554"/>
    <w:rsid w:val="0032769D"/>
    <w:rsid w:val="00356626"/>
    <w:rsid w:val="00383247"/>
    <w:rsid w:val="003D6E2B"/>
    <w:rsid w:val="003E7597"/>
    <w:rsid w:val="00413EBF"/>
    <w:rsid w:val="004342AD"/>
    <w:rsid w:val="0044020F"/>
    <w:rsid w:val="00450668"/>
    <w:rsid w:val="00454138"/>
    <w:rsid w:val="00477737"/>
    <w:rsid w:val="004813A2"/>
    <w:rsid w:val="004952FA"/>
    <w:rsid w:val="004B6A22"/>
    <w:rsid w:val="004D7F37"/>
    <w:rsid w:val="004F03B8"/>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6635F"/>
    <w:rsid w:val="007A4390"/>
    <w:rsid w:val="007E5CB7"/>
    <w:rsid w:val="008314D2"/>
    <w:rsid w:val="00870F6F"/>
    <w:rsid w:val="00894364"/>
    <w:rsid w:val="008B2F42"/>
    <w:rsid w:val="008C3697"/>
    <w:rsid w:val="008E185F"/>
    <w:rsid w:val="008F023B"/>
    <w:rsid w:val="00904E16"/>
    <w:rsid w:val="009162B3"/>
    <w:rsid w:val="00927C62"/>
    <w:rsid w:val="0094434A"/>
    <w:rsid w:val="00983951"/>
    <w:rsid w:val="00984124"/>
    <w:rsid w:val="00984640"/>
    <w:rsid w:val="00995C37"/>
    <w:rsid w:val="009C118A"/>
    <w:rsid w:val="00A02011"/>
    <w:rsid w:val="00A33D15"/>
    <w:rsid w:val="00A4011E"/>
    <w:rsid w:val="00A62955"/>
    <w:rsid w:val="00A86015"/>
    <w:rsid w:val="00A9594E"/>
    <w:rsid w:val="00AE59C8"/>
    <w:rsid w:val="00B10098"/>
    <w:rsid w:val="00B5790D"/>
    <w:rsid w:val="00B8516E"/>
    <w:rsid w:val="00B945C5"/>
    <w:rsid w:val="00BA20EA"/>
    <w:rsid w:val="00BB5AFC"/>
    <w:rsid w:val="00BC026E"/>
    <w:rsid w:val="00BC0A56"/>
    <w:rsid w:val="00BE00A7"/>
    <w:rsid w:val="00C45366"/>
    <w:rsid w:val="00C57023"/>
    <w:rsid w:val="00C74052"/>
    <w:rsid w:val="00CB187A"/>
    <w:rsid w:val="00CC0EC7"/>
    <w:rsid w:val="00CC1752"/>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3FF5"/>
    <w:rsid w:val="00E76AD9"/>
    <w:rsid w:val="00E86EE2"/>
    <w:rsid w:val="00E91E2F"/>
    <w:rsid w:val="00EA3546"/>
    <w:rsid w:val="00EB47AE"/>
    <w:rsid w:val="00EC34E1"/>
    <w:rsid w:val="00F0234A"/>
    <w:rsid w:val="00F05CF2"/>
    <w:rsid w:val="00F25F6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1EAB670-6138-480D-8F09-3590A7D2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44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34A"/>
    <w:rPr>
      <w:rFonts w:ascii="Segoe UI" w:hAnsi="Segoe UI" w:cs="Segoe UI"/>
      <w:sz w:val="18"/>
      <w:szCs w:val="18"/>
    </w:rPr>
  </w:style>
  <w:style w:type="character" w:styleId="Hyperlink">
    <w:name w:val="Hyperlink"/>
    <w:basedOn w:val="DefaultParagraphFont"/>
    <w:uiPriority w:val="99"/>
    <w:unhideWhenUsed/>
    <w:rsid w:val="00290D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5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1845</Characters>
  <Application>Microsoft Office Word</Application>
  <DocSecurity>0</DocSecurity>
  <Lines>15</Lines>
  <Paragraphs>4</Paragraphs>
  <ScaleCrop>false</ScaleCrop>
  <Company>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250: Subject not yet available - South Carolina Legislature Online</dc:title>
  <dc:subject/>
  <dc:creator>Ken Moffitt</dc:creator>
  <cp:keywords/>
  <dc:description/>
  <cp:lastModifiedBy>S Wilson</cp:lastModifiedBy>
  <cp:revision>2</cp:revision>
  <dcterms:created xsi:type="dcterms:W3CDTF">2021-01-21T18:43:00Z</dcterms:created>
  <dcterms:modified xsi:type="dcterms:W3CDTF">2021-01-21T18:43:00Z</dcterms:modified>
</cp:coreProperties>
</file>