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CD0D2" w14:textId="735F9367" w:rsidR="002D1FB4" w:rsidRDefault="002D1FB4" w:rsidP="002D1FB4">
      <w:pPr>
        <w:widowControl w:val="0"/>
        <w:jc w:val="center"/>
      </w:pPr>
      <w:r w:rsidRPr="002D1FB4">
        <w:rPr>
          <w:b/>
        </w:rPr>
        <w:t>South Carolina General Assembly</w:t>
      </w:r>
    </w:p>
    <w:p w14:paraId="34A6CAA2" w14:textId="28E82414" w:rsidR="002D1FB4" w:rsidRDefault="002D1FB4" w:rsidP="002D1FB4">
      <w:pPr>
        <w:widowControl w:val="0"/>
        <w:jc w:val="center"/>
      </w:pPr>
      <w:r>
        <w:t>124th Session, 2021-2022</w:t>
      </w:r>
    </w:p>
    <w:p w14:paraId="6CBCEE4D" w14:textId="270EF46A" w:rsidR="002D1FB4" w:rsidRDefault="002D1FB4" w:rsidP="002D1FB4">
      <w:pPr>
        <w:widowControl w:val="0"/>
      </w:pPr>
    </w:p>
    <w:p w14:paraId="03C3447A" w14:textId="2328B419" w:rsidR="002D1FB4" w:rsidRDefault="002D1FB4" w:rsidP="002D1FB4">
      <w:pPr>
        <w:widowControl w:val="0"/>
        <w:rPr>
          <w:b/>
        </w:rPr>
      </w:pPr>
      <w:r w:rsidRPr="002D1FB4">
        <w:rPr>
          <w:b/>
        </w:rPr>
        <w:t>S.</w:t>
      </w:r>
      <w:r>
        <w:rPr>
          <w:b/>
        </w:rPr>
        <w:t xml:space="preserve"> </w:t>
      </w:r>
      <w:r w:rsidRPr="002D1FB4">
        <w:rPr>
          <w:b/>
        </w:rPr>
        <w:t>276</w:t>
      </w:r>
    </w:p>
    <w:p w14:paraId="6B91D7AE" w14:textId="550C1BAE" w:rsidR="002D1FB4" w:rsidRDefault="002D1FB4" w:rsidP="002D1FB4">
      <w:pPr>
        <w:widowControl w:val="0"/>
        <w:rPr>
          <w:b/>
        </w:rPr>
      </w:pPr>
    </w:p>
    <w:p w14:paraId="4C8ECA96" w14:textId="72CB0ADE" w:rsidR="002D1FB4" w:rsidRDefault="002D1FB4" w:rsidP="002D1FB4">
      <w:pPr>
        <w:widowControl w:val="0"/>
      </w:pPr>
      <w:r w:rsidRPr="002D1FB4">
        <w:rPr>
          <w:b/>
        </w:rPr>
        <w:t>STATUS INFORMATION</w:t>
      </w:r>
    </w:p>
    <w:p w14:paraId="726CD730" w14:textId="5488460C" w:rsidR="002D1FB4" w:rsidRDefault="002D1FB4" w:rsidP="002D1FB4">
      <w:pPr>
        <w:widowControl w:val="0"/>
      </w:pPr>
    </w:p>
    <w:p w14:paraId="0AF40CB6" w14:textId="1FEDB2DA" w:rsidR="002D1FB4" w:rsidRDefault="002D1FB4" w:rsidP="002D1FB4">
      <w:pPr>
        <w:widowControl w:val="0"/>
      </w:pPr>
      <w:r>
        <w:t>General Bill</w:t>
      </w:r>
    </w:p>
    <w:p w14:paraId="7CF32451" w14:textId="1C7941A7" w:rsidR="002D1FB4" w:rsidRDefault="002D1FB4" w:rsidP="002D1FB4">
      <w:pPr>
        <w:widowControl w:val="0"/>
      </w:pPr>
      <w:r>
        <w:t>Sponsors: Senator Matthews</w:t>
      </w:r>
    </w:p>
    <w:p w14:paraId="72D8702B" w14:textId="758B7B1E" w:rsidR="002D1FB4" w:rsidRDefault="002D1FB4" w:rsidP="002D1FB4">
      <w:pPr>
        <w:widowControl w:val="0"/>
      </w:pPr>
      <w:r>
        <w:t>Document Path: l:\s-res\mbm\008empl.sp.mbm.docx</w:t>
      </w:r>
    </w:p>
    <w:p w14:paraId="02FF3406" w14:textId="137B830E" w:rsidR="002D1FB4" w:rsidRDefault="002D1FB4" w:rsidP="002D1FB4">
      <w:pPr>
        <w:widowControl w:val="0"/>
      </w:pPr>
    </w:p>
    <w:p w14:paraId="7A500772" w14:textId="77777777" w:rsidR="00AB6EDD" w:rsidRDefault="00AB6EDD" w:rsidP="002D1FB4">
      <w:pPr>
        <w:widowControl w:val="0"/>
      </w:pPr>
      <w:r>
        <w:t>Introduced in the Senate on January 12, 2021</w:t>
      </w:r>
    </w:p>
    <w:p w14:paraId="3FACE7B3" w14:textId="77777777" w:rsidR="00AB6EDD" w:rsidRPr="00AB6EDD" w:rsidRDefault="00AB6EDD" w:rsidP="002D1FB4">
      <w:pPr>
        <w:widowControl w:val="0"/>
      </w:pPr>
      <w:r>
        <w:t xml:space="preserve">Currently residing in the Senate Committee on </w:t>
      </w:r>
      <w:r w:rsidRPr="00AB6EDD">
        <w:rPr>
          <w:b/>
        </w:rPr>
        <w:t>Judiciary</w:t>
      </w:r>
    </w:p>
    <w:p w14:paraId="5A4972DF" w14:textId="77777777" w:rsidR="00AB6EDD" w:rsidRDefault="00AB6EDD" w:rsidP="002D1FB4">
      <w:pPr>
        <w:widowControl w:val="0"/>
      </w:pPr>
    </w:p>
    <w:p w14:paraId="3084096D" w14:textId="50AC2405" w:rsidR="002D1FB4" w:rsidRDefault="00160E95" w:rsidP="002D1FB4">
      <w:pPr>
        <w:widowControl w:val="0"/>
      </w:pPr>
      <w:r>
        <w:t>Summary: SLED information system accessible to state and local law enforcement</w:t>
      </w:r>
    </w:p>
    <w:p w14:paraId="6844B7EC" w14:textId="2F50BE90" w:rsidR="002D1FB4" w:rsidRDefault="002D1FB4" w:rsidP="002D1FB4">
      <w:pPr>
        <w:widowControl w:val="0"/>
      </w:pPr>
    </w:p>
    <w:p w14:paraId="47AB6E62" w14:textId="16B677CD" w:rsidR="002D1FB4" w:rsidRDefault="002D1FB4" w:rsidP="002D1FB4">
      <w:pPr>
        <w:widowControl w:val="0"/>
      </w:pPr>
    </w:p>
    <w:p w14:paraId="711EB0E9" w14:textId="4F3CAE0D" w:rsidR="002D1FB4" w:rsidRDefault="002D1FB4" w:rsidP="002D1F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D1FB4">
        <w:rPr>
          <w:b/>
        </w:rPr>
        <w:t>HISTORY OF LEGISLATIVE ACTIONS</w:t>
      </w:r>
    </w:p>
    <w:p w14:paraId="65EE0ABA" w14:textId="781E71E2" w:rsidR="002D1FB4" w:rsidRDefault="002D1FB4" w:rsidP="002D1F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303F605" w14:textId="0A01EEAB" w:rsidR="002D1FB4" w:rsidRPr="002D1FB4" w:rsidRDefault="002D1FB4" w:rsidP="002D1F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D1FB4">
        <w:rPr>
          <w:u w:val="single"/>
        </w:rPr>
        <w:tab/>
        <w:t>Date</w:t>
      </w:r>
      <w:r w:rsidRPr="002D1FB4">
        <w:rPr>
          <w:u w:val="single"/>
        </w:rPr>
        <w:tab/>
        <w:t>Body</w:t>
      </w:r>
      <w:r w:rsidRPr="002D1FB4">
        <w:rPr>
          <w:u w:val="single"/>
        </w:rPr>
        <w:tab/>
        <w:t>Action Description with journal page number</w:t>
      </w:r>
      <w:r w:rsidRPr="002D1FB4">
        <w:rPr>
          <w:u w:val="single"/>
        </w:rPr>
        <w:tab/>
      </w:r>
    </w:p>
    <w:p w14:paraId="1BA2C0C0" w14:textId="77777777" w:rsidR="00D41C1D" w:rsidRDefault="00D41C1D" w:rsidP="00D41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4DC944D7" w14:textId="77777777" w:rsidR="00D41C1D" w:rsidRDefault="00D41C1D" w:rsidP="00D41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855F7">
        <w:rPr>
          <w:b/>
        </w:rPr>
        <w:t>Judiciary</w:t>
      </w:r>
    </w:p>
    <w:p w14:paraId="3D62C3B2" w14:textId="77777777" w:rsidR="00D41C1D" w:rsidRDefault="00D41C1D" w:rsidP="00D41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B855F7">
          <w:rPr>
            <w:rStyle w:val="Hyperlink"/>
          </w:rPr>
          <w:t>Senate Journal</w:t>
        </w:r>
        <w:r w:rsidRPr="00B855F7">
          <w:rPr>
            <w:rStyle w:val="Hyperlink"/>
          </w:rPr>
          <w:noBreakHyphen/>
          <w:t>page 246</w:t>
        </w:r>
      </w:hyperlink>
      <w:r>
        <w:t>)</w:t>
      </w:r>
    </w:p>
    <w:p w14:paraId="10FA6A78" w14:textId="77777777" w:rsidR="00D41C1D" w:rsidRDefault="00D41C1D" w:rsidP="00D41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855F7">
        <w:rPr>
          <w:b/>
        </w:rPr>
        <w:t>Judiciary</w:t>
      </w:r>
      <w:r>
        <w:t xml:space="preserve"> (</w:t>
      </w:r>
      <w:hyperlink r:id="rId7" w:history="1">
        <w:r w:rsidRPr="00B855F7">
          <w:rPr>
            <w:rStyle w:val="Hyperlink"/>
          </w:rPr>
          <w:t>Senate Journal</w:t>
        </w:r>
        <w:r w:rsidRPr="00B855F7">
          <w:rPr>
            <w:rStyle w:val="Hyperlink"/>
          </w:rPr>
          <w:noBreakHyphen/>
          <w:t>page 246</w:t>
        </w:r>
      </w:hyperlink>
      <w:r>
        <w:t>)</w:t>
      </w:r>
    </w:p>
    <w:p w14:paraId="71D33929" w14:textId="77777777" w:rsidR="00D41C1D" w:rsidRDefault="00D41C1D" w:rsidP="00D41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090C33" w14:textId="0627D1BD" w:rsidR="002D1FB4" w:rsidRDefault="002D1FB4" w:rsidP="002D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D1FB4">
          <w:rPr>
            <w:rStyle w:val="Hyperlink"/>
          </w:rPr>
          <w:t>legislative information</w:t>
        </w:r>
      </w:hyperlink>
      <w:r>
        <w:t xml:space="preserve"> at the website</w:t>
      </w:r>
    </w:p>
    <w:p w14:paraId="40A5ED84" w14:textId="3895C116" w:rsidR="002D1FB4" w:rsidRDefault="002D1FB4" w:rsidP="002D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41D448D" w14:textId="77777777" w:rsidR="002D1FB4" w:rsidRPr="002D1FB4" w:rsidRDefault="002D1FB4" w:rsidP="002D1F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E332EE" w14:textId="7963CA98" w:rsidR="002D1FB4" w:rsidRDefault="002D1FB4" w:rsidP="002D1FB4">
      <w:pPr>
        <w:widowControl w:val="0"/>
      </w:pPr>
      <w:r w:rsidRPr="002D1FB4">
        <w:rPr>
          <w:b/>
        </w:rPr>
        <w:t>VERSIONS OF THIS BILL</w:t>
      </w:r>
    </w:p>
    <w:p w14:paraId="0460266E" w14:textId="77AEEB27" w:rsidR="002D1FB4" w:rsidRDefault="002D1FB4" w:rsidP="002D1FB4">
      <w:pPr>
        <w:widowControl w:val="0"/>
      </w:pPr>
    </w:p>
    <w:p w14:paraId="0C8022EB" w14:textId="1A0513E1" w:rsidR="002D1FB4" w:rsidRDefault="00EC5101" w:rsidP="002D1FB4">
      <w:pPr>
        <w:widowControl w:val="0"/>
      </w:pPr>
      <w:hyperlink r:id="rId9" w:history="1">
        <w:r w:rsidR="002D1FB4">
          <w:rPr>
            <w:rStyle w:val="Hyperlink"/>
          </w:rPr>
          <w:t>12/9/2020</w:t>
        </w:r>
      </w:hyperlink>
    </w:p>
    <w:p w14:paraId="3D3DE2B4" w14:textId="284BBB34" w:rsidR="002D1FB4" w:rsidRDefault="002D1FB4" w:rsidP="002D1FB4"/>
    <w:p w14:paraId="7C5986B0" w14:textId="77777777" w:rsidR="002D1FB4" w:rsidRDefault="002D1FB4" w:rsidP="002D1FB4">
      <w:pPr>
        <w:sectPr w:rsidR="002D1FB4" w:rsidSect="002D1F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BDB142E" w14:textId="2A2C48FE" w:rsidR="00403FB0" w:rsidRPr="00522CE0" w:rsidRDefault="00403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0217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56A6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431B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895D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CBD4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964C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393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076EF" w14:textId="77777777" w:rsidR="00522CE0" w:rsidRPr="008F023B" w:rsidRDefault="00522CE0" w:rsidP="0040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6314">
        <w:rPr>
          <w:rFonts w:eastAsia="Times New Roman"/>
          <w:b/>
          <w:sz w:val="30"/>
          <w:szCs w:val="30"/>
        </w:rPr>
        <w:t>BILL</w:t>
      </w:r>
    </w:p>
    <w:p w14:paraId="32BFAB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14F803" w14:textId="267AA1A9" w:rsidR="00522CE0" w:rsidRPr="00522CE0" w:rsidRDefault="00AF5E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3, CHAPTER 3, TITLE 23 OF THE 1976 CODE, RELATING TO THE </w:t>
      </w:r>
      <w:r w:rsidR="00E45B7A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LAW ENFORCEMENT DIVISION’S CRIMINAL INFORMATION AND COMMUNICATION SYSTEM, </w:t>
      </w:r>
      <w:r w:rsidR="00E45B7A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E45B7A">
        <w:rPr>
          <w:rFonts w:eastAsia="Times New Roman"/>
        </w:rPr>
        <w:t>ING</w:t>
      </w:r>
      <w:r>
        <w:rPr>
          <w:rFonts w:eastAsia="Times New Roman"/>
        </w:rPr>
        <w:t xml:space="preserve"> SECTION 23-3-155</w:t>
      </w:r>
      <w:r w:rsidR="00E45B7A">
        <w:rPr>
          <w:rFonts w:eastAsia="Times New Roman"/>
        </w:rPr>
        <w:t>,</w:t>
      </w:r>
      <w:r>
        <w:rPr>
          <w:rFonts w:eastAsia="Times New Roman"/>
        </w:rPr>
        <w:t xml:space="preserve"> TO REQUIRE THE </w:t>
      </w:r>
      <w:r w:rsidR="00DE4D9A">
        <w:rPr>
          <w:rFonts w:eastAsia="Times New Roman"/>
        </w:rPr>
        <w:t xml:space="preserve">SOUTH CAROLINA </w:t>
      </w:r>
      <w:r>
        <w:rPr>
          <w:rFonts w:eastAsia="Times New Roman"/>
        </w:rPr>
        <w:t>LAW ENFORCEMENT DIVISION TO PROVIDE AN INFORMATION SYSTEM ACCESSIBLE TO STATE AND LOCAL LAW ENFORCEMENT AGENCIES FOR THE PURPOSE OF PERFORMING DISCIPLINARY HISTORY BACKGROUND CHECKS</w:t>
      </w:r>
      <w:r w:rsidR="00DE4D9A">
        <w:rPr>
          <w:rFonts w:eastAsia="Times New Roman"/>
        </w:rPr>
        <w:t xml:space="preserve"> ON PROSPECTIVE EMPLOYEES</w:t>
      </w:r>
      <w:r w:rsidR="00E45B7A">
        <w:rPr>
          <w:rFonts w:eastAsia="Times New Roman"/>
        </w:rPr>
        <w:t>,</w:t>
      </w:r>
      <w:r>
        <w:rPr>
          <w:rFonts w:eastAsia="Times New Roman"/>
        </w:rPr>
        <w:t xml:space="preserve"> TO REQUIRE STATE AND LOCAL LAW ENFORCEMENT AGENCIES TO REPORT DISCIPLINARY ACTION</w:t>
      </w:r>
      <w:r w:rsidR="00DE4D9A">
        <w:rPr>
          <w:rFonts w:eastAsia="Times New Roman"/>
        </w:rPr>
        <w:t>S</w:t>
      </w:r>
      <w:r>
        <w:rPr>
          <w:rFonts w:eastAsia="Times New Roman"/>
        </w:rPr>
        <w:t xml:space="preserve"> TO THE S</w:t>
      </w:r>
      <w:r w:rsidR="00DE4D9A">
        <w:rPr>
          <w:rFonts w:eastAsia="Times New Roman"/>
        </w:rPr>
        <w:t>OUTH CAROLINA</w:t>
      </w:r>
      <w:r>
        <w:rPr>
          <w:rFonts w:eastAsia="Times New Roman"/>
        </w:rPr>
        <w:t xml:space="preserve"> LAW ENFORCEMENT DIVISION’S CENTRAL RECORD REPOSITORY</w:t>
      </w:r>
      <w:r w:rsidR="00E45B7A">
        <w:rPr>
          <w:rFonts w:eastAsia="Times New Roman"/>
        </w:rPr>
        <w:t>,</w:t>
      </w:r>
      <w:r>
        <w:rPr>
          <w:rFonts w:eastAsia="Times New Roman"/>
        </w:rPr>
        <w:t xml:space="preserve"> AND TO PROVIDE THAT THE </w:t>
      </w:r>
      <w:r w:rsidR="00DE4D9A">
        <w:rPr>
          <w:rFonts w:eastAsia="Times New Roman"/>
        </w:rPr>
        <w:t xml:space="preserve">SOUTH CAROLINA </w:t>
      </w:r>
      <w:r>
        <w:rPr>
          <w:rFonts w:eastAsia="Times New Roman"/>
        </w:rPr>
        <w:t>LAW ENFORCEMENT DIVISION MAY NOT IMPOSE A FEE FOR A RECORDS SEARCH.</w:t>
      </w:r>
    </w:p>
    <w:p w14:paraId="057B81EE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E343E3B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544552B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8436A7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5E1F">
        <w:rPr>
          <w:rFonts w:eastAsia="Times New Roman"/>
        </w:rPr>
        <w:t>Article 3, Chapter 3, Title 23 of the 1976 Code is amended by adding:</w:t>
      </w:r>
    </w:p>
    <w:p w14:paraId="30316AF4" w14:textId="77777777" w:rsidR="005F5E1F" w:rsidRDefault="005F5E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E0D4A6" w14:textId="152933A9" w:rsidR="005F5E1F" w:rsidRDefault="005F5E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23-3-155.</w:t>
      </w:r>
      <w:r>
        <w:rPr>
          <w:rFonts w:eastAsia="Times New Roman"/>
        </w:rPr>
        <w:tab/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 shall provide an information system accessible to state </w:t>
      </w:r>
      <w:r w:rsidR="00AF5E95">
        <w:rPr>
          <w:rFonts w:eastAsia="Times New Roman"/>
        </w:rPr>
        <w:t xml:space="preserve">and local law enforcement </w:t>
      </w:r>
      <w:r>
        <w:rPr>
          <w:rFonts w:eastAsia="Times New Roman"/>
        </w:rPr>
        <w:t xml:space="preserve">agencies for the purpose of performing disciplinary history background checks </w:t>
      </w:r>
      <w:r w:rsidR="00DE4D9A">
        <w:rPr>
          <w:rFonts w:eastAsia="Times New Roman"/>
        </w:rPr>
        <w:t xml:space="preserve">on prospective employees </w:t>
      </w:r>
      <w:r>
        <w:rPr>
          <w:rFonts w:eastAsia="Times New Roman"/>
        </w:rPr>
        <w:t xml:space="preserve">prior to </w:t>
      </w:r>
      <w:r w:rsidR="00DE4D9A">
        <w:rPr>
          <w:rFonts w:eastAsia="Times New Roman"/>
        </w:rPr>
        <w:t xml:space="preserve">their </w:t>
      </w:r>
      <w:r>
        <w:rPr>
          <w:rFonts w:eastAsia="Times New Roman"/>
        </w:rPr>
        <w:t xml:space="preserve">employment by </w:t>
      </w:r>
      <w:r w:rsidR="00DE4D9A">
        <w:rPr>
          <w:rFonts w:eastAsia="Times New Roman"/>
        </w:rPr>
        <w:t>the state or local law enforcement</w:t>
      </w:r>
      <w:r>
        <w:rPr>
          <w:rFonts w:eastAsia="Times New Roman"/>
        </w:rPr>
        <w:t xml:space="preserve"> agency. All state </w:t>
      </w:r>
      <w:r w:rsidR="00AF5E95">
        <w:rPr>
          <w:rFonts w:eastAsia="Times New Roman"/>
        </w:rPr>
        <w:t xml:space="preserve">and local law enforcement agencies </w:t>
      </w:r>
      <w:r>
        <w:rPr>
          <w:rFonts w:eastAsia="Times New Roman"/>
        </w:rPr>
        <w:t>must report all disciplinary action</w:t>
      </w:r>
      <w:r w:rsidR="00DE4D9A">
        <w:rPr>
          <w:rFonts w:eastAsia="Times New Roman"/>
        </w:rPr>
        <w:t>s</w:t>
      </w:r>
      <w:r>
        <w:rPr>
          <w:rFonts w:eastAsia="Times New Roman"/>
        </w:rPr>
        <w:t xml:space="preserve"> taken against an employee to </w:t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’s Central Record Repository at such times and in such </w:t>
      </w:r>
      <w:r w:rsidR="00DE4D9A">
        <w:rPr>
          <w:rFonts w:eastAsia="Times New Roman"/>
        </w:rPr>
        <w:t xml:space="preserve">a </w:t>
      </w:r>
      <w:r>
        <w:rPr>
          <w:rFonts w:eastAsia="Times New Roman"/>
        </w:rPr>
        <w:t xml:space="preserve">form as </w:t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 requires. </w:t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 may not charge a fee to </w:t>
      </w:r>
      <w:r w:rsidR="00AF5E95">
        <w:rPr>
          <w:rFonts w:eastAsia="Times New Roman"/>
        </w:rPr>
        <w:t xml:space="preserve">state </w:t>
      </w:r>
      <w:r w:rsidR="003D3EAC">
        <w:rPr>
          <w:rFonts w:eastAsia="Times New Roman"/>
        </w:rPr>
        <w:t xml:space="preserve">or </w:t>
      </w:r>
      <w:r w:rsidR="00AF5E95">
        <w:rPr>
          <w:rFonts w:eastAsia="Times New Roman"/>
        </w:rPr>
        <w:t xml:space="preserve">local law enforcement </w:t>
      </w:r>
      <w:r>
        <w:rPr>
          <w:rFonts w:eastAsia="Times New Roman"/>
        </w:rPr>
        <w:t>agencies for a records search.”</w:t>
      </w:r>
    </w:p>
    <w:p w14:paraId="364AE57B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527F37" w14:textId="77777777" w:rsidR="00566314" w:rsidRPr="00522CE0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F5E1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0C780B8" w14:textId="4DE42EEC" w:rsidR="00BE3660" w:rsidRDefault="004F56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98555E9" w14:textId="77777777" w:rsidR="002D1FB4" w:rsidRDefault="002D1FB4" w:rsidP="002D1FB4">
      <w:pPr>
        <w:suppressAutoHyphens/>
        <w:jc w:val="both"/>
        <w:rPr>
          <w:rFonts w:eastAsia="Times New Roman"/>
        </w:rPr>
      </w:pPr>
    </w:p>
    <w:sectPr w:rsidR="002D1FB4" w:rsidSect="002D1F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F8074" w14:textId="77777777" w:rsidR="003D3EAC" w:rsidRDefault="003D3EAC" w:rsidP="00522CE0">
      <w:r>
        <w:separator/>
      </w:r>
    </w:p>
  </w:endnote>
  <w:endnote w:type="continuationSeparator" w:id="0">
    <w:p w14:paraId="16B4547E" w14:textId="77777777" w:rsidR="003D3EAC" w:rsidRDefault="003D3EA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BDAE38-F1C3-4FA2-9EFF-7E27C7B99646}"/>
    <w:embedBold r:id="rId2" w:fontKey="{1386B0D7-6B72-4D77-ADDF-E735098DA5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A332F5-2E2D-46D5-A402-6C753DFF75CC}"/>
    <w:embedBold r:id="rId4" w:fontKey="{58F48988-4F90-4780-ABB4-BA0CB8FA93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C5D4439-523F-4DD2-8BC5-905C499E21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D4858C-7597-4609-8E1A-E4B442351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014D2" w14:textId="5DC66F4A" w:rsidR="002D1FB4" w:rsidRPr="00403FB0" w:rsidRDefault="002D1FB4" w:rsidP="00403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0E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8F92E" w14:textId="77777777" w:rsidR="003D3EAC" w:rsidRDefault="003D3EAC" w:rsidP="00522CE0">
      <w:r>
        <w:separator/>
      </w:r>
    </w:p>
  </w:footnote>
  <w:footnote w:type="continuationSeparator" w:id="0">
    <w:p w14:paraId="789092C7" w14:textId="77777777" w:rsidR="003D3EAC" w:rsidRDefault="003D3EA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EMPL.SP.MBM"/>
    <w:docVar w:name="CoverAttorneyInitials" w:val="SP"/>
    <w:docVar w:name="CoverAttorneyLastName" w:val="Parrish"/>
    <w:docVar w:name="CoverBillType" w:val="b"/>
    <w:docVar w:name="CoverSenator" w:val="MBM"/>
    <w:docVar w:name="dvBillNumber" w:val="276"/>
    <w:docVar w:name="dvBillNumberPrefix" w:val="S. "/>
    <w:docVar w:name="dvOriginalBody" w:val="Senate"/>
    <w:docVar w:name="fulldraftpath" w:val="L:\S-RES\MBM\008EMPL.SP.MBM.DOCX"/>
    <w:docVar w:name="NameofBody" w:val="S"/>
    <w:docVar w:name="vgroup2" w:val="S-RES"/>
  </w:docVars>
  <w:rsids>
    <w:rsidRoot w:val="00566314"/>
    <w:rsid w:val="00042AC1"/>
    <w:rsid w:val="00046516"/>
    <w:rsid w:val="00072458"/>
    <w:rsid w:val="0007601D"/>
    <w:rsid w:val="000773EE"/>
    <w:rsid w:val="000B0720"/>
    <w:rsid w:val="000B5EAF"/>
    <w:rsid w:val="001315B2"/>
    <w:rsid w:val="00160E95"/>
    <w:rsid w:val="00170561"/>
    <w:rsid w:val="00174988"/>
    <w:rsid w:val="00186AC9"/>
    <w:rsid w:val="00197DF1"/>
    <w:rsid w:val="001B3DD9"/>
    <w:rsid w:val="001B7E5D"/>
    <w:rsid w:val="001D3BAC"/>
    <w:rsid w:val="001F2B95"/>
    <w:rsid w:val="00216025"/>
    <w:rsid w:val="00245C4E"/>
    <w:rsid w:val="002C1321"/>
    <w:rsid w:val="002C2031"/>
    <w:rsid w:val="002C5896"/>
    <w:rsid w:val="002D1FB4"/>
    <w:rsid w:val="002D3BED"/>
    <w:rsid w:val="002D4BCD"/>
    <w:rsid w:val="00307C2B"/>
    <w:rsid w:val="00315D04"/>
    <w:rsid w:val="00383247"/>
    <w:rsid w:val="003D3EAC"/>
    <w:rsid w:val="003D6E2B"/>
    <w:rsid w:val="003E7597"/>
    <w:rsid w:val="00403FB0"/>
    <w:rsid w:val="00413EBF"/>
    <w:rsid w:val="0044020F"/>
    <w:rsid w:val="00450668"/>
    <w:rsid w:val="00454138"/>
    <w:rsid w:val="004813A2"/>
    <w:rsid w:val="004952FA"/>
    <w:rsid w:val="004B6A22"/>
    <w:rsid w:val="004D7F37"/>
    <w:rsid w:val="004F56B6"/>
    <w:rsid w:val="00522CE0"/>
    <w:rsid w:val="00541951"/>
    <w:rsid w:val="00565148"/>
    <w:rsid w:val="00566314"/>
    <w:rsid w:val="00570403"/>
    <w:rsid w:val="00577450"/>
    <w:rsid w:val="00593361"/>
    <w:rsid w:val="005A413B"/>
    <w:rsid w:val="005A5017"/>
    <w:rsid w:val="005A648C"/>
    <w:rsid w:val="005F07AC"/>
    <w:rsid w:val="005F1745"/>
    <w:rsid w:val="005F5E1F"/>
    <w:rsid w:val="00687280"/>
    <w:rsid w:val="006A1802"/>
    <w:rsid w:val="006C0CBB"/>
    <w:rsid w:val="006C74EA"/>
    <w:rsid w:val="006F56CF"/>
    <w:rsid w:val="00720D40"/>
    <w:rsid w:val="007247EF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6EDD"/>
    <w:rsid w:val="00AE59C8"/>
    <w:rsid w:val="00AF5E95"/>
    <w:rsid w:val="00B10098"/>
    <w:rsid w:val="00B5790D"/>
    <w:rsid w:val="00B945C5"/>
    <w:rsid w:val="00BA20EA"/>
    <w:rsid w:val="00BB5AFC"/>
    <w:rsid w:val="00BC026E"/>
    <w:rsid w:val="00BC0A56"/>
    <w:rsid w:val="00BE366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C1D"/>
    <w:rsid w:val="00D44DCD"/>
    <w:rsid w:val="00D53E29"/>
    <w:rsid w:val="00D86943"/>
    <w:rsid w:val="00DA3C6B"/>
    <w:rsid w:val="00DA47B9"/>
    <w:rsid w:val="00DE4D9A"/>
    <w:rsid w:val="00DE5635"/>
    <w:rsid w:val="00E058D3"/>
    <w:rsid w:val="00E12CA0"/>
    <w:rsid w:val="00E2236D"/>
    <w:rsid w:val="00E45B7A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905D873"/>
  <w15:docId w15:val="{F8C92A96-AB4E-4877-B889-A4F1C583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B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B7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3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EA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1F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76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276: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2021-01-21T20:59:00Z</dcterms:created>
  <dcterms:modified xsi:type="dcterms:W3CDTF">2021-01-21T20:59:00Z</dcterms:modified>
</cp:coreProperties>
</file>