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E02" w:rsidRDefault="004E4E02" w:rsidP="004E4E02">
      <w:pPr>
        <w:widowControl w:val="0"/>
        <w:jc w:val="center"/>
      </w:pPr>
      <w:r w:rsidRPr="004E4E02">
        <w:rPr>
          <w:b/>
        </w:rPr>
        <w:t>South Carolina General Assembly</w:t>
      </w:r>
    </w:p>
    <w:p w:rsidR="004E4E02" w:rsidRDefault="004E4E02" w:rsidP="004E4E02">
      <w:pPr>
        <w:widowControl w:val="0"/>
        <w:jc w:val="center"/>
      </w:pPr>
      <w:r>
        <w:t>124th Session, 2021-2022</w:t>
      </w:r>
    </w:p>
    <w:p w:rsidR="004E4E02" w:rsidRDefault="004E4E02" w:rsidP="004E4E02">
      <w:pPr>
        <w:widowControl w:val="0"/>
        <w:jc w:val="left"/>
      </w:pPr>
    </w:p>
    <w:p w:rsidR="004E4E02" w:rsidRDefault="004E4E02" w:rsidP="004E4E02">
      <w:pPr>
        <w:widowControl w:val="0"/>
        <w:jc w:val="left"/>
        <w:rPr>
          <w:b/>
        </w:rPr>
      </w:pPr>
      <w:r w:rsidRPr="004E4E02">
        <w:rPr>
          <w:b/>
        </w:rPr>
        <w:t>H. 3173</w:t>
      </w:r>
    </w:p>
    <w:p w:rsidR="004E4E02" w:rsidRDefault="004E4E02" w:rsidP="004E4E02">
      <w:pPr>
        <w:widowControl w:val="0"/>
        <w:jc w:val="left"/>
        <w:rPr>
          <w:b/>
        </w:rPr>
      </w:pPr>
    </w:p>
    <w:p w:rsidR="004E4E02" w:rsidRDefault="004E4E02" w:rsidP="004E4E02">
      <w:pPr>
        <w:widowControl w:val="0"/>
        <w:jc w:val="left"/>
      </w:pPr>
      <w:r w:rsidRPr="004E4E02">
        <w:rPr>
          <w:b/>
        </w:rPr>
        <w:t>STATUS INFORMATION</w:t>
      </w:r>
    </w:p>
    <w:p w:rsidR="004E4E02" w:rsidRDefault="004E4E02" w:rsidP="004E4E02">
      <w:pPr>
        <w:widowControl w:val="0"/>
        <w:jc w:val="left"/>
      </w:pPr>
    </w:p>
    <w:p w:rsidR="004E4E02" w:rsidRDefault="004E4E02" w:rsidP="004E4E02">
      <w:pPr>
        <w:widowControl w:val="0"/>
        <w:jc w:val="left"/>
      </w:pPr>
      <w:r>
        <w:t>General Bill</w:t>
      </w:r>
    </w:p>
    <w:p w:rsidR="004E4E02" w:rsidRDefault="0023318D" w:rsidP="004E4E02">
      <w:pPr>
        <w:widowControl w:val="0"/>
        <w:jc w:val="left"/>
      </w:pPr>
      <w:r>
        <w:t>Sponsors: Reps. Pope, Fry, Bryant, Forrest and Oremus</w:t>
      </w:r>
    </w:p>
    <w:p w:rsidR="004E4E02" w:rsidRDefault="004E4E02" w:rsidP="004E4E02">
      <w:pPr>
        <w:widowControl w:val="0"/>
        <w:jc w:val="left"/>
      </w:pPr>
      <w:r>
        <w:t>Document Path: l:\council\bills\cc\15778vr21.docx</w:t>
      </w:r>
    </w:p>
    <w:p w:rsidR="004E4E02" w:rsidRDefault="004E4E02" w:rsidP="004E4E02">
      <w:pPr>
        <w:widowControl w:val="0"/>
        <w:jc w:val="left"/>
      </w:pPr>
    </w:p>
    <w:p w:rsidR="00355A8D" w:rsidRDefault="00355A8D" w:rsidP="004E4E02">
      <w:pPr>
        <w:widowControl w:val="0"/>
        <w:jc w:val="left"/>
      </w:pPr>
      <w:r>
        <w:t>Introduced in the House on January 12, 2021</w:t>
      </w:r>
    </w:p>
    <w:p w:rsidR="00355A8D" w:rsidRPr="00355A8D" w:rsidRDefault="00355A8D" w:rsidP="004E4E02">
      <w:pPr>
        <w:widowControl w:val="0"/>
        <w:jc w:val="left"/>
      </w:pPr>
      <w:r>
        <w:t xml:space="preserve">Currently residing in the House Committee on </w:t>
      </w:r>
      <w:r w:rsidRPr="00355A8D">
        <w:rPr>
          <w:b/>
        </w:rPr>
        <w:t>Judiciary</w:t>
      </w:r>
    </w:p>
    <w:p w:rsidR="00355A8D" w:rsidRDefault="00355A8D" w:rsidP="004E4E02">
      <w:pPr>
        <w:widowControl w:val="0"/>
        <w:jc w:val="left"/>
      </w:pPr>
    </w:p>
    <w:p w:rsidR="004E4E02" w:rsidRDefault="00955DBC" w:rsidP="004E4E02">
      <w:pPr>
        <w:widowControl w:val="0"/>
        <w:jc w:val="left"/>
      </w:pPr>
      <w:r>
        <w:t>Summary: Divorce</w:t>
      </w:r>
    </w:p>
    <w:p w:rsidR="004E4E02" w:rsidRDefault="004E4E02" w:rsidP="004E4E02">
      <w:pPr>
        <w:widowControl w:val="0"/>
        <w:jc w:val="left"/>
      </w:pPr>
    </w:p>
    <w:p w:rsidR="004E4E02" w:rsidRDefault="004E4E02" w:rsidP="004E4E02">
      <w:pPr>
        <w:widowControl w:val="0"/>
        <w:jc w:val="left"/>
      </w:pPr>
    </w:p>
    <w:p w:rsidR="004E4E02" w:rsidRDefault="004E4E02" w:rsidP="004E4E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4E02">
        <w:rPr>
          <w:b/>
        </w:rPr>
        <w:t>HISTORY OF LEGISLATIVE ACTIONS</w:t>
      </w:r>
    </w:p>
    <w:p w:rsidR="004E4E02" w:rsidRDefault="004E4E02" w:rsidP="004E4E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4E02" w:rsidRPr="004E4E02" w:rsidRDefault="004E4E02" w:rsidP="004E4E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4E02">
        <w:rPr>
          <w:u w:val="single"/>
        </w:rPr>
        <w:tab/>
        <w:t>Date</w:t>
      </w:r>
      <w:r w:rsidRPr="004E4E02">
        <w:rPr>
          <w:u w:val="single"/>
        </w:rPr>
        <w:tab/>
        <w:t>Body</w:t>
      </w:r>
      <w:r w:rsidRPr="004E4E02">
        <w:rPr>
          <w:u w:val="single"/>
        </w:rPr>
        <w:tab/>
        <w:t>Action Description with journal page number</w:t>
      </w:r>
      <w:r w:rsidRPr="004E4E02">
        <w:rPr>
          <w:u w:val="single"/>
        </w:rPr>
        <w:tab/>
      </w:r>
    </w:p>
    <w:p w:rsidR="00277734" w:rsidRDefault="00277734" w:rsidP="002777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277734" w:rsidRDefault="00277734" w:rsidP="002777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E25F85">
        <w:rPr>
          <w:b/>
        </w:rPr>
        <w:t>Judiciary</w:t>
      </w:r>
    </w:p>
    <w:p w:rsidR="00277734" w:rsidRDefault="00277734" w:rsidP="002777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E25F85">
          <w:rPr>
            <w:rStyle w:val="Hyperlink"/>
          </w:rPr>
          <w:t>House Journal</w:t>
        </w:r>
        <w:r w:rsidRPr="00E25F85">
          <w:rPr>
            <w:rStyle w:val="Hyperlink"/>
          </w:rPr>
          <w:noBreakHyphen/>
          <w:t>page 100</w:t>
        </w:r>
      </w:hyperlink>
      <w:r>
        <w:t>)</w:t>
      </w:r>
    </w:p>
    <w:p w:rsidR="00277734" w:rsidRDefault="00277734" w:rsidP="002777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E25F85">
        <w:rPr>
          <w:b/>
        </w:rPr>
        <w:t>Judiciary</w:t>
      </w:r>
      <w:r>
        <w:t xml:space="preserve"> (</w:t>
      </w:r>
      <w:hyperlink r:id="rId8" w:history="1">
        <w:r w:rsidRPr="00E25F85">
          <w:rPr>
            <w:rStyle w:val="Hyperlink"/>
          </w:rPr>
          <w:t>House Journal</w:t>
        </w:r>
        <w:r w:rsidRPr="00E25F85">
          <w:rPr>
            <w:rStyle w:val="Hyperlink"/>
          </w:rPr>
          <w:noBreakHyphen/>
          <w:t>page 100</w:t>
        </w:r>
      </w:hyperlink>
      <w:r>
        <w:t>)</w:t>
      </w:r>
    </w:p>
    <w:p w:rsidR="00277734" w:rsidRDefault="00277734" w:rsidP="002777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4E02" w:rsidRDefault="004E4E02" w:rsidP="004E4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E4E02">
          <w:rPr>
            <w:rStyle w:val="Hyperlink"/>
          </w:rPr>
          <w:t>legislative information</w:t>
        </w:r>
      </w:hyperlink>
      <w:r>
        <w:t xml:space="preserve"> at the website</w:t>
      </w:r>
    </w:p>
    <w:p w:rsidR="004E4E02" w:rsidRDefault="004E4E02" w:rsidP="004E4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E02" w:rsidRPr="004E4E02" w:rsidRDefault="004E4E02" w:rsidP="004E4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E02" w:rsidRDefault="004E4E02" w:rsidP="004E4E02">
      <w:pPr>
        <w:widowControl w:val="0"/>
        <w:jc w:val="left"/>
      </w:pPr>
      <w:r w:rsidRPr="004E4E02">
        <w:rPr>
          <w:b/>
        </w:rPr>
        <w:t>VERSIONS OF THIS BILL</w:t>
      </w:r>
    </w:p>
    <w:p w:rsidR="004E4E02" w:rsidRDefault="004E4E02" w:rsidP="004E4E02">
      <w:pPr>
        <w:widowControl w:val="0"/>
        <w:jc w:val="left"/>
      </w:pPr>
    </w:p>
    <w:p w:rsidR="004E4E02" w:rsidRDefault="009B4E27" w:rsidP="004E4E02">
      <w:pPr>
        <w:widowControl w:val="0"/>
        <w:jc w:val="left"/>
      </w:pPr>
      <w:hyperlink r:id="rId10" w:history="1">
        <w:r w:rsidR="004E4E02">
          <w:rPr>
            <w:rStyle w:val="Hyperlink"/>
          </w:rPr>
          <w:t>12/9/2020</w:t>
        </w:r>
      </w:hyperlink>
    </w:p>
    <w:p w:rsidR="004E4E02" w:rsidRDefault="004E4E02" w:rsidP="004E4E02"/>
    <w:p w:rsidR="004E4E02" w:rsidRDefault="004E4E02" w:rsidP="004E4E02">
      <w:pPr>
        <w:sectPr w:rsidR="004E4E02" w:rsidSect="004E4E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45C2" w:rsidRDefault="008545C2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4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61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5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C58A5">
        <w:rPr>
          <w:color w:val="000000" w:themeColor="text1"/>
          <w:u w:color="000000" w:themeColor="text1"/>
        </w:rPr>
        <w:t>TO AMEND SECTION 20</w:t>
      </w:r>
      <w:r>
        <w:rPr>
          <w:color w:val="000000" w:themeColor="text1"/>
          <w:u w:color="000000" w:themeColor="text1"/>
        </w:rPr>
        <w:noBreakHyphen/>
      </w:r>
      <w:r w:rsidRPr="00DC58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DC58A5">
        <w:rPr>
          <w:color w:val="000000" w:themeColor="text1"/>
          <w:u w:color="000000" w:themeColor="text1"/>
        </w:rPr>
        <w:t xml:space="preserve">10, CODE OF LAWS OF SOUTH CAROLINA, 1976, RELATING TO GROUNDS FOR DIVORCE, SO AS TO </w:t>
      </w:r>
      <w:r>
        <w:rPr>
          <w:color w:val="000000" w:themeColor="text1"/>
          <w:u w:color="000000" w:themeColor="text1"/>
        </w:rPr>
        <w:t>INCLUDE</w:t>
      </w:r>
      <w:r w:rsidRPr="00DC58A5">
        <w:rPr>
          <w:color w:val="000000" w:themeColor="text1"/>
          <w:u w:color="000000" w:themeColor="text1"/>
        </w:rPr>
        <w:t xml:space="preserve"> PHYSICAL CRUELTY TOWARD A MINOR CHILD OF THE PETITIONING PARTY AS A GROUND FOR DIVORCE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611D" w:rsidRDefault="00F961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611D" w:rsidRDefault="00F961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8DC" w:rsidRPr="00DC58A5" w:rsidRDefault="00F9611D" w:rsidP="0041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158DC" w:rsidRPr="00DC58A5">
        <w:rPr>
          <w:color w:val="000000" w:themeColor="text1"/>
          <w:u w:color="000000" w:themeColor="text1"/>
        </w:rPr>
        <w:t>Section 20</w:t>
      </w:r>
      <w:r w:rsidR="004158DC">
        <w:rPr>
          <w:color w:val="000000" w:themeColor="text1"/>
          <w:u w:color="000000" w:themeColor="text1"/>
        </w:rPr>
        <w:noBreakHyphen/>
      </w:r>
      <w:r w:rsidR="004158DC" w:rsidRPr="00DC58A5">
        <w:rPr>
          <w:color w:val="000000" w:themeColor="text1"/>
          <w:u w:color="000000" w:themeColor="text1"/>
        </w:rPr>
        <w:t>3</w:t>
      </w:r>
      <w:r w:rsidR="004158DC">
        <w:rPr>
          <w:color w:val="000000" w:themeColor="text1"/>
          <w:u w:color="000000" w:themeColor="text1"/>
        </w:rPr>
        <w:noBreakHyphen/>
      </w:r>
      <w:r w:rsidR="004158DC" w:rsidRPr="00DC58A5">
        <w:rPr>
          <w:color w:val="000000" w:themeColor="text1"/>
          <w:u w:color="000000" w:themeColor="text1"/>
        </w:rPr>
        <w:t>10(</w:t>
      </w:r>
      <w:r w:rsidR="009B727F">
        <w:rPr>
          <w:color w:val="000000" w:themeColor="text1"/>
          <w:u w:color="000000" w:themeColor="text1"/>
        </w:rPr>
        <w:t>3) of the 1976 Code is amended t</w:t>
      </w:r>
      <w:r w:rsidR="004158DC" w:rsidRPr="00DC58A5">
        <w:rPr>
          <w:color w:val="000000" w:themeColor="text1"/>
          <w:u w:color="000000" w:themeColor="text1"/>
        </w:rPr>
        <w:t>o read:</w:t>
      </w:r>
    </w:p>
    <w:p w:rsidR="004158DC" w:rsidRPr="00DC58A5" w:rsidRDefault="004158DC" w:rsidP="0041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8DC" w:rsidRDefault="004158DC" w:rsidP="0041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“(3)</w:t>
      </w:r>
      <w:r>
        <w:rPr>
          <w:color w:val="000000" w:themeColor="text1"/>
          <w:u w:color="000000" w:themeColor="text1"/>
        </w:rPr>
        <w:tab/>
      </w:r>
      <w:r w:rsidRPr="00DC58A5">
        <w:rPr>
          <w:color w:val="000000" w:themeColor="text1"/>
          <w:u w:color="000000" w:themeColor="text1"/>
        </w:rPr>
        <w:t xml:space="preserve">physical cruelty </w:t>
      </w:r>
      <w:r w:rsidRPr="00DC58A5">
        <w:rPr>
          <w:color w:val="000000" w:themeColor="text1"/>
          <w:u w:val="single" w:color="000000" w:themeColor="text1"/>
        </w:rPr>
        <w:t>toward the petitioning party or a minor child of the petitioning party</w:t>
      </w:r>
      <w:r w:rsidRPr="00DC58A5">
        <w:rPr>
          <w:color w:val="000000" w:themeColor="text1"/>
          <w:u w:color="000000" w:themeColor="text1"/>
        </w:rPr>
        <w:t>;”</w:t>
      </w:r>
    </w:p>
    <w:p w:rsidR="004158DC" w:rsidRDefault="004158DC" w:rsidP="0041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11D" w:rsidRDefault="004158DC" w:rsidP="0041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96D4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E4E02" w:rsidRDefault="004E4E02" w:rsidP="004E4E02">
      <w:pPr>
        <w:suppressAutoHyphens/>
      </w:pPr>
    </w:p>
    <w:sectPr w:rsidR="004E4E02" w:rsidSect="004E4E0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11D" w:rsidRDefault="00F9611D" w:rsidP="009F0C77">
      <w:r>
        <w:separator/>
      </w:r>
    </w:p>
  </w:endnote>
  <w:endnote w:type="continuationSeparator" w:id="0">
    <w:p w:rsidR="00F9611D" w:rsidRDefault="00F961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7809D6-9BD7-42BF-9051-DB5C4DFE61E4}"/>
    <w:embedBold r:id="rId2" w:fontKey="{14D9FC8D-3A16-4E73-85B2-1A18EFBE79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3A90C73-5F21-43CB-8CB7-C815AB007F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82E249-F662-4D7B-935B-E520515D90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839905-8FEE-4728-92B9-49233BEC41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E02" w:rsidRPr="008545C2" w:rsidRDefault="004E4E02" w:rsidP="00854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5D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11D" w:rsidRDefault="00F9611D" w:rsidP="009F0C77">
      <w:r>
        <w:separator/>
      </w:r>
    </w:p>
  </w:footnote>
  <w:footnote w:type="continuationSeparator" w:id="0">
    <w:p w:rsidR="00F9611D" w:rsidRDefault="00F961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78VR21"/>
    <w:docVar w:name="CoverBillType" w:val="b"/>
    <w:docVar w:name="DocPath" w:val="L:\Council\bills\CC\15778VR21.DOCX"/>
    <w:docVar w:name="dvBillNumber" w:val="317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9611D"/>
    <w:rsid w:val="00011869"/>
    <w:rsid w:val="00015CD6"/>
    <w:rsid w:val="00043561"/>
    <w:rsid w:val="000E0100"/>
    <w:rsid w:val="000E1785"/>
    <w:rsid w:val="000F02BF"/>
    <w:rsid w:val="000F40FA"/>
    <w:rsid w:val="001035F1"/>
    <w:rsid w:val="0010776B"/>
    <w:rsid w:val="00123C21"/>
    <w:rsid w:val="00133E66"/>
    <w:rsid w:val="001435A3"/>
    <w:rsid w:val="00146ED3"/>
    <w:rsid w:val="00151044"/>
    <w:rsid w:val="001A1697"/>
    <w:rsid w:val="001D08F2"/>
    <w:rsid w:val="001D3A58"/>
    <w:rsid w:val="001D525B"/>
    <w:rsid w:val="001D7F4F"/>
    <w:rsid w:val="00205238"/>
    <w:rsid w:val="00217591"/>
    <w:rsid w:val="002321B6"/>
    <w:rsid w:val="00232912"/>
    <w:rsid w:val="0023318D"/>
    <w:rsid w:val="00250967"/>
    <w:rsid w:val="002543C8"/>
    <w:rsid w:val="0025541D"/>
    <w:rsid w:val="00277734"/>
    <w:rsid w:val="00284AAE"/>
    <w:rsid w:val="002E5912"/>
    <w:rsid w:val="00301B21"/>
    <w:rsid w:val="00325348"/>
    <w:rsid w:val="0032732C"/>
    <w:rsid w:val="00336AD0"/>
    <w:rsid w:val="00355A8D"/>
    <w:rsid w:val="0037079A"/>
    <w:rsid w:val="003C4DAB"/>
    <w:rsid w:val="003D01E8"/>
    <w:rsid w:val="003E5288"/>
    <w:rsid w:val="003F6D79"/>
    <w:rsid w:val="004158DC"/>
    <w:rsid w:val="0041760A"/>
    <w:rsid w:val="00417C01"/>
    <w:rsid w:val="004403BD"/>
    <w:rsid w:val="00461441"/>
    <w:rsid w:val="004809EE"/>
    <w:rsid w:val="004E4E0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0CB6"/>
    <w:rsid w:val="006913C9"/>
    <w:rsid w:val="0069470D"/>
    <w:rsid w:val="006D58AA"/>
    <w:rsid w:val="00734F00"/>
    <w:rsid w:val="00736959"/>
    <w:rsid w:val="007A70AE"/>
    <w:rsid w:val="008362E8"/>
    <w:rsid w:val="008545C2"/>
    <w:rsid w:val="0085786E"/>
    <w:rsid w:val="008A1768"/>
    <w:rsid w:val="008A489F"/>
    <w:rsid w:val="008F0F33"/>
    <w:rsid w:val="008F4429"/>
    <w:rsid w:val="0094021A"/>
    <w:rsid w:val="00955DBC"/>
    <w:rsid w:val="00996D47"/>
    <w:rsid w:val="009B44AF"/>
    <w:rsid w:val="009B727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D35"/>
    <w:rsid w:val="00B412D4"/>
    <w:rsid w:val="00B64FFF"/>
    <w:rsid w:val="00BA3AF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11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BDCD75-7E8B-43BF-B00A-39B43049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35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5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4E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7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7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90D58-4ECC-4445-839B-05CC78900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3173: Subject not yet available - South Carolina Legislature Online</dc:title>
  <dc:creator>Chris Charlton</dc:creator>
  <cp:lastModifiedBy>S Wilson</cp:lastModifiedBy>
  <cp:revision>2</cp:revision>
  <cp:lastPrinted>2020-12-01T19:14:00Z</cp:lastPrinted>
  <dcterms:created xsi:type="dcterms:W3CDTF">2021-01-23T19:44:00Z</dcterms:created>
  <dcterms:modified xsi:type="dcterms:W3CDTF">2021-01-23T19:44:00Z</dcterms:modified>
</cp:coreProperties>
</file>