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154" w:rsidRDefault="008A0154" w:rsidP="008A0154">
      <w:pPr>
        <w:widowControl w:val="0"/>
        <w:jc w:val="center"/>
      </w:pPr>
      <w:r w:rsidRPr="008A0154">
        <w:rPr>
          <w:b/>
        </w:rPr>
        <w:t>South Carolina General Assembly</w:t>
      </w:r>
    </w:p>
    <w:p w:rsidR="008A0154" w:rsidRDefault="008A0154" w:rsidP="008A0154">
      <w:pPr>
        <w:widowControl w:val="0"/>
        <w:jc w:val="center"/>
      </w:pPr>
      <w:r>
        <w:t>124th Session, 2021-2022</w:t>
      </w:r>
    </w:p>
    <w:p w:rsidR="008A0154" w:rsidRDefault="008A0154" w:rsidP="008A0154">
      <w:pPr>
        <w:widowControl w:val="0"/>
        <w:jc w:val="left"/>
      </w:pPr>
    </w:p>
    <w:p w:rsidR="008A0154" w:rsidRDefault="008A0154" w:rsidP="008A0154">
      <w:pPr>
        <w:widowControl w:val="0"/>
        <w:jc w:val="left"/>
        <w:rPr>
          <w:b/>
        </w:rPr>
      </w:pPr>
      <w:r w:rsidRPr="008A0154">
        <w:rPr>
          <w:b/>
        </w:rPr>
        <w:t>H. 3227</w:t>
      </w:r>
    </w:p>
    <w:p w:rsidR="008A0154" w:rsidRDefault="008A0154" w:rsidP="008A0154">
      <w:pPr>
        <w:widowControl w:val="0"/>
        <w:jc w:val="left"/>
        <w:rPr>
          <w:b/>
        </w:rPr>
      </w:pPr>
    </w:p>
    <w:p w:rsidR="008A0154" w:rsidRDefault="008A0154" w:rsidP="008A0154">
      <w:pPr>
        <w:widowControl w:val="0"/>
        <w:jc w:val="left"/>
      </w:pPr>
      <w:r w:rsidRPr="008A0154">
        <w:rPr>
          <w:b/>
        </w:rPr>
        <w:t>STATUS INFORMATION</w:t>
      </w:r>
    </w:p>
    <w:p w:rsidR="008A0154" w:rsidRDefault="008A0154" w:rsidP="008A0154">
      <w:pPr>
        <w:widowControl w:val="0"/>
        <w:jc w:val="left"/>
      </w:pPr>
    </w:p>
    <w:p w:rsidR="008A0154" w:rsidRDefault="008A0154" w:rsidP="008A0154">
      <w:pPr>
        <w:widowControl w:val="0"/>
        <w:jc w:val="left"/>
      </w:pPr>
      <w:r>
        <w:t>General Bill</w:t>
      </w:r>
    </w:p>
    <w:p w:rsidR="008A0154" w:rsidRDefault="008A0154" w:rsidP="008A0154">
      <w:pPr>
        <w:widowControl w:val="0"/>
        <w:jc w:val="left"/>
      </w:pPr>
      <w:r>
        <w:t>Sponsors: Rep. Gilliard</w:t>
      </w:r>
    </w:p>
    <w:p w:rsidR="008A0154" w:rsidRDefault="008A0154" w:rsidP="008A0154">
      <w:pPr>
        <w:widowControl w:val="0"/>
        <w:jc w:val="left"/>
      </w:pPr>
      <w:r>
        <w:t>Document Path: l:\council\bills\cc\15779vr21.docx</w:t>
      </w:r>
    </w:p>
    <w:p w:rsidR="008A0154" w:rsidRDefault="008A0154" w:rsidP="008A0154">
      <w:pPr>
        <w:widowControl w:val="0"/>
        <w:jc w:val="left"/>
      </w:pPr>
    </w:p>
    <w:p w:rsidR="002826D0" w:rsidRDefault="002826D0" w:rsidP="008A0154">
      <w:pPr>
        <w:widowControl w:val="0"/>
        <w:jc w:val="left"/>
      </w:pPr>
      <w:r>
        <w:t>Introduced in the House on January 12, 2021</w:t>
      </w:r>
    </w:p>
    <w:p w:rsidR="002826D0" w:rsidRPr="002826D0" w:rsidRDefault="002826D0" w:rsidP="008A0154">
      <w:pPr>
        <w:widowControl w:val="0"/>
        <w:jc w:val="left"/>
      </w:pPr>
      <w:r>
        <w:t xml:space="preserve">Currently residing in the House Committee on </w:t>
      </w:r>
      <w:r w:rsidRPr="002826D0">
        <w:rPr>
          <w:b/>
        </w:rPr>
        <w:t>Medical, Military, Public and Municipal Affairs</w:t>
      </w:r>
    </w:p>
    <w:p w:rsidR="002826D0" w:rsidRDefault="002826D0" w:rsidP="008A0154">
      <w:pPr>
        <w:widowControl w:val="0"/>
        <w:jc w:val="left"/>
      </w:pPr>
    </w:p>
    <w:p w:rsidR="008A0154" w:rsidRDefault="000E0953" w:rsidP="008A0154">
      <w:pPr>
        <w:widowControl w:val="0"/>
        <w:jc w:val="left"/>
      </w:pPr>
      <w:r>
        <w:t>Summary: Long-term care facilities</w:t>
      </w:r>
    </w:p>
    <w:p w:rsidR="008A0154" w:rsidRDefault="008A0154" w:rsidP="008A0154">
      <w:pPr>
        <w:widowControl w:val="0"/>
        <w:jc w:val="left"/>
      </w:pPr>
    </w:p>
    <w:p w:rsidR="008A0154" w:rsidRDefault="008A0154" w:rsidP="008A0154">
      <w:pPr>
        <w:widowControl w:val="0"/>
        <w:jc w:val="left"/>
      </w:pPr>
    </w:p>
    <w:p w:rsidR="008A0154" w:rsidRDefault="008A0154" w:rsidP="008A0154">
      <w:pPr>
        <w:widowControl w:val="0"/>
        <w:tabs>
          <w:tab w:val="center" w:pos="590"/>
          <w:tab w:val="center" w:pos="1440"/>
          <w:tab w:val="left" w:pos="1872"/>
          <w:tab w:val="left" w:pos="9187"/>
        </w:tabs>
        <w:jc w:val="left"/>
      </w:pPr>
      <w:r w:rsidRPr="008A0154">
        <w:rPr>
          <w:b/>
        </w:rPr>
        <w:t>HISTORY OF LEGISLATIVE ACTIONS</w:t>
      </w:r>
    </w:p>
    <w:p w:rsidR="008A0154" w:rsidRDefault="008A0154" w:rsidP="008A0154">
      <w:pPr>
        <w:widowControl w:val="0"/>
        <w:tabs>
          <w:tab w:val="center" w:pos="590"/>
          <w:tab w:val="center" w:pos="1440"/>
          <w:tab w:val="left" w:pos="1872"/>
          <w:tab w:val="left" w:pos="9187"/>
        </w:tabs>
        <w:jc w:val="left"/>
      </w:pPr>
    </w:p>
    <w:p w:rsidR="008A0154" w:rsidRPr="008A0154" w:rsidRDefault="008A0154" w:rsidP="008A0154">
      <w:pPr>
        <w:widowControl w:val="0"/>
        <w:tabs>
          <w:tab w:val="center" w:pos="590"/>
          <w:tab w:val="center" w:pos="1440"/>
          <w:tab w:val="left" w:pos="1872"/>
          <w:tab w:val="left" w:pos="9187"/>
        </w:tabs>
        <w:jc w:val="left"/>
      </w:pPr>
      <w:r w:rsidRPr="008A0154">
        <w:rPr>
          <w:u w:val="single"/>
        </w:rPr>
        <w:tab/>
        <w:t>Date</w:t>
      </w:r>
      <w:r w:rsidRPr="008A0154">
        <w:rPr>
          <w:u w:val="single"/>
        </w:rPr>
        <w:tab/>
        <w:t>Body</w:t>
      </w:r>
      <w:r w:rsidRPr="008A0154">
        <w:rPr>
          <w:u w:val="single"/>
        </w:rPr>
        <w:tab/>
        <w:t>Action Description with journal page number</w:t>
      </w:r>
      <w:r w:rsidRPr="008A0154">
        <w:rPr>
          <w:u w:val="single"/>
        </w:rPr>
        <w:tab/>
      </w:r>
    </w:p>
    <w:p w:rsidR="00B32B0E" w:rsidRDefault="00B32B0E" w:rsidP="00B32B0E">
      <w:pPr>
        <w:widowControl w:val="0"/>
        <w:tabs>
          <w:tab w:val="right" w:pos="1008"/>
          <w:tab w:val="left" w:pos="1152"/>
          <w:tab w:val="left" w:pos="1872"/>
          <w:tab w:val="left" w:pos="9187"/>
        </w:tabs>
        <w:ind w:left="2088" w:hanging="2088"/>
      </w:pPr>
      <w:r>
        <w:tab/>
        <w:t>12/9/2020</w:t>
      </w:r>
      <w:r>
        <w:tab/>
        <w:t>House</w:t>
      </w:r>
      <w:r>
        <w:tab/>
        <w:t>Prefiled (</w:t>
      </w:r>
      <w:hyperlink r:id="rId7" w:history="1">
        <w:r w:rsidRPr="00275282">
          <w:rPr>
            <w:rStyle w:val="Hyperlink"/>
          </w:rPr>
          <w:t>House Journal</w:t>
        </w:r>
        <w:r w:rsidRPr="00275282">
          <w:rPr>
            <w:rStyle w:val="Hyperlink"/>
          </w:rPr>
          <w:noBreakHyphen/>
          <w:t>page 3</w:t>
        </w:r>
      </w:hyperlink>
      <w:r>
        <w:t>)</w:t>
      </w:r>
    </w:p>
    <w:p w:rsidR="00B32B0E" w:rsidRDefault="00B32B0E" w:rsidP="00B32B0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75282">
        <w:rPr>
          <w:b/>
        </w:rPr>
        <w:t>Medical, Military, Public and Municipal Affairs</w:t>
      </w:r>
    </w:p>
    <w:p w:rsidR="00B32B0E" w:rsidRDefault="00B32B0E" w:rsidP="00B32B0E">
      <w:pPr>
        <w:widowControl w:val="0"/>
        <w:tabs>
          <w:tab w:val="right" w:pos="1008"/>
          <w:tab w:val="left" w:pos="1152"/>
          <w:tab w:val="left" w:pos="1872"/>
          <w:tab w:val="left" w:pos="9187"/>
        </w:tabs>
        <w:ind w:left="2088" w:hanging="2088"/>
      </w:pPr>
      <w:r>
        <w:tab/>
        <w:t>1/12/2021</w:t>
      </w:r>
      <w:r>
        <w:tab/>
        <w:t>House</w:t>
      </w:r>
      <w:r>
        <w:tab/>
        <w:t>Introduced and read first time (</w:t>
      </w:r>
      <w:hyperlink r:id="rId8" w:history="1">
        <w:r w:rsidRPr="00275282">
          <w:rPr>
            <w:rStyle w:val="Hyperlink"/>
          </w:rPr>
          <w:t>House Journal</w:t>
        </w:r>
        <w:r w:rsidRPr="00275282">
          <w:rPr>
            <w:rStyle w:val="Hyperlink"/>
          </w:rPr>
          <w:noBreakHyphen/>
          <w:t>page 122</w:t>
        </w:r>
      </w:hyperlink>
      <w:r>
        <w:t>)</w:t>
      </w:r>
    </w:p>
    <w:p w:rsidR="00B32B0E" w:rsidRDefault="00B32B0E" w:rsidP="00B32B0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75282">
        <w:rPr>
          <w:b/>
        </w:rPr>
        <w:t>Medical, Military, Public and Municipal Affairs</w:t>
      </w:r>
      <w:r>
        <w:t xml:space="preserve"> (</w:t>
      </w:r>
      <w:hyperlink r:id="rId9" w:history="1">
        <w:r w:rsidRPr="00275282">
          <w:rPr>
            <w:rStyle w:val="Hyperlink"/>
          </w:rPr>
          <w:t>House Journal</w:t>
        </w:r>
        <w:r w:rsidRPr="00275282">
          <w:rPr>
            <w:rStyle w:val="Hyperlink"/>
          </w:rPr>
          <w:noBreakHyphen/>
          <w:t>page 122</w:t>
        </w:r>
      </w:hyperlink>
      <w:r>
        <w:t>)</w:t>
      </w:r>
    </w:p>
    <w:p w:rsidR="00B32B0E" w:rsidRDefault="00B32B0E" w:rsidP="00B32B0E">
      <w:pPr>
        <w:widowControl w:val="0"/>
        <w:tabs>
          <w:tab w:val="right" w:pos="1008"/>
          <w:tab w:val="left" w:pos="1152"/>
          <w:tab w:val="left" w:pos="1872"/>
          <w:tab w:val="left" w:pos="9187"/>
        </w:tabs>
        <w:ind w:left="2088" w:hanging="2088"/>
      </w:pPr>
    </w:p>
    <w:p w:rsidR="008A0154" w:rsidRDefault="008A0154" w:rsidP="008A015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8A0154">
          <w:rPr>
            <w:rStyle w:val="Hyperlink"/>
          </w:rPr>
          <w:t>legislative information</w:t>
        </w:r>
      </w:hyperlink>
      <w:r>
        <w:t xml:space="preserve"> at the website</w:t>
      </w:r>
    </w:p>
    <w:p w:rsidR="008A0154" w:rsidRDefault="008A0154" w:rsidP="008A0154">
      <w:pPr>
        <w:widowControl w:val="0"/>
        <w:tabs>
          <w:tab w:val="right" w:pos="1008"/>
          <w:tab w:val="left" w:pos="1152"/>
          <w:tab w:val="left" w:pos="1872"/>
          <w:tab w:val="left" w:pos="9187"/>
        </w:tabs>
        <w:ind w:left="2088" w:hanging="2088"/>
        <w:jc w:val="left"/>
      </w:pPr>
    </w:p>
    <w:p w:rsidR="008A0154" w:rsidRPr="008A0154" w:rsidRDefault="008A0154" w:rsidP="008A0154">
      <w:pPr>
        <w:widowControl w:val="0"/>
        <w:tabs>
          <w:tab w:val="right" w:pos="1008"/>
          <w:tab w:val="left" w:pos="1152"/>
          <w:tab w:val="left" w:pos="1872"/>
          <w:tab w:val="left" w:pos="9187"/>
        </w:tabs>
        <w:ind w:left="2088" w:hanging="2088"/>
        <w:jc w:val="left"/>
      </w:pPr>
    </w:p>
    <w:p w:rsidR="008A0154" w:rsidRDefault="008A0154" w:rsidP="008A0154">
      <w:pPr>
        <w:widowControl w:val="0"/>
        <w:jc w:val="left"/>
      </w:pPr>
      <w:r w:rsidRPr="008A0154">
        <w:rPr>
          <w:b/>
        </w:rPr>
        <w:t>VERSIONS OF THIS BILL</w:t>
      </w:r>
    </w:p>
    <w:p w:rsidR="008A0154" w:rsidRDefault="008A0154" w:rsidP="008A0154">
      <w:pPr>
        <w:widowControl w:val="0"/>
        <w:jc w:val="left"/>
      </w:pPr>
    </w:p>
    <w:p w:rsidR="008A0154" w:rsidRDefault="00164C22" w:rsidP="008A0154">
      <w:pPr>
        <w:widowControl w:val="0"/>
        <w:jc w:val="left"/>
      </w:pPr>
      <w:hyperlink r:id="rId11" w:history="1">
        <w:r w:rsidR="008A0154">
          <w:rPr>
            <w:rStyle w:val="Hyperlink"/>
          </w:rPr>
          <w:t>12/9/2020</w:t>
        </w:r>
      </w:hyperlink>
    </w:p>
    <w:p w:rsidR="008A0154" w:rsidRDefault="008A0154" w:rsidP="008A0154"/>
    <w:p w:rsidR="008A0154" w:rsidRDefault="008A0154" w:rsidP="008A0154">
      <w:pPr>
        <w:sectPr w:rsidR="008A0154" w:rsidSect="008A0154">
          <w:pgSz w:w="12240" w:h="15840" w:code="1"/>
          <w:pgMar w:top="1080" w:right="1440" w:bottom="1080" w:left="1440" w:header="720" w:footer="720" w:gutter="0"/>
          <w:cols w:space="720"/>
          <w:noEndnote/>
          <w:docGrid w:linePitch="360"/>
        </w:sectPr>
      </w:pPr>
    </w:p>
    <w:p w:rsidR="000C4825" w:rsidRDefault="000C4825" w:rsidP="0016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1D3" w:rsidRDefault="001621D3" w:rsidP="0016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1D3" w:rsidRDefault="001621D3" w:rsidP="0016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1D3" w:rsidRDefault="001621D3" w:rsidP="0016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1D3" w:rsidRDefault="001621D3" w:rsidP="0016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1D3" w:rsidRDefault="001621D3" w:rsidP="0016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1D3" w:rsidRDefault="001621D3" w:rsidP="0016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51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3B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A3649">
        <w:rPr>
          <w:color w:val="000000" w:themeColor="text1"/>
          <w:u w:color="000000" w:themeColor="text1"/>
        </w:rPr>
        <w:t>TO AMEND SECTION 44</w:t>
      </w:r>
      <w:r w:rsidR="002070B4">
        <w:rPr>
          <w:color w:val="000000" w:themeColor="text1"/>
          <w:u w:color="000000" w:themeColor="text1"/>
        </w:rPr>
        <w:noBreakHyphen/>
      </w:r>
      <w:r w:rsidRPr="00BA3649">
        <w:rPr>
          <w:color w:val="000000" w:themeColor="text1"/>
          <w:u w:color="000000" w:themeColor="text1"/>
        </w:rPr>
        <w:t>81</w:t>
      </w:r>
      <w:r w:rsidR="002070B4">
        <w:rPr>
          <w:color w:val="000000" w:themeColor="text1"/>
          <w:u w:color="000000" w:themeColor="text1"/>
        </w:rPr>
        <w:noBreakHyphen/>
      </w:r>
      <w:r w:rsidRPr="00BA3649">
        <w:rPr>
          <w:color w:val="000000" w:themeColor="text1"/>
          <w:u w:color="000000" w:themeColor="text1"/>
        </w:rPr>
        <w:t>40, CODE OF LAWS OF SOUTH CAROLINA, 1976, RELATING TO RIGHTS OF RESIDENTS OF LONG</w:t>
      </w:r>
      <w:r w:rsidR="002070B4">
        <w:rPr>
          <w:color w:val="000000" w:themeColor="text1"/>
          <w:u w:color="000000" w:themeColor="text1"/>
        </w:rPr>
        <w:noBreakHyphen/>
      </w:r>
      <w:r w:rsidRPr="00BA3649">
        <w:rPr>
          <w:color w:val="000000" w:themeColor="text1"/>
          <w:u w:color="000000" w:themeColor="text1"/>
        </w:rPr>
        <w:t>TERM CARE FACILITIES, SO AS TO ADD THE RIGHT OF RESIDENTS TO COMMUNICATE WITH PERSONS BY VIDEOTELEPHONIC OR WEB</w:t>
      </w:r>
      <w:r w:rsidR="002070B4">
        <w:rPr>
          <w:color w:val="000000" w:themeColor="text1"/>
          <w:u w:color="000000" w:themeColor="text1"/>
        </w:rPr>
        <w:noBreakHyphen/>
      </w:r>
      <w:r w:rsidRPr="00BA3649">
        <w:rPr>
          <w:color w:val="000000" w:themeColor="text1"/>
          <w:u w:color="000000" w:themeColor="text1"/>
        </w:rPr>
        <w:t>BASED VIDEO COMMUNICATION TECHNOLOGIES.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516B" w:rsidRDefault="005E51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516B" w:rsidRDefault="005E51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BB6" w:rsidRPr="00BA3649" w:rsidRDefault="005E516B" w:rsidP="007F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F3BB6" w:rsidRPr="00BA3649">
        <w:rPr>
          <w:color w:val="000000" w:themeColor="text1"/>
          <w:u w:color="000000" w:themeColor="text1"/>
        </w:rPr>
        <w:t>Section 44</w:t>
      </w:r>
      <w:r w:rsidR="002070B4">
        <w:rPr>
          <w:color w:val="000000" w:themeColor="text1"/>
          <w:u w:color="000000" w:themeColor="text1"/>
        </w:rPr>
        <w:noBreakHyphen/>
      </w:r>
      <w:r w:rsidR="007F3BB6" w:rsidRPr="00BA3649">
        <w:rPr>
          <w:color w:val="000000" w:themeColor="text1"/>
          <w:u w:color="000000" w:themeColor="text1"/>
        </w:rPr>
        <w:t>81</w:t>
      </w:r>
      <w:r w:rsidR="002070B4">
        <w:rPr>
          <w:color w:val="000000" w:themeColor="text1"/>
          <w:u w:color="000000" w:themeColor="text1"/>
        </w:rPr>
        <w:noBreakHyphen/>
      </w:r>
      <w:r w:rsidR="007F3BB6" w:rsidRPr="00BA3649">
        <w:rPr>
          <w:color w:val="000000" w:themeColor="text1"/>
          <w:u w:color="000000" w:themeColor="text1"/>
        </w:rPr>
        <w:t>40(K) of the 1976 Code is amended to read:</w:t>
      </w:r>
    </w:p>
    <w:p w:rsidR="007F3BB6" w:rsidRPr="00BA3649" w:rsidRDefault="007F3BB6" w:rsidP="007F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BB6" w:rsidRDefault="007F3BB6" w:rsidP="007F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A3649">
        <w:rPr>
          <w:color w:val="000000" w:themeColor="text1"/>
          <w:u w:color="000000" w:themeColor="text1"/>
        </w:rPr>
        <w:t>“</w:t>
      </w:r>
      <w:r>
        <w:rPr>
          <w:color w:val="000000" w:themeColor="text1"/>
          <w:u w:color="000000" w:themeColor="text1"/>
        </w:rPr>
        <w:t>(K)</w:t>
      </w:r>
      <w:r>
        <w:rPr>
          <w:color w:val="000000" w:themeColor="text1"/>
          <w:u w:color="000000" w:themeColor="text1"/>
        </w:rPr>
        <w:tab/>
      </w:r>
      <w:r w:rsidRPr="00BA3649">
        <w:rPr>
          <w:color w:val="000000" w:themeColor="text1"/>
          <w:u w:color="000000" w:themeColor="text1"/>
        </w:rPr>
        <w:t>The legal guardian, family members, and other relatives of each resident must be allowed immediate access to that resident, subject to the resident</w:t>
      </w:r>
      <w:r w:rsidR="002070B4" w:rsidRPr="002070B4">
        <w:rPr>
          <w:color w:val="000000" w:themeColor="text1"/>
          <w:u w:color="000000" w:themeColor="text1"/>
        </w:rPr>
        <w:t>’</w:t>
      </w:r>
      <w:r w:rsidRPr="00BA3649">
        <w:rPr>
          <w:color w:val="000000" w:themeColor="text1"/>
          <w:u w:color="000000" w:themeColor="text1"/>
        </w:rPr>
        <w:t>s right to deny access or withdraw consent to access at any time. Each resident without unreasonable delay or restrictions must be allowed to associate and communicate privately with persons of the resident</w:t>
      </w:r>
      <w:r w:rsidR="002070B4" w:rsidRPr="002070B4">
        <w:rPr>
          <w:color w:val="000000" w:themeColor="text1"/>
          <w:u w:color="000000" w:themeColor="text1"/>
        </w:rPr>
        <w:t>’</w:t>
      </w:r>
      <w:r w:rsidRPr="00BA3649">
        <w:rPr>
          <w:color w:val="000000" w:themeColor="text1"/>
          <w:u w:color="000000" w:themeColor="text1"/>
        </w:rPr>
        <w:t xml:space="preserve">s choice and must be assured freedom and privacy in sending and receiving mail. </w:t>
      </w:r>
      <w:r w:rsidRPr="00BA3649">
        <w:rPr>
          <w:color w:val="000000" w:themeColor="text1"/>
          <w:u w:val="single" w:color="000000" w:themeColor="text1"/>
        </w:rPr>
        <w:t>The right of each resident to associate and communicate privately with persons of the resident</w:t>
      </w:r>
      <w:r w:rsidR="002070B4" w:rsidRPr="002070B4">
        <w:rPr>
          <w:color w:val="000000" w:themeColor="text1"/>
          <w:u w:val="single" w:color="000000" w:themeColor="text1"/>
        </w:rPr>
        <w:t>’</w:t>
      </w:r>
      <w:r w:rsidRPr="00BA3649">
        <w:rPr>
          <w:color w:val="000000" w:themeColor="text1"/>
          <w:u w:val="single" w:color="000000" w:themeColor="text1"/>
        </w:rPr>
        <w:t>s choice includes the right to communicate by videotelephone or another videotelephonic or web</w:t>
      </w:r>
      <w:r w:rsidR="002070B4">
        <w:rPr>
          <w:color w:val="000000" w:themeColor="text1"/>
          <w:u w:val="single" w:color="000000" w:themeColor="text1"/>
        </w:rPr>
        <w:noBreakHyphen/>
      </w:r>
      <w:r w:rsidRPr="00BA3649">
        <w:rPr>
          <w:color w:val="000000" w:themeColor="text1"/>
          <w:u w:val="single" w:color="000000" w:themeColor="text1"/>
        </w:rPr>
        <w:t>based video communication technology, such technology which the facility must make available and easily accessible for private, discretionary use by each resident.</w:t>
      </w:r>
      <w:r w:rsidRPr="00BA3649">
        <w:rPr>
          <w:color w:val="000000" w:themeColor="text1"/>
          <w:u w:color="000000" w:themeColor="text1"/>
        </w:rPr>
        <w:t xml:space="preserve"> The legal guardian, family members, and other relatives of each resident must be allowed to meet in the facility with the legal guardian, family members, and other relatives of other residents to discuss matters related to the facility, so long as the meeting does not disrupt resident care or safety.”</w:t>
      </w:r>
    </w:p>
    <w:p w:rsidR="007F3BB6" w:rsidRDefault="007F3BB6" w:rsidP="007F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16B" w:rsidRDefault="007F3BB6" w:rsidP="007F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05731" w:rsidRDefault="002070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8A0154" w:rsidRDefault="008A0154" w:rsidP="008A0154">
      <w:pPr>
        <w:suppressAutoHyphens/>
      </w:pPr>
    </w:p>
    <w:sectPr w:rsidR="008A0154" w:rsidSect="008A015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16B" w:rsidRDefault="005E516B" w:rsidP="009F0C77">
      <w:r>
        <w:separator/>
      </w:r>
    </w:p>
  </w:endnote>
  <w:endnote w:type="continuationSeparator" w:id="0">
    <w:p w:rsidR="005E516B" w:rsidRDefault="005E51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2352AE-C93C-4F04-B409-E2609704AE83}"/>
    <w:embedBold r:id="rId2" w:fontKey="{446EC4F5-7B35-48F9-B45B-9404FAA61301}"/>
  </w:font>
  <w:font w:name="Calibri">
    <w:panose1 w:val="020F0502020204030204"/>
    <w:charset w:val="00"/>
    <w:family w:val="swiss"/>
    <w:pitch w:val="variable"/>
    <w:sig w:usb0="E0002EFF" w:usb1="C000247B" w:usb2="00000009" w:usb3="00000000" w:csb0="000001FF" w:csb1="00000000"/>
    <w:embedRegular r:id="rId3" w:fontKey="{DBDE4F9C-A61E-4162-8637-435FEAEC4EC6}"/>
  </w:font>
  <w:font w:name="Segoe UI">
    <w:panose1 w:val="020B0502040204020203"/>
    <w:charset w:val="00"/>
    <w:family w:val="swiss"/>
    <w:pitch w:val="variable"/>
    <w:sig w:usb0="E4002EFF" w:usb1="C000E47F" w:usb2="00000009" w:usb3="00000000" w:csb0="000001FF" w:csb1="00000000"/>
    <w:embedRegular r:id="rId4" w:fontKey="{371A5CFF-08B9-4591-91A4-2467FA8E6CC8}"/>
  </w:font>
  <w:font w:name="Cambria">
    <w:panose1 w:val="02040503050406030204"/>
    <w:charset w:val="00"/>
    <w:family w:val="roman"/>
    <w:pitch w:val="variable"/>
    <w:sig w:usb0="E00006FF" w:usb1="420024FF" w:usb2="02000000" w:usb3="00000000" w:csb0="0000019F" w:csb1="00000000"/>
    <w:embedRegular r:id="rId5" w:fontKey="{D901603E-F712-46EF-8090-1804FB78BF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154" w:rsidRPr="000C4825" w:rsidRDefault="008A0154" w:rsidP="000C4825">
    <w:pPr>
      <w:pStyle w:val="Footer"/>
      <w:tabs>
        <w:tab w:val="clear" w:pos="4680"/>
        <w:tab w:val="clear" w:pos="9360"/>
        <w:tab w:val="center" w:pos="2995"/>
      </w:tabs>
      <w:spacing w:before="120"/>
    </w:pPr>
    <w:r>
      <w:t>[3227]</w:t>
    </w:r>
    <w:r>
      <w:tab/>
    </w:r>
    <w:r>
      <w:fldChar w:fldCharType="begin"/>
    </w:r>
    <w:r>
      <w:instrText xml:space="preserve"> PAGE  \* MERGEFORMAT </w:instrText>
    </w:r>
    <w:r>
      <w:fldChar w:fldCharType="separate"/>
    </w:r>
    <w:r w:rsidR="00B32B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16B" w:rsidRDefault="005E516B" w:rsidP="009F0C77">
      <w:r>
        <w:separator/>
      </w:r>
    </w:p>
  </w:footnote>
  <w:footnote w:type="continuationSeparator" w:id="0">
    <w:p w:rsidR="005E516B" w:rsidRDefault="005E51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79VR21"/>
    <w:docVar w:name="CoverBillType" w:val="b"/>
    <w:docVar w:name="DocPath" w:val="L:\Council\bills\CC\15779VR21.DOCX"/>
    <w:docVar w:name="dvBillNumber" w:val="3227"/>
    <w:docVar w:name="dvBillNumberPrefix" w:val="H. "/>
    <w:docVar w:name="dvOriginalBody" w:val="House"/>
    <w:docVar w:name="dvSteno" w:val="CC"/>
    <w:docVar w:name="NameofBody" w:val="h"/>
    <w:docVar w:name="vGroup2" w:val="Council"/>
  </w:docVars>
  <w:rsids>
    <w:rsidRoot w:val="005E516B"/>
    <w:rsid w:val="00011869"/>
    <w:rsid w:val="00015CD6"/>
    <w:rsid w:val="000C4825"/>
    <w:rsid w:val="000E0100"/>
    <w:rsid w:val="000E0953"/>
    <w:rsid w:val="000E1785"/>
    <w:rsid w:val="000F40FA"/>
    <w:rsid w:val="001035F1"/>
    <w:rsid w:val="0010776B"/>
    <w:rsid w:val="00133E66"/>
    <w:rsid w:val="001435A3"/>
    <w:rsid w:val="00146ED3"/>
    <w:rsid w:val="00151044"/>
    <w:rsid w:val="001621D3"/>
    <w:rsid w:val="001D08F2"/>
    <w:rsid w:val="001D3A58"/>
    <w:rsid w:val="001D525B"/>
    <w:rsid w:val="001D7F4F"/>
    <w:rsid w:val="00205238"/>
    <w:rsid w:val="002070B4"/>
    <w:rsid w:val="00230B64"/>
    <w:rsid w:val="002321B6"/>
    <w:rsid w:val="00232912"/>
    <w:rsid w:val="00250967"/>
    <w:rsid w:val="002543C8"/>
    <w:rsid w:val="0025541D"/>
    <w:rsid w:val="002826D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3F2"/>
    <w:rsid w:val="005273C6"/>
    <w:rsid w:val="00530A69"/>
    <w:rsid w:val="00545593"/>
    <w:rsid w:val="00556EBF"/>
    <w:rsid w:val="00577C6C"/>
    <w:rsid w:val="005A62FE"/>
    <w:rsid w:val="005C2FE2"/>
    <w:rsid w:val="005E2BC9"/>
    <w:rsid w:val="005E516B"/>
    <w:rsid w:val="00605102"/>
    <w:rsid w:val="00605731"/>
    <w:rsid w:val="006215AA"/>
    <w:rsid w:val="006913C9"/>
    <w:rsid w:val="0069470D"/>
    <w:rsid w:val="006D58AA"/>
    <w:rsid w:val="00734F00"/>
    <w:rsid w:val="00736959"/>
    <w:rsid w:val="007A70AE"/>
    <w:rsid w:val="007F3BB6"/>
    <w:rsid w:val="008362E8"/>
    <w:rsid w:val="0085786E"/>
    <w:rsid w:val="008A0154"/>
    <w:rsid w:val="008A1768"/>
    <w:rsid w:val="008A489F"/>
    <w:rsid w:val="008F0F33"/>
    <w:rsid w:val="008F4429"/>
    <w:rsid w:val="0094021A"/>
    <w:rsid w:val="009430C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B0E"/>
    <w:rsid w:val="00B412D4"/>
    <w:rsid w:val="00B64FFF"/>
    <w:rsid w:val="00BE3C22"/>
    <w:rsid w:val="00C0345E"/>
    <w:rsid w:val="00C21ABE"/>
    <w:rsid w:val="00C31C95"/>
    <w:rsid w:val="00C3483A"/>
    <w:rsid w:val="00C50C6B"/>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1FD69E-1321-4D30-BBAC-94024FE0B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70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0B4"/>
    <w:rPr>
      <w:rFonts w:ascii="Segoe UI" w:eastAsia="Times New Roman" w:hAnsi="Segoe UI" w:cs="Segoe UI"/>
      <w:sz w:val="18"/>
      <w:szCs w:val="18"/>
    </w:rPr>
  </w:style>
  <w:style w:type="character" w:styleId="Hyperlink">
    <w:name w:val="Hyperlink"/>
    <w:basedOn w:val="DefaultParagraphFont"/>
    <w:uiPriority w:val="99"/>
    <w:unhideWhenUsed/>
    <w:rsid w:val="008A01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12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3227_20201209.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227&amp;session=124&amp;summary=B" TargetMode="External"/><Relationship Id="rId4" Type="http://schemas.openxmlformats.org/officeDocument/2006/relationships/webSettings" Target="webSettings.xml"/><Relationship Id="rId9" Type="http://schemas.openxmlformats.org/officeDocument/2006/relationships/hyperlink" Target="file:///h:\hj\202101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48FA1-CD64-48D9-B315-2B44819FC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407</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3227: Subject not yet available - South Carolina Legislature Online</dc:title>
  <dc:creator>Chris Charlton</dc:creator>
  <cp:lastModifiedBy>S Wilson</cp:lastModifiedBy>
  <cp:revision>2</cp:revision>
  <cp:lastPrinted>2020-12-08T14:20:00Z</cp:lastPrinted>
  <dcterms:created xsi:type="dcterms:W3CDTF">2021-01-26T14:23:00Z</dcterms:created>
  <dcterms:modified xsi:type="dcterms:W3CDTF">2021-01-26T14:23:00Z</dcterms:modified>
</cp:coreProperties>
</file>