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3496">
        <w:rPr>
          <w:rFonts w:eastAsia="Times New Roman" w:cs="Times New Roman"/>
          <w:b/>
          <w:szCs w:val="20"/>
        </w:rPr>
        <w:t>South Carolina General Assembly</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3496">
        <w:rPr>
          <w:rFonts w:eastAsia="Times New Roman" w:cs="Times New Roman"/>
          <w:szCs w:val="20"/>
        </w:rPr>
        <w:t>124th Session, 2021-2022</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EB5580"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A183, R199, H3271</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496">
        <w:rPr>
          <w:rFonts w:eastAsia="Times New Roman" w:cs="Times New Roman"/>
          <w:b/>
          <w:szCs w:val="20"/>
        </w:rPr>
        <w:t>STATUS INFORMATION</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496">
        <w:rPr>
          <w:rFonts w:eastAsia="Times New Roman" w:cs="Times New Roman"/>
          <w:szCs w:val="20"/>
        </w:rPr>
        <w:t>General Bill</w:t>
      </w:r>
    </w:p>
    <w:p w:rsidR="00713496" w:rsidRPr="00713496" w:rsidRDefault="00BC5240"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Henderson</w:t>
      </w:r>
      <w:r>
        <w:rPr>
          <w:rFonts w:eastAsia="Times New Roman" w:cs="Times New Roman"/>
          <w:szCs w:val="20"/>
        </w:rPr>
        <w:noBreakHyphen/>
        <w:t>Myers, Govan, Hyde, T. Moore, Weeks, G.M. Smith, King, McDaniel, Collins, A.M. Morgan and Caskey</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496">
        <w:rPr>
          <w:rFonts w:eastAsia="Times New Roman" w:cs="Times New Roman"/>
          <w:szCs w:val="20"/>
        </w:rPr>
        <w:t>Document Path: l:\council\bills\cc\15918vr21.docx</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5, 2022</w:t>
      </w: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2022</w:t>
      </w: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3B6DD2" w:rsidRDefault="003B6DD2"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496">
        <w:rPr>
          <w:rFonts w:eastAsia="Times New Roman" w:cs="Times New Roman"/>
          <w:szCs w:val="20"/>
        </w:rPr>
        <w:t>Summary: Name change, petitions</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713496" w:rsidP="00713496">
      <w:pPr>
        <w:widowControl w:val="0"/>
        <w:tabs>
          <w:tab w:val="center" w:pos="590"/>
          <w:tab w:val="center" w:pos="1440"/>
          <w:tab w:val="left" w:pos="1872"/>
          <w:tab w:val="left" w:pos="9187"/>
        </w:tabs>
        <w:rPr>
          <w:rFonts w:eastAsia="Times New Roman" w:cs="Times New Roman"/>
          <w:szCs w:val="20"/>
        </w:rPr>
      </w:pPr>
      <w:r w:rsidRPr="00713496">
        <w:rPr>
          <w:rFonts w:eastAsia="Times New Roman" w:cs="Times New Roman"/>
          <w:b/>
          <w:szCs w:val="20"/>
        </w:rPr>
        <w:t>HISTORY OF LEGISLATIVE ACTIONS</w:t>
      </w:r>
    </w:p>
    <w:p w:rsidR="00713496" w:rsidRPr="00713496" w:rsidRDefault="00713496" w:rsidP="00713496">
      <w:pPr>
        <w:widowControl w:val="0"/>
        <w:tabs>
          <w:tab w:val="center" w:pos="590"/>
          <w:tab w:val="center" w:pos="1440"/>
          <w:tab w:val="left" w:pos="1872"/>
          <w:tab w:val="left" w:pos="9187"/>
        </w:tabs>
        <w:rPr>
          <w:rFonts w:eastAsia="Times New Roman" w:cs="Times New Roman"/>
          <w:szCs w:val="20"/>
        </w:rPr>
      </w:pPr>
    </w:p>
    <w:p w:rsidR="00713496" w:rsidRPr="00713496" w:rsidRDefault="00713496" w:rsidP="00713496">
      <w:pPr>
        <w:widowControl w:val="0"/>
        <w:tabs>
          <w:tab w:val="center" w:pos="590"/>
          <w:tab w:val="center" w:pos="1440"/>
          <w:tab w:val="left" w:pos="1872"/>
          <w:tab w:val="left" w:pos="9187"/>
        </w:tabs>
        <w:rPr>
          <w:rFonts w:eastAsia="Times New Roman" w:cs="Times New Roman"/>
          <w:szCs w:val="20"/>
        </w:rPr>
      </w:pPr>
      <w:r w:rsidRPr="00713496">
        <w:rPr>
          <w:rFonts w:eastAsia="Times New Roman" w:cs="Times New Roman"/>
          <w:szCs w:val="20"/>
          <w:u w:val="single"/>
        </w:rPr>
        <w:tab/>
        <w:t>Date</w:t>
      </w:r>
      <w:r w:rsidRPr="00713496">
        <w:rPr>
          <w:rFonts w:eastAsia="Times New Roman" w:cs="Times New Roman"/>
          <w:szCs w:val="20"/>
          <w:u w:val="single"/>
        </w:rPr>
        <w:tab/>
        <w:t>Body</w:t>
      </w:r>
      <w:r w:rsidRPr="00713496">
        <w:rPr>
          <w:rFonts w:eastAsia="Times New Roman" w:cs="Times New Roman"/>
          <w:szCs w:val="20"/>
          <w:u w:val="single"/>
        </w:rPr>
        <w:tab/>
        <w:t>Action Description with journal page number</w:t>
      </w:r>
      <w:r w:rsidRPr="00713496">
        <w:rPr>
          <w:rFonts w:eastAsia="Times New Roman" w:cs="Times New Roman"/>
          <w:szCs w:val="20"/>
          <w:u w:val="single"/>
        </w:rPr>
        <w:tab/>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754739">
        <w:rPr>
          <w:rFonts w:cs="Times New Roman"/>
          <w:b/>
        </w:rPr>
        <w:t>Judiciary</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754739">
          <w:rPr>
            <w:rStyle w:val="Hyperlink"/>
            <w:rFonts w:cs="Times New Roman"/>
          </w:rPr>
          <w:t>House Journal</w:t>
        </w:r>
        <w:r w:rsidRPr="00754739">
          <w:rPr>
            <w:rStyle w:val="Hyperlink"/>
            <w:rFonts w:cs="Times New Roman"/>
          </w:rPr>
          <w:noBreakHyphen/>
          <w:t>page 140</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754739">
        <w:rPr>
          <w:rFonts w:cs="Times New Roman"/>
          <w:b/>
        </w:rPr>
        <w:t>Judiciary</w:t>
      </w:r>
      <w:r>
        <w:rPr>
          <w:rFonts w:cs="Times New Roman"/>
        </w:rPr>
        <w:t xml:space="preserve"> (</w:t>
      </w:r>
      <w:hyperlink r:id="rId8" w:history="1">
        <w:r w:rsidRPr="00754739">
          <w:rPr>
            <w:rStyle w:val="Hyperlink"/>
            <w:rFonts w:cs="Times New Roman"/>
          </w:rPr>
          <w:t>House Journal</w:t>
        </w:r>
        <w:r w:rsidRPr="00754739">
          <w:rPr>
            <w:rStyle w:val="Hyperlink"/>
            <w:rFonts w:cs="Times New Roman"/>
          </w:rPr>
          <w:noBreakHyphen/>
          <w:t>page 140</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Member(s) request name added as sponsor: Govan, Hyde, T.Moore, Weeks, G.M.Smith, King, McDaniel, Collins, Morgan, Caskey</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 xml:space="preserve">Committee report: Favorable </w:t>
      </w:r>
      <w:r w:rsidRPr="00754739">
        <w:rPr>
          <w:rFonts w:cs="Times New Roman"/>
          <w:b/>
        </w:rPr>
        <w:t>Judiciary</w:t>
      </w:r>
      <w:r>
        <w:rPr>
          <w:rFonts w:cs="Times New Roman"/>
        </w:rPr>
        <w:t xml:space="preserve"> (</w:t>
      </w:r>
      <w:hyperlink r:id="rId9" w:history="1">
        <w:r w:rsidRPr="00754739">
          <w:rPr>
            <w:rStyle w:val="Hyperlink"/>
            <w:rFonts w:cs="Times New Roman"/>
          </w:rPr>
          <w:t>House Journal</w:t>
        </w:r>
        <w:r w:rsidRPr="00754739">
          <w:rPr>
            <w:rStyle w:val="Hyperlink"/>
            <w:rFonts w:cs="Times New Roman"/>
          </w:rPr>
          <w:noBreakHyphen/>
          <w:t>page 34</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10" w:history="1">
        <w:r w:rsidRPr="00754739">
          <w:rPr>
            <w:rStyle w:val="Hyperlink"/>
            <w:rFonts w:cs="Times New Roman"/>
          </w:rPr>
          <w:t>House Journal</w:t>
        </w:r>
        <w:r w:rsidRPr="00754739">
          <w:rPr>
            <w:rStyle w:val="Hyperlink"/>
            <w:rFonts w:cs="Times New Roman"/>
          </w:rPr>
          <w:noBreakHyphen/>
          <w:t>page 62</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110  Nays</w:t>
      </w:r>
      <w:r>
        <w:rPr>
          <w:rFonts w:cs="Times New Roman"/>
        </w:rPr>
        <w:noBreakHyphen/>
        <w:t>0 (</w:t>
      </w:r>
      <w:hyperlink r:id="rId11" w:history="1">
        <w:r w:rsidRPr="00754739">
          <w:rPr>
            <w:rStyle w:val="Hyperlink"/>
            <w:rFonts w:cs="Times New Roman"/>
          </w:rPr>
          <w:t>House Journal</w:t>
        </w:r>
        <w:r w:rsidRPr="00754739">
          <w:rPr>
            <w:rStyle w:val="Hyperlink"/>
            <w:rFonts w:cs="Times New Roman"/>
          </w:rPr>
          <w:noBreakHyphen/>
          <w:t>page 62</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2" w:history="1">
        <w:r w:rsidRPr="00754739">
          <w:rPr>
            <w:rStyle w:val="Hyperlink"/>
            <w:rFonts w:cs="Times New Roman"/>
          </w:rPr>
          <w:t>House Journal</w:t>
        </w:r>
        <w:r w:rsidRPr="00754739">
          <w:rPr>
            <w:rStyle w:val="Hyperlink"/>
            <w:rFonts w:cs="Times New Roman"/>
          </w:rPr>
          <w:noBreakHyphen/>
          <w:t>page 64</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sent to Senate</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and read first time (</w:t>
      </w:r>
      <w:hyperlink r:id="rId13" w:history="1">
        <w:r w:rsidRPr="00754739">
          <w:rPr>
            <w:rStyle w:val="Hyperlink"/>
            <w:rFonts w:cs="Times New Roman"/>
          </w:rPr>
          <w:t>Senate Journal</w:t>
        </w:r>
        <w:r w:rsidRPr="00754739">
          <w:rPr>
            <w:rStyle w:val="Hyperlink"/>
            <w:rFonts w:cs="Times New Roman"/>
          </w:rPr>
          <w:noBreakHyphen/>
          <w:t>page 9</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Referred to Committee on </w:t>
      </w:r>
      <w:r w:rsidRPr="00754739">
        <w:rPr>
          <w:rFonts w:cs="Times New Roman"/>
          <w:b/>
        </w:rPr>
        <w:t>Judiciary</w:t>
      </w:r>
      <w:r>
        <w:rPr>
          <w:rFonts w:cs="Times New Roman"/>
        </w:rPr>
        <w:t xml:space="preserve"> (</w:t>
      </w:r>
      <w:hyperlink r:id="rId14" w:history="1">
        <w:r w:rsidRPr="00754739">
          <w:rPr>
            <w:rStyle w:val="Hyperlink"/>
            <w:rFonts w:cs="Times New Roman"/>
          </w:rPr>
          <w:t>Senate Journal</w:t>
        </w:r>
        <w:r w:rsidRPr="00754739">
          <w:rPr>
            <w:rStyle w:val="Hyperlink"/>
            <w:rFonts w:cs="Times New Roman"/>
          </w:rPr>
          <w:noBreakHyphen/>
          <w:t>page 9</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t>
      </w:r>
      <w:r w:rsidRPr="00754739">
        <w:rPr>
          <w:rFonts w:cs="Times New Roman"/>
          <w:b/>
        </w:rPr>
        <w:t>Judiciary</w:t>
      </w:r>
      <w:r>
        <w:rPr>
          <w:rFonts w:cs="Times New Roman"/>
        </w:rPr>
        <w:t xml:space="preserve"> (</w:t>
      </w:r>
      <w:hyperlink r:id="rId15" w:history="1">
        <w:r w:rsidRPr="00754739">
          <w:rPr>
            <w:rStyle w:val="Hyperlink"/>
            <w:rFonts w:cs="Times New Roman"/>
          </w:rPr>
          <w:t>Senate Journal</w:t>
        </w:r>
        <w:r w:rsidRPr="00754739">
          <w:rPr>
            <w:rStyle w:val="Hyperlink"/>
            <w:rFonts w:cs="Times New Roman"/>
          </w:rPr>
          <w:noBreakHyphen/>
          <w:t>page 13</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6" w:history="1">
        <w:r w:rsidRPr="00754739">
          <w:rPr>
            <w:rStyle w:val="Hyperlink"/>
            <w:rFonts w:cs="Times New Roman"/>
          </w:rPr>
          <w:t>Senate Journal</w:t>
        </w:r>
        <w:r w:rsidRPr="00754739">
          <w:rPr>
            <w:rStyle w:val="Hyperlink"/>
            <w:rFonts w:cs="Times New Roman"/>
          </w:rPr>
          <w:noBreakHyphen/>
          <w:t>page 39</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7" w:history="1">
        <w:r w:rsidRPr="00754739">
          <w:rPr>
            <w:rStyle w:val="Hyperlink"/>
            <w:rFonts w:cs="Times New Roman"/>
          </w:rPr>
          <w:t>Senate Journal</w:t>
        </w:r>
        <w:r w:rsidRPr="00754739">
          <w:rPr>
            <w:rStyle w:val="Hyperlink"/>
            <w:rFonts w:cs="Times New Roman"/>
          </w:rPr>
          <w:noBreakHyphen/>
          <w:t>page 39</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Amended (</w:t>
      </w:r>
      <w:hyperlink r:id="rId18" w:history="1">
        <w:r w:rsidRPr="00754739">
          <w:rPr>
            <w:rStyle w:val="Hyperlink"/>
            <w:rFonts w:cs="Times New Roman"/>
          </w:rPr>
          <w:t>Senate Journal</w:t>
        </w:r>
        <w:r w:rsidRPr="00754739">
          <w:rPr>
            <w:rStyle w:val="Hyperlink"/>
            <w:rFonts w:cs="Times New Roman"/>
          </w:rPr>
          <w:noBreakHyphen/>
          <w:t>page 11</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Read third time and returned to House with amendments (</w:t>
      </w:r>
      <w:hyperlink r:id="rId19" w:history="1">
        <w:r w:rsidRPr="00754739">
          <w:rPr>
            <w:rStyle w:val="Hyperlink"/>
            <w:rFonts w:cs="Times New Roman"/>
          </w:rPr>
          <w:t>Senate Journal</w:t>
        </w:r>
        <w:r w:rsidRPr="00754739">
          <w:rPr>
            <w:rStyle w:val="Hyperlink"/>
            <w:rFonts w:cs="Times New Roman"/>
          </w:rPr>
          <w:noBreakHyphen/>
          <w:t>page 11</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Senate</w:t>
      </w:r>
      <w:r>
        <w:rPr>
          <w:rFonts w:cs="Times New Roman"/>
        </w:rPr>
        <w:tab/>
        <w:t>Roll call Ayes</w:t>
      </w:r>
      <w:r>
        <w:rPr>
          <w:rFonts w:cs="Times New Roman"/>
        </w:rPr>
        <w:noBreakHyphen/>
        <w:t>35  Nays</w:t>
      </w:r>
      <w:r>
        <w:rPr>
          <w:rFonts w:cs="Times New Roman"/>
        </w:rPr>
        <w:noBreakHyphen/>
        <w:t>0 (</w:t>
      </w:r>
      <w:hyperlink r:id="rId20" w:history="1">
        <w:r w:rsidRPr="00754739">
          <w:rPr>
            <w:rStyle w:val="Hyperlink"/>
            <w:rFonts w:cs="Times New Roman"/>
          </w:rPr>
          <w:t>Senate Journal</w:t>
        </w:r>
        <w:r w:rsidRPr="00754739">
          <w:rPr>
            <w:rStyle w:val="Hyperlink"/>
            <w:rFonts w:cs="Times New Roman"/>
          </w:rPr>
          <w:noBreakHyphen/>
          <w:t>page 11</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r>
      <w:r>
        <w:rPr>
          <w:rFonts w:cs="Times New Roman"/>
        </w:rPr>
        <w:tab/>
        <w:t>Scrivener's error corrected</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Concurred in Senate amendment and enrolled (</w:t>
      </w:r>
      <w:hyperlink r:id="rId21" w:history="1">
        <w:r w:rsidRPr="00754739">
          <w:rPr>
            <w:rStyle w:val="Hyperlink"/>
            <w:rFonts w:cs="Times New Roman"/>
          </w:rPr>
          <w:t>House Journal</w:t>
        </w:r>
        <w:r w:rsidRPr="00754739">
          <w:rPr>
            <w:rStyle w:val="Hyperlink"/>
            <w:rFonts w:cs="Times New Roman"/>
          </w:rPr>
          <w:noBreakHyphen/>
          <w:t>page 65</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22" w:history="1">
        <w:r w:rsidRPr="00754739">
          <w:rPr>
            <w:rStyle w:val="Hyperlink"/>
            <w:rFonts w:cs="Times New Roman"/>
          </w:rPr>
          <w:t>House Journal</w:t>
        </w:r>
        <w:r w:rsidRPr="00754739">
          <w:rPr>
            <w:rStyle w:val="Hyperlink"/>
            <w:rFonts w:cs="Times New Roman"/>
          </w:rPr>
          <w:noBreakHyphen/>
          <w:t>page 65</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199 (</w:t>
      </w:r>
      <w:hyperlink r:id="rId23" w:history="1">
        <w:r w:rsidRPr="00754739">
          <w:rPr>
            <w:rStyle w:val="Hyperlink"/>
            <w:rFonts w:cs="Times New Roman"/>
          </w:rPr>
          <w:t>Senate Journal</w:t>
        </w:r>
        <w:r w:rsidRPr="00754739">
          <w:rPr>
            <w:rStyle w:val="Hyperlink"/>
            <w:rFonts w:cs="Times New Roman"/>
          </w:rPr>
          <w:noBreakHyphen/>
          <w:t>page 217</w:t>
        </w:r>
      </w:hyperlink>
      <w:r>
        <w:rPr>
          <w:rFonts w:cs="Times New Roman"/>
        </w:rPr>
        <w:t>)</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EB5580" w:rsidRDefault="00EB5580" w:rsidP="00EB5580">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183</w:t>
      </w:r>
    </w:p>
    <w:p w:rsidR="00EB5580" w:rsidRDefault="00EB5580" w:rsidP="00EB5580">
      <w:pPr>
        <w:widowControl w:val="0"/>
        <w:tabs>
          <w:tab w:val="right" w:pos="1008"/>
          <w:tab w:val="left" w:pos="1152"/>
          <w:tab w:val="left" w:pos="1872"/>
          <w:tab w:val="left" w:pos="9187"/>
        </w:tabs>
        <w:ind w:left="2088" w:hanging="2088"/>
        <w:rPr>
          <w:rFonts w:cs="Times New Roman"/>
        </w:rPr>
      </w:pPr>
    </w:p>
    <w:p w:rsidR="00713496" w:rsidRPr="00713496" w:rsidRDefault="00713496" w:rsidP="00713496">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713496">
        <w:rPr>
          <w:rFonts w:eastAsia="Times New Roman" w:cs="Times New Roman"/>
          <w:szCs w:val="20"/>
        </w:rPr>
        <w:t xml:space="preserve">View the latest </w:t>
      </w:r>
      <w:hyperlink r:id="rId24" w:history="1">
        <w:r w:rsidRPr="00713496">
          <w:rPr>
            <w:rFonts w:eastAsia="Times New Roman" w:cs="Times New Roman"/>
            <w:color w:val="0000FF" w:themeColor="hyperlink"/>
            <w:szCs w:val="20"/>
            <w:u w:val="single"/>
          </w:rPr>
          <w:t>legislative information</w:t>
        </w:r>
      </w:hyperlink>
      <w:r w:rsidRPr="00713496">
        <w:rPr>
          <w:rFonts w:eastAsia="Times New Roman" w:cs="Times New Roman"/>
          <w:szCs w:val="20"/>
        </w:rPr>
        <w:t xml:space="preserve"> at the website</w:t>
      </w:r>
    </w:p>
    <w:p w:rsidR="00713496" w:rsidRPr="00713496" w:rsidRDefault="00713496" w:rsidP="00713496">
      <w:pPr>
        <w:widowControl w:val="0"/>
        <w:tabs>
          <w:tab w:val="right" w:pos="1008"/>
          <w:tab w:val="left" w:pos="1152"/>
          <w:tab w:val="left" w:pos="1872"/>
          <w:tab w:val="left" w:pos="9187"/>
        </w:tabs>
        <w:ind w:left="2088" w:hanging="2088"/>
        <w:rPr>
          <w:rFonts w:eastAsia="Times New Roman" w:cs="Times New Roman"/>
          <w:szCs w:val="20"/>
        </w:rPr>
      </w:pPr>
    </w:p>
    <w:p w:rsidR="00713496" w:rsidRPr="00713496" w:rsidRDefault="00713496" w:rsidP="00713496">
      <w:pPr>
        <w:widowControl w:val="0"/>
        <w:tabs>
          <w:tab w:val="right" w:pos="1008"/>
          <w:tab w:val="left" w:pos="1152"/>
          <w:tab w:val="left" w:pos="1872"/>
          <w:tab w:val="left" w:pos="9187"/>
        </w:tabs>
        <w:ind w:left="2088" w:hanging="2088"/>
        <w:rPr>
          <w:rFonts w:eastAsia="Times New Roman" w:cs="Times New Roman"/>
          <w:szCs w:val="20"/>
        </w:rPr>
      </w:pP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3496">
        <w:rPr>
          <w:rFonts w:eastAsia="Times New Roman" w:cs="Times New Roman"/>
          <w:b/>
          <w:szCs w:val="20"/>
        </w:rPr>
        <w:t>VERSIONS OF THIS BILL</w:t>
      </w:r>
    </w:p>
    <w:p w:rsidR="00713496" w:rsidRPr="00713496" w:rsidRDefault="00713496"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3496" w:rsidRPr="00713496" w:rsidRDefault="001F3711" w:rsidP="007134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713496" w:rsidRPr="00713496">
          <w:rPr>
            <w:rFonts w:eastAsia="Times New Roman" w:cs="Times New Roman"/>
            <w:color w:val="0000FF" w:themeColor="hyperlink"/>
            <w:szCs w:val="20"/>
            <w:u w:val="single"/>
          </w:rPr>
          <w:t>12/9/2020</w:t>
        </w:r>
      </w:hyperlink>
    </w:p>
    <w:p w:rsidR="00713496" w:rsidRPr="00713496" w:rsidRDefault="001F3711"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13496" w:rsidRPr="00713496">
          <w:rPr>
            <w:rFonts w:eastAsia="Times New Roman" w:cs="Times New Roman"/>
            <w:color w:val="0000FF" w:themeColor="hyperlink"/>
            <w:szCs w:val="20"/>
            <w:u w:val="single"/>
          </w:rPr>
          <w:t>3/9/2022</w:t>
        </w:r>
      </w:hyperlink>
    </w:p>
    <w:p w:rsidR="00713496" w:rsidRPr="00713496" w:rsidRDefault="001F3711"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13496" w:rsidRPr="00713496">
          <w:rPr>
            <w:rFonts w:eastAsia="Times New Roman" w:cs="Times New Roman"/>
            <w:color w:val="0000FF" w:themeColor="hyperlink"/>
            <w:szCs w:val="20"/>
            <w:u w:val="single"/>
          </w:rPr>
          <w:t>4/20/2022</w:t>
        </w:r>
      </w:hyperlink>
    </w:p>
    <w:p w:rsidR="00713496" w:rsidRPr="00713496" w:rsidRDefault="001F3711"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13496" w:rsidRPr="00713496">
          <w:rPr>
            <w:rFonts w:eastAsia="Times New Roman" w:cs="Times New Roman"/>
            <w:color w:val="0000FF" w:themeColor="hyperlink"/>
            <w:szCs w:val="20"/>
            <w:u w:val="single"/>
          </w:rPr>
          <w:t>5/5/2022</w:t>
        </w:r>
      </w:hyperlink>
    </w:p>
    <w:p w:rsidR="00713496" w:rsidRPr="00713496" w:rsidRDefault="001F3711"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13496" w:rsidRPr="00713496">
          <w:rPr>
            <w:rFonts w:eastAsia="Times New Roman" w:cs="Times New Roman"/>
            <w:color w:val="0000FF" w:themeColor="hyperlink"/>
            <w:szCs w:val="20"/>
            <w:u w:val="single"/>
          </w:rPr>
          <w:t>5/6/2022</w:t>
        </w:r>
      </w:hyperlink>
    </w:p>
    <w:p w:rsidR="00713496" w:rsidRPr="00713496" w:rsidRDefault="00713496"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3496" w:rsidRDefault="00713496" w:rsidP="007134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3496" w:rsidSect="00713496">
          <w:pgSz w:w="12240" w:h="15840" w:code="1"/>
          <w:pgMar w:top="1080" w:right="1440" w:bottom="1080" w:left="1440" w:header="720" w:footer="720" w:gutter="0"/>
          <w:pgNumType w:start="1"/>
          <w:cols w:space="720"/>
          <w:noEndnote/>
          <w:docGrid w:linePitch="360"/>
        </w:sectPr>
      </w:pP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(A183, R199, H3271)</w:t>
      </w:r>
    </w:p>
    <w:p w:rsidR="00BD6515" w:rsidRPr="008836A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D6515" w:rsidRPr="0071349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3496">
        <w:rPr>
          <w:rFonts w:cs="Times New Roman"/>
          <w:b/>
          <w:color w:val="000000" w:themeColor="text1"/>
          <w:szCs w:val="36"/>
        </w:rPr>
        <w:t xml:space="preserve">AN ACT </w:t>
      </w:r>
      <w:r w:rsidRPr="00713496">
        <w:rPr>
          <w:rFonts w:cs="Times New Roman"/>
          <w:b/>
          <w:color w:val="000000" w:themeColor="text1"/>
          <w:u w:color="000000" w:themeColor="text1"/>
        </w:rPr>
        <w:t>TO AMEND SECTIONS 15</w:t>
      </w:r>
      <w:r w:rsidRPr="00713496">
        <w:rPr>
          <w:rFonts w:cs="Times New Roman"/>
          <w:b/>
          <w:color w:val="000000" w:themeColor="text1"/>
          <w:u w:color="000000" w:themeColor="text1"/>
        </w:rPr>
        <w:noBreakHyphen/>
        <w:t>49</w:t>
      </w:r>
      <w:r w:rsidRPr="00713496">
        <w:rPr>
          <w:rFonts w:cs="Times New Roman"/>
          <w:b/>
          <w:color w:val="000000" w:themeColor="text1"/>
          <w:u w:color="000000" w:themeColor="text1"/>
        </w:rPr>
        <w:noBreakHyphen/>
        <w:t>10 AND 15</w:t>
      </w:r>
      <w:r w:rsidRPr="00713496">
        <w:rPr>
          <w:rFonts w:cs="Times New Roman"/>
          <w:b/>
          <w:color w:val="000000" w:themeColor="text1"/>
          <w:u w:color="000000" w:themeColor="text1"/>
        </w:rPr>
        <w:noBreakHyphen/>
        <w:t>49</w:t>
      </w:r>
      <w:r w:rsidRPr="00713496">
        <w:rPr>
          <w:rFonts w:cs="Times New Roman"/>
          <w:b/>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 WITH EXCEPTIONS; AND FOR OTHER PURPOSES.</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rPr>
        <w:t>Be it enacted by the General Assembly of the State of South Carolina:</w:t>
      </w: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6515" w:rsidRPr="00E17CCB"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Applications for change of name</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274B6">
        <w:rPr>
          <w:rFonts w:cs="Times New Roman"/>
        </w:rPr>
        <w:t>SECTION</w:t>
      </w:r>
      <w:r w:rsidRPr="009274B6">
        <w:rPr>
          <w:rFonts w:cs="Times New Roman"/>
        </w:rPr>
        <w:tab/>
        <w:t>1.</w:t>
      </w:r>
      <w:r w:rsidRPr="009274B6">
        <w:rPr>
          <w:rFonts w:cs="Times New Roman"/>
        </w:rPr>
        <w:tab/>
      </w:r>
      <w:r w:rsidRPr="009274B6">
        <w:rPr>
          <w:rFonts w:cs="Times New Roman"/>
          <w:color w:val="000000" w:themeColor="text1"/>
          <w:u w:color="000000" w:themeColor="text1"/>
        </w:rPr>
        <w:t>Section 15</w:t>
      </w:r>
      <w:r>
        <w:rPr>
          <w:rFonts w:cs="Times New Roman"/>
          <w:color w:val="000000" w:themeColor="text1"/>
          <w:u w:color="000000" w:themeColor="text1"/>
        </w:rPr>
        <w:noBreakHyphen/>
      </w:r>
      <w:r w:rsidRPr="009274B6">
        <w:rPr>
          <w:rFonts w:cs="Times New Roman"/>
          <w:color w:val="000000" w:themeColor="text1"/>
          <w:u w:color="000000" w:themeColor="text1"/>
        </w:rPr>
        <w:t>49</w:t>
      </w:r>
      <w:r>
        <w:rPr>
          <w:rFonts w:cs="Times New Roman"/>
          <w:color w:val="000000" w:themeColor="text1"/>
          <w:u w:color="000000" w:themeColor="text1"/>
        </w:rPr>
        <w:noBreakHyphen/>
      </w:r>
      <w:r w:rsidRPr="009274B6">
        <w:rPr>
          <w:rFonts w:cs="Times New Roman"/>
          <w:color w:val="000000" w:themeColor="text1"/>
          <w:u w:color="000000" w:themeColor="text1"/>
        </w:rPr>
        <w:t>10(A) of the 1976 Code is amended to read:</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274B6">
        <w:rPr>
          <w:rFonts w:cs="Times New Roman"/>
          <w:color w:val="000000" w:themeColor="text1"/>
          <w:u w:color="000000" w:themeColor="text1"/>
        </w:rPr>
        <w:tab/>
        <w:t>“(A)</w:t>
      </w:r>
      <w:r w:rsidRPr="009274B6">
        <w:rPr>
          <w:rFonts w:cs="Times New Roman"/>
          <w:color w:val="000000" w:themeColor="text1"/>
          <w:u w:color="000000" w:themeColor="text1"/>
        </w:rPr>
        <w:tab/>
        <w:t>A person who has been a resident of the State of South Carolina for at least six months and who desires to change his name may petition, in writing, a family court judge in the appropriate circuit, setting forth the reason for the change, his age, his place of residence and birth, and the name by which he desires to be known.”</w:t>
      </w: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6515" w:rsidRPr="00E17CCB"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Petition requirements</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274B6">
        <w:rPr>
          <w:rFonts w:cs="Times New Roman"/>
          <w:color w:val="000000" w:themeColor="text1"/>
          <w:u w:color="000000" w:themeColor="text1"/>
        </w:rPr>
        <w:t>SECTION</w:t>
      </w:r>
      <w:r w:rsidRPr="009274B6">
        <w:rPr>
          <w:rFonts w:cs="Times New Roman"/>
          <w:color w:val="000000" w:themeColor="text1"/>
          <w:u w:color="000000" w:themeColor="text1"/>
        </w:rPr>
        <w:tab/>
        <w:t>2.</w:t>
      </w:r>
      <w:r w:rsidRPr="009274B6">
        <w:rPr>
          <w:rFonts w:cs="Times New Roman"/>
          <w:color w:val="000000" w:themeColor="text1"/>
          <w:u w:color="000000" w:themeColor="text1"/>
        </w:rPr>
        <w:tab/>
        <w:t>Section 15</w:t>
      </w:r>
      <w:r>
        <w:rPr>
          <w:rFonts w:cs="Times New Roman"/>
          <w:color w:val="000000" w:themeColor="text1"/>
          <w:u w:color="000000" w:themeColor="text1"/>
        </w:rPr>
        <w:noBreakHyphen/>
      </w:r>
      <w:r w:rsidRPr="009274B6">
        <w:rPr>
          <w:rFonts w:cs="Times New Roman"/>
          <w:color w:val="000000" w:themeColor="text1"/>
          <w:u w:color="000000" w:themeColor="text1"/>
        </w:rPr>
        <w:t>49</w:t>
      </w:r>
      <w:r>
        <w:rPr>
          <w:rFonts w:cs="Times New Roman"/>
          <w:color w:val="000000" w:themeColor="text1"/>
          <w:u w:color="000000" w:themeColor="text1"/>
        </w:rPr>
        <w:noBreakHyphen/>
      </w:r>
      <w:r w:rsidRPr="009274B6">
        <w:rPr>
          <w:rFonts w:cs="Times New Roman"/>
          <w:color w:val="000000" w:themeColor="text1"/>
          <w:u w:color="000000" w:themeColor="text1"/>
        </w:rPr>
        <w:t>20(A) of the 1976 Code is amended by adding an appropriately numbered item at the end to read:</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color w:val="000000" w:themeColor="text1"/>
          <w:u w:color="000000" w:themeColor="text1"/>
        </w:rPr>
        <w:tab/>
      </w:r>
      <w:r w:rsidRPr="009274B6">
        <w:rPr>
          <w:rFonts w:cs="Times New Roman"/>
          <w:color w:val="000000" w:themeColor="text1"/>
          <w:u w:color="000000" w:themeColor="text1"/>
        </w:rPr>
        <w:tab/>
        <w:t>“( )</w:t>
      </w:r>
      <w:r w:rsidRPr="009274B6">
        <w:rPr>
          <w:rFonts w:cs="Times New Roman"/>
          <w:color w:val="000000" w:themeColor="text1"/>
          <w:u w:color="000000" w:themeColor="text1"/>
        </w:rPr>
        <w:tab/>
        <w:t>an affidavit signed by the petitioner which provides that the petitioner is currently a resident of the State of South Carolina and has been a resident of the State for at least six months. The petitioner shall attach to the affidavit proof of residency in South Carolina of at least six months, which may be as documented on any form of proof of residency deemed acceptable by the South Carolina Department of Motor Vehicles when issuing a driver</w:t>
      </w:r>
      <w:r>
        <w:rPr>
          <w:rFonts w:cs="Times New Roman"/>
          <w:color w:val="000000" w:themeColor="text1"/>
          <w:u w:color="000000" w:themeColor="text1"/>
        </w:rPr>
        <w:t>’</w:t>
      </w:r>
      <w:r w:rsidRPr="009274B6">
        <w:rPr>
          <w:rFonts w:cs="Times New Roman"/>
          <w:color w:val="000000" w:themeColor="text1"/>
          <w:u w:color="000000" w:themeColor="text1"/>
        </w:rPr>
        <w:t xml:space="preserve">s license. </w:t>
      </w:r>
      <w:r w:rsidRPr="009274B6">
        <w:rPr>
          <w:rFonts w:cs="Times New Roman"/>
        </w:rPr>
        <w:t>To protect the petitioner</w:t>
      </w:r>
      <w:r>
        <w:rPr>
          <w:rFonts w:cs="Times New Roman"/>
        </w:rPr>
        <w:t>’</w:t>
      </w:r>
      <w:r w:rsidRPr="009274B6">
        <w:rPr>
          <w:rFonts w:cs="Times New Roman"/>
        </w:rPr>
        <w:t>s safety, the court may waive the six months</w:t>
      </w:r>
      <w:r>
        <w:rPr>
          <w:rFonts w:cs="Times New Roman"/>
        </w:rPr>
        <w:t>’</w:t>
      </w:r>
      <w:r w:rsidRPr="009274B6">
        <w:rPr>
          <w:rFonts w:cs="Times New Roman"/>
        </w:rPr>
        <w:t xml:space="preserve"> residency requirement if the petitioner provides evidence that:</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bCs/>
        </w:rPr>
        <w:tab/>
      </w:r>
      <w:r w:rsidRPr="009274B6">
        <w:rPr>
          <w:rFonts w:cs="Times New Roman"/>
          <w:bCs/>
        </w:rPr>
        <w:tab/>
      </w:r>
      <w:r w:rsidRPr="009274B6">
        <w:rPr>
          <w:rFonts w:cs="Times New Roman"/>
          <w:bCs/>
        </w:rPr>
        <w:tab/>
        <w:t>(a)</w:t>
      </w:r>
      <w:r w:rsidRPr="009274B6">
        <w:rPr>
          <w:rFonts w:cs="Times New Roman"/>
        </w:rPr>
        <w:tab/>
        <w:t>the petitioner is a victim of domestic violence, dating violence, stalking, harassment, sexual offenses, trafficking in persons, or other abuse; and</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bCs/>
        </w:rPr>
        <w:tab/>
      </w:r>
      <w:r w:rsidRPr="009274B6">
        <w:rPr>
          <w:rFonts w:cs="Times New Roman"/>
          <w:bCs/>
        </w:rPr>
        <w:tab/>
      </w:r>
      <w:r w:rsidRPr="009274B6">
        <w:rPr>
          <w:rFonts w:cs="Times New Roman"/>
          <w:bCs/>
        </w:rPr>
        <w:tab/>
        <w:t>(b)</w:t>
      </w:r>
      <w:r w:rsidRPr="009274B6">
        <w:rPr>
          <w:rFonts w:cs="Times New Roman"/>
        </w:rPr>
        <w:tab/>
        <w:t>the petitioner is currently in reasonable fear of the petitioner</w:t>
      </w:r>
      <w:r>
        <w:rPr>
          <w:rFonts w:cs="Times New Roman"/>
        </w:rPr>
        <w:t>’</w:t>
      </w:r>
      <w:r w:rsidRPr="009274B6">
        <w:rPr>
          <w:rFonts w:cs="Times New Roman"/>
        </w:rPr>
        <w:t>s safety.</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rPr>
        <w:t>Evidence shall include, but not be limited to:</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9274B6">
        <w:rPr>
          <w:rFonts w:cs="Times New Roman"/>
        </w:rPr>
        <w:tab/>
        <w:t>(i)</w:t>
      </w:r>
      <w:r w:rsidRPr="009274B6">
        <w:rPr>
          <w:rFonts w:cs="Times New Roman"/>
        </w:rPr>
        <w:tab/>
      </w:r>
      <w:r w:rsidRPr="009274B6">
        <w:rPr>
          <w:rFonts w:cs="Times New Roman"/>
        </w:rPr>
        <w:tab/>
        <w:t>law enforcement, court, or other federal or state agency applications, records, or files;</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9274B6">
        <w:rPr>
          <w:rFonts w:cs="Times New Roman"/>
        </w:rPr>
        <w:tab/>
        <w:t>(ii)</w:t>
      </w:r>
      <w:r w:rsidRPr="009274B6">
        <w:rPr>
          <w:rFonts w:cs="Times New Roman"/>
        </w:rPr>
        <w:tab/>
        <w:t>documentation from an agency or nonprofit organization that provides specialized assistance or services to victims of domestic violence, dating violence, stalking, harassment, sexual offenses, trafficking in persons, or other abuse; or</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Pr>
          <w:rFonts w:cs="Times New Roman"/>
        </w:rPr>
        <w:tab/>
      </w:r>
      <w:r w:rsidRPr="009274B6">
        <w:rPr>
          <w:rFonts w:cs="Times New Roman"/>
        </w:rPr>
        <w:tab/>
        <w:t>(iii)</w:t>
      </w:r>
      <w:r w:rsidRPr="009274B6">
        <w:rPr>
          <w:rFonts w:cs="Times New Roman"/>
        </w:rPr>
        <w:tab/>
        <w:t>documentation from a religious, medical, or other professional from whom the applicant has sought assistance in connection with the alleged victimization.”</w:t>
      </w:r>
      <w:r w:rsidRPr="009274B6">
        <w:rPr>
          <w:rFonts w:cs="Times New Roman"/>
        </w:rPr>
        <w:tab/>
      </w: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6515" w:rsidRPr="00E17CCB"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Sealed court records</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274B6">
        <w:rPr>
          <w:rFonts w:cs="Times New Roman"/>
          <w:snapToGrid w:val="0"/>
        </w:rPr>
        <w:t>SECTION</w:t>
      </w:r>
      <w:r w:rsidRPr="009274B6">
        <w:rPr>
          <w:rFonts w:cs="Times New Roman"/>
          <w:snapToGrid w:val="0"/>
        </w:rPr>
        <w:tab/>
        <w:t>3.</w:t>
      </w:r>
      <w:r w:rsidRPr="009274B6">
        <w:rPr>
          <w:rFonts w:cs="Times New Roman"/>
          <w:snapToGrid w:val="0"/>
        </w:rPr>
        <w:tab/>
      </w:r>
      <w:r w:rsidRPr="009274B6">
        <w:rPr>
          <w:rFonts w:cs="Times New Roman"/>
          <w:color w:val="000000" w:themeColor="text1"/>
          <w:u w:color="000000" w:themeColor="text1"/>
        </w:rPr>
        <w:t>Section 15</w:t>
      </w:r>
      <w:r>
        <w:rPr>
          <w:rFonts w:cs="Times New Roman"/>
          <w:color w:val="000000" w:themeColor="text1"/>
          <w:u w:color="000000" w:themeColor="text1"/>
        </w:rPr>
        <w:noBreakHyphen/>
      </w:r>
      <w:r w:rsidRPr="009274B6">
        <w:rPr>
          <w:rFonts w:cs="Times New Roman"/>
          <w:color w:val="000000" w:themeColor="text1"/>
          <w:u w:color="000000" w:themeColor="text1"/>
        </w:rPr>
        <w:t>49</w:t>
      </w:r>
      <w:r>
        <w:rPr>
          <w:rFonts w:cs="Times New Roman"/>
          <w:color w:val="000000" w:themeColor="text1"/>
          <w:u w:color="000000" w:themeColor="text1"/>
        </w:rPr>
        <w:noBreakHyphen/>
      </w:r>
      <w:r w:rsidRPr="009274B6">
        <w:rPr>
          <w:rFonts w:cs="Times New Roman"/>
          <w:color w:val="000000" w:themeColor="text1"/>
          <w:u w:color="000000" w:themeColor="text1"/>
        </w:rPr>
        <w:t xml:space="preserve">20 of the 1976 Code is amended by adding an appropriately </w:t>
      </w:r>
      <w:r>
        <w:rPr>
          <w:rFonts w:cs="Times New Roman"/>
          <w:color w:val="000000" w:themeColor="text1"/>
          <w:u w:color="000000" w:themeColor="text1"/>
        </w:rPr>
        <w:t>lettered</w:t>
      </w:r>
      <w:r w:rsidRPr="009274B6">
        <w:rPr>
          <w:rFonts w:cs="Times New Roman"/>
          <w:color w:val="000000" w:themeColor="text1"/>
          <w:u w:color="000000" w:themeColor="text1"/>
        </w:rPr>
        <w:t xml:space="preserve"> subsection to read:</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hd w:val="clear" w:color="auto" w:fill="FFFFFF"/>
        </w:rPr>
      </w:pPr>
      <w:r w:rsidRPr="009274B6">
        <w:rPr>
          <w:rFonts w:cs="Times New Roman"/>
          <w:color w:val="000000"/>
          <w:shd w:val="clear" w:color="auto" w:fill="FFFFFF"/>
        </w:rPr>
        <w:tab/>
        <w:t>“( )</w:t>
      </w:r>
      <w:r w:rsidRPr="009274B6">
        <w:rPr>
          <w:rFonts w:cs="Times New Roman"/>
          <w:color w:val="000000"/>
          <w:shd w:val="clear" w:color="auto" w:fill="FFFFFF"/>
        </w:rPr>
        <w:tab/>
        <w:t>Upon the petitioner</w:t>
      </w:r>
      <w:r>
        <w:rPr>
          <w:rFonts w:cs="Times New Roman"/>
          <w:color w:val="000000"/>
          <w:shd w:val="clear" w:color="auto" w:fill="FFFFFF"/>
        </w:rPr>
        <w:t>’</w:t>
      </w:r>
      <w:r w:rsidRPr="009274B6">
        <w:rPr>
          <w:rFonts w:cs="Times New Roman"/>
          <w:color w:val="000000"/>
          <w:shd w:val="clear" w:color="auto" w:fill="FFFFFF"/>
        </w:rPr>
        <w:t>s request, after granting the name change, the court shall seal the file if the court finds that the safety of the petitioner seeking the name change or the safety of the petitioner</w:t>
      </w:r>
      <w:r>
        <w:rPr>
          <w:rFonts w:cs="Times New Roman"/>
          <w:color w:val="000000"/>
          <w:shd w:val="clear" w:color="auto" w:fill="FFFFFF"/>
        </w:rPr>
        <w:t>’</w:t>
      </w:r>
      <w:r w:rsidRPr="009274B6">
        <w:rPr>
          <w:rFonts w:cs="Times New Roman"/>
          <w:color w:val="000000"/>
          <w:shd w:val="clear" w:color="auto" w:fill="FFFFFF"/>
        </w:rPr>
        <w:t>s child or ward warrants sealing the file. In all cases filed under this subsection, where the court orders that the file be sealed, any court record of the name change petition, proceeding, or order shall not be made public.”</w:t>
      </w: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hd w:val="clear" w:color="auto" w:fill="FFFFFF"/>
        </w:rPr>
      </w:pPr>
    </w:p>
    <w:p w:rsidR="00BD6515" w:rsidRPr="00E17CCB"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D6515" w:rsidRPr="009274B6"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74B6">
        <w:rPr>
          <w:rFonts w:cs="Times New Roman"/>
        </w:rPr>
        <w:t>SECTION</w:t>
      </w:r>
      <w:r w:rsidRPr="009274B6">
        <w:rPr>
          <w:rFonts w:cs="Times New Roman"/>
        </w:rPr>
        <w:tab/>
        <w:t>4.</w:t>
      </w:r>
      <w:r w:rsidRPr="009274B6">
        <w:rPr>
          <w:rFonts w:cs="Times New Roman"/>
        </w:rPr>
        <w:tab/>
        <w:t>This act takes effect upon approval by the Governor.</w:t>
      </w: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D6515" w:rsidRDefault="00BD6515"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D6515" w:rsidRDefault="00BD6515" w:rsidP="00BD6515">
      <w:pPr>
        <w:jc w:val="both"/>
        <w:rPr>
          <w:color w:val="000000" w:themeColor="text1"/>
        </w:rPr>
      </w:pPr>
    </w:p>
    <w:p w:rsidR="00BD6515" w:rsidRDefault="00BD6515" w:rsidP="00BD6515">
      <w:pPr>
        <w:jc w:val="both"/>
        <w:rPr>
          <w:color w:val="000000" w:themeColor="text1"/>
        </w:rPr>
      </w:pPr>
      <w:r>
        <w:rPr>
          <w:color w:val="000000" w:themeColor="text1"/>
        </w:rPr>
        <w:t>Approved the 16</w:t>
      </w:r>
      <w:r w:rsidRPr="0052396A">
        <w:rPr>
          <w:color w:val="000000" w:themeColor="text1"/>
          <w:vertAlign w:val="superscript"/>
        </w:rPr>
        <w:t>th</w:t>
      </w:r>
      <w:r>
        <w:rPr>
          <w:color w:val="000000" w:themeColor="text1"/>
        </w:rPr>
        <w:t xml:space="preserve"> day of May, 2022. </w:t>
      </w:r>
    </w:p>
    <w:p w:rsidR="00BD6515" w:rsidRDefault="00BD6515" w:rsidP="00BD6515">
      <w:pPr>
        <w:jc w:val="center"/>
        <w:rPr>
          <w:color w:val="000000" w:themeColor="text1"/>
        </w:rPr>
      </w:pPr>
    </w:p>
    <w:p w:rsidR="00BD6515" w:rsidRDefault="00BD6515" w:rsidP="00BD6515">
      <w:pPr>
        <w:jc w:val="center"/>
        <w:rPr>
          <w:color w:val="000000" w:themeColor="text1"/>
        </w:rPr>
      </w:pPr>
      <w:r>
        <w:rPr>
          <w:color w:val="000000" w:themeColor="text1"/>
        </w:rPr>
        <w:t>__________</w:t>
      </w:r>
    </w:p>
    <w:p w:rsidR="00713496" w:rsidRPr="000150BA" w:rsidRDefault="00713496" w:rsidP="00BD6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13496" w:rsidRPr="000150BA" w:rsidSect="00713496">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C70" w:rsidRDefault="00144C70" w:rsidP="007D5FAC">
      <w:r>
        <w:separator/>
      </w:r>
    </w:p>
  </w:endnote>
  <w:endnote w:type="continuationSeparator" w:id="0">
    <w:p w:rsidR="00144C70" w:rsidRDefault="00144C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96" w:rsidRPr="00713496" w:rsidRDefault="00713496" w:rsidP="007134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D651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496" w:rsidRDefault="00713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C70" w:rsidRDefault="00144C70" w:rsidP="007D5FAC">
      <w:r>
        <w:separator/>
      </w:r>
    </w:p>
  </w:footnote>
  <w:footnote w:type="continuationSeparator" w:id="0">
    <w:p w:rsidR="00144C70" w:rsidRDefault="00144C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271"/>
    <w:docVar w:name="ActSecretary" w:val="Charlton"/>
    <w:docVar w:name="ActSIdno" w:val="(186)  3271VR22"/>
    <w:docVar w:name="clipname" w:val="3271VR22"/>
    <w:docVar w:name="dvBillNumber" w:val="3271"/>
    <w:docVar w:name="dvBillNumberPrefix" w:val="H"/>
    <w:docVar w:name="dvOriginalBody" w:val="House"/>
    <w:docVar w:name="HOUSEACTFULLPATH" w:val="L:\COUNCIL\ACTS\3271VR22.DOCX"/>
    <w:docVar w:name="OrigHOUSEBillNo" w:val="3271"/>
    <w:docVar w:name="WhatActtype" w:val="AN ACT"/>
  </w:docVars>
  <w:rsids>
    <w:rsidRoot w:val="00144C70"/>
    <w:rsid w:val="00002DE0"/>
    <w:rsid w:val="000150BA"/>
    <w:rsid w:val="00020349"/>
    <w:rsid w:val="00020977"/>
    <w:rsid w:val="00021B0B"/>
    <w:rsid w:val="000228A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DE0"/>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4C70"/>
    <w:rsid w:val="0014525A"/>
    <w:rsid w:val="00150049"/>
    <w:rsid w:val="001626DB"/>
    <w:rsid w:val="00164D89"/>
    <w:rsid w:val="00170E4E"/>
    <w:rsid w:val="00170F30"/>
    <w:rsid w:val="00172771"/>
    <w:rsid w:val="001747A9"/>
    <w:rsid w:val="001750EA"/>
    <w:rsid w:val="001754BB"/>
    <w:rsid w:val="0018353C"/>
    <w:rsid w:val="00195F4E"/>
    <w:rsid w:val="001A646B"/>
    <w:rsid w:val="001A75A0"/>
    <w:rsid w:val="001B201B"/>
    <w:rsid w:val="001B65B6"/>
    <w:rsid w:val="001B6A75"/>
    <w:rsid w:val="001B78F9"/>
    <w:rsid w:val="001B7FF5"/>
    <w:rsid w:val="001C2DCE"/>
    <w:rsid w:val="001C390F"/>
    <w:rsid w:val="001C603D"/>
    <w:rsid w:val="001C6957"/>
    <w:rsid w:val="001D0755"/>
    <w:rsid w:val="001D279C"/>
    <w:rsid w:val="001D6463"/>
    <w:rsid w:val="001E0BDB"/>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0D85"/>
    <w:rsid w:val="0039655A"/>
    <w:rsid w:val="00396C58"/>
    <w:rsid w:val="003A6D96"/>
    <w:rsid w:val="003A7517"/>
    <w:rsid w:val="003B105A"/>
    <w:rsid w:val="003B1A01"/>
    <w:rsid w:val="003B2E6E"/>
    <w:rsid w:val="003B355D"/>
    <w:rsid w:val="003B6BB7"/>
    <w:rsid w:val="003B6DD2"/>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F3A"/>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B519F"/>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32CD"/>
    <w:rsid w:val="005062D2"/>
    <w:rsid w:val="005065EC"/>
    <w:rsid w:val="00517C3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07AA"/>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13496"/>
    <w:rsid w:val="00723897"/>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0460"/>
    <w:rsid w:val="008836A5"/>
    <w:rsid w:val="00892AF7"/>
    <w:rsid w:val="0089468D"/>
    <w:rsid w:val="008B2051"/>
    <w:rsid w:val="008B347C"/>
    <w:rsid w:val="008B48BD"/>
    <w:rsid w:val="008B4DA3"/>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07B9"/>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0485"/>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5F06"/>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240"/>
    <w:rsid w:val="00BC5FF9"/>
    <w:rsid w:val="00BC6307"/>
    <w:rsid w:val="00BD651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311E"/>
    <w:rsid w:val="00D06DCC"/>
    <w:rsid w:val="00D1180E"/>
    <w:rsid w:val="00D132DB"/>
    <w:rsid w:val="00D13C21"/>
    <w:rsid w:val="00D15DBC"/>
    <w:rsid w:val="00D16DAA"/>
    <w:rsid w:val="00D17AD0"/>
    <w:rsid w:val="00D24F96"/>
    <w:rsid w:val="00D25595"/>
    <w:rsid w:val="00D31442"/>
    <w:rsid w:val="00D3443A"/>
    <w:rsid w:val="00D366FE"/>
    <w:rsid w:val="00D375C1"/>
    <w:rsid w:val="00D45624"/>
    <w:rsid w:val="00D4608A"/>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A416E"/>
    <w:rsid w:val="00DA72F9"/>
    <w:rsid w:val="00DB01BE"/>
    <w:rsid w:val="00DB1297"/>
    <w:rsid w:val="00DC093F"/>
    <w:rsid w:val="00DC5BC6"/>
    <w:rsid w:val="00DC6CFE"/>
    <w:rsid w:val="00DD2595"/>
    <w:rsid w:val="00DD314B"/>
    <w:rsid w:val="00DD3B8D"/>
    <w:rsid w:val="00DD5167"/>
    <w:rsid w:val="00DD557D"/>
    <w:rsid w:val="00DE2A24"/>
    <w:rsid w:val="00DF0E69"/>
    <w:rsid w:val="00E00FC9"/>
    <w:rsid w:val="00E02CA8"/>
    <w:rsid w:val="00E0650C"/>
    <w:rsid w:val="00E06B5E"/>
    <w:rsid w:val="00E076BB"/>
    <w:rsid w:val="00E140B1"/>
    <w:rsid w:val="00E14905"/>
    <w:rsid w:val="00E17CCB"/>
    <w:rsid w:val="00E22C0A"/>
    <w:rsid w:val="00E33964"/>
    <w:rsid w:val="00E33DFF"/>
    <w:rsid w:val="00E3462F"/>
    <w:rsid w:val="00E36231"/>
    <w:rsid w:val="00E500F1"/>
    <w:rsid w:val="00E5358E"/>
    <w:rsid w:val="00E60357"/>
    <w:rsid w:val="00E61B4C"/>
    <w:rsid w:val="00E676A9"/>
    <w:rsid w:val="00E71D4E"/>
    <w:rsid w:val="00E757F4"/>
    <w:rsid w:val="00E91EE7"/>
    <w:rsid w:val="00E9303D"/>
    <w:rsid w:val="00E93E70"/>
    <w:rsid w:val="00EA2A3A"/>
    <w:rsid w:val="00EA77B0"/>
    <w:rsid w:val="00EB18D7"/>
    <w:rsid w:val="00EB223A"/>
    <w:rsid w:val="00EB5580"/>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88F8946-300B-448E-86B1-C3004B1F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134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5004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134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B0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20315.docx" TargetMode="External"/><Relationship Id="rId18" Type="http://schemas.openxmlformats.org/officeDocument/2006/relationships/hyperlink" Target="file:///h:\sj\20220505.docx" TargetMode="External"/><Relationship Id="rId26" Type="http://schemas.openxmlformats.org/officeDocument/2006/relationships/hyperlink" Target="file:///p:\pprever\2021-22\3271_20220309.docx"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7" Type="http://schemas.openxmlformats.org/officeDocument/2006/relationships/hyperlink" Target="file:///h:\hj\20210112.docx" TargetMode="External"/><Relationship Id="rId12" Type="http://schemas.openxmlformats.org/officeDocument/2006/relationships/hyperlink" Target="file:///h:\hj\20220310.docx" TargetMode="External"/><Relationship Id="rId17" Type="http://schemas.openxmlformats.org/officeDocument/2006/relationships/hyperlink" Target="file:///h:\sj\20220503.docx" TargetMode="External"/><Relationship Id="rId25" Type="http://schemas.openxmlformats.org/officeDocument/2006/relationships/hyperlink" Target="file:///p:\pprever\2021-22\3271_20201209.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sj\20220505.docx" TargetMode="External"/><Relationship Id="rId29" Type="http://schemas.openxmlformats.org/officeDocument/2006/relationships/hyperlink" Target="file:///p:\pprever\2021-22\3271_202205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10.docx" TargetMode="External"/><Relationship Id="rId24" Type="http://schemas.openxmlformats.org/officeDocument/2006/relationships/hyperlink" Target="http://www.scstatehouse.gov/billsearch.php?billnumbers=3271&amp;session=124&amp;summary=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20420.docx" TargetMode="External"/><Relationship Id="rId23" Type="http://schemas.openxmlformats.org/officeDocument/2006/relationships/hyperlink" Target="file:///h:\sj\20220512.docx" TargetMode="External"/><Relationship Id="rId28" Type="http://schemas.openxmlformats.org/officeDocument/2006/relationships/hyperlink" Target="file:///p:\pprever\2021-22\3271_20220505.docx" TargetMode="External"/><Relationship Id="rId10" Type="http://schemas.openxmlformats.org/officeDocument/2006/relationships/hyperlink" Target="file:///h:\hj\20220310.docx" TargetMode="External"/><Relationship Id="rId19" Type="http://schemas.openxmlformats.org/officeDocument/2006/relationships/hyperlink" Target="file:///h:\sj\20220505.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220309.docx" TargetMode="External"/><Relationship Id="rId14" Type="http://schemas.openxmlformats.org/officeDocument/2006/relationships/hyperlink" Target="file:///h:\sj\20220315.docx" TargetMode="External"/><Relationship Id="rId22" Type="http://schemas.openxmlformats.org/officeDocument/2006/relationships/hyperlink" Target="file:///h:\hj\20220511.docx" TargetMode="External"/><Relationship Id="rId27" Type="http://schemas.openxmlformats.org/officeDocument/2006/relationships/hyperlink" Target="file:///p:\pprever\2021-22\3271_20220420.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4BFE2-2C70-415F-8531-54620744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3271: Name change, petitions - South Carolina Legislature Online</dc:title>
  <dc:subject/>
  <dc:creator>Chris Charlton</dc:creator>
  <cp:keywords/>
  <dc:description/>
  <cp:lastModifiedBy>S Wilson</cp:lastModifiedBy>
  <cp:revision>2</cp:revision>
  <cp:lastPrinted>2022-05-11T18:01:00Z</cp:lastPrinted>
  <dcterms:created xsi:type="dcterms:W3CDTF">2022-06-10T20:07:00Z</dcterms:created>
  <dcterms:modified xsi:type="dcterms:W3CDTF">2022-06-10T20:07:00Z</dcterms:modified>
</cp:coreProperties>
</file>