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070" w:rsidRDefault="00AE6070" w:rsidP="00AE6070">
      <w:pPr>
        <w:widowControl w:val="0"/>
        <w:jc w:val="center"/>
      </w:pPr>
      <w:r w:rsidRPr="00AE6070">
        <w:rPr>
          <w:b/>
        </w:rPr>
        <w:t>South Carolina General Assembly</w:t>
      </w:r>
    </w:p>
    <w:p w:rsidR="00AE6070" w:rsidRDefault="00AE6070" w:rsidP="00AE6070">
      <w:pPr>
        <w:widowControl w:val="0"/>
        <w:jc w:val="center"/>
      </w:pPr>
      <w:r>
        <w:t>124th Session, 2021-2022</w:t>
      </w:r>
    </w:p>
    <w:p w:rsidR="00AE6070" w:rsidRDefault="00AE6070" w:rsidP="00AE6070">
      <w:pPr>
        <w:widowControl w:val="0"/>
        <w:jc w:val="left"/>
      </w:pPr>
    </w:p>
    <w:p w:rsidR="00AE6070" w:rsidRDefault="00AE6070" w:rsidP="00AE6070">
      <w:pPr>
        <w:widowControl w:val="0"/>
        <w:jc w:val="left"/>
        <w:rPr>
          <w:b/>
        </w:rPr>
      </w:pPr>
      <w:r w:rsidRPr="00AE6070">
        <w:rPr>
          <w:b/>
        </w:rPr>
        <w:t>H. 3319</w:t>
      </w:r>
    </w:p>
    <w:p w:rsidR="00AE6070" w:rsidRDefault="00AE6070" w:rsidP="00AE6070">
      <w:pPr>
        <w:widowControl w:val="0"/>
        <w:jc w:val="left"/>
        <w:rPr>
          <w:b/>
        </w:rPr>
      </w:pPr>
    </w:p>
    <w:p w:rsidR="00AE6070" w:rsidRDefault="00AE6070" w:rsidP="00AE6070">
      <w:pPr>
        <w:widowControl w:val="0"/>
        <w:jc w:val="left"/>
      </w:pPr>
      <w:r w:rsidRPr="00AE6070">
        <w:rPr>
          <w:b/>
        </w:rPr>
        <w:t>STATUS INFORMATION</w:t>
      </w:r>
    </w:p>
    <w:p w:rsidR="00AE6070" w:rsidRDefault="00AE6070" w:rsidP="00AE6070">
      <w:pPr>
        <w:widowControl w:val="0"/>
        <w:jc w:val="left"/>
      </w:pPr>
    </w:p>
    <w:p w:rsidR="00AE6070" w:rsidRDefault="00AE6070" w:rsidP="00AE6070">
      <w:pPr>
        <w:widowControl w:val="0"/>
        <w:jc w:val="left"/>
      </w:pPr>
      <w:r>
        <w:t>General Bill</w:t>
      </w:r>
    </w:p>
    <w:p w:rsidR="00AE6070" w:rsidRDefault="004C00E5" w:rsidP="00AE6070">
      <w:pPr>
        <w:widowControl w:val="0"/>
        <w:jc w:val="left"/>
      </w:pPr>
      <w:r>
        <w:t>Sponsors: Reps. King, McDaniel, Henderson</w:t>
      </w:r>
      <w:r>
        <w:noBreakHyphen/>
        <w:t>Myers, S. Williams, Rivers and Govan</w:t>
      </w:r>
    </w:p>
    <w:p w:rsidR="00AE6070" w:rsidRDefault="00AE6070" w:rsidP="00AE6070">
      <w:pPr>
        <w:widowControl w:val="0"/>
        <w:jc w:val="left"/>
      </w:pPr>
      <w:r>
        <w:t>Document Path: l:\council\bills\rt\17848wab21.docx</w:t>
      </w:r>
    </w:p>
    <w:p w:rsidR="00AE6070" w:rsidRDefault="00AE6070" w:rsidP="00AE6070">
      <w:pPr>
        <w:widowControl w:val="0"/>
        <w:jc w:val="left"/>
      </w:pPr>
    </w:p>
    <w:p w:rsidR="00161327" w:rsidRDefault="00161327" w:rsidP="00AE6070">
      <w:pPr>
        <w:widowControl w:val="0"/>
        <w:jc w:val="left"/>
      </w:pPr>
      <w:r>
        <w:t>Introduced in the House on January 12, 2021</w:t>
      </w:r>
    </w:p>
    <w:p w:rsidR="00161327" w:rsidRDefault="00161327" w:rsidP="00AE6070">
      <w:pPr>
        <w:widowControl w:val="0"/>
        <w:jc w:val="left"/>
      </w:pPr>
      <w:r>
        <w:t>Introduced in the Senate on April 7, 2021</w:t>
      </w:r>
    </w:p>
    <w:p w:rsidR="00161327" w:rsidRPr="00161327" w:rsidRDefault="00161327" w:rsidP="00AE6070">
      <w:pPr>
        <w:widowControl w:val="0"/>
        <w:jc w:val="left"/>
      </w:pPr>
      <w:r>
        <w:t xml:space="preserve">Currently residing in the Senate Committee on </w:t>
      </w:r>
      <w:r w:rsidRPr="00161327">
        <w:rPr>
          <w:b/>
        </w:rPr>
        <w:t>Education</w:t>
      </w:r>
    </w:p>
    <w:p w:rsidR="00161327" w:rsidRDefault="00161327" w:rsidP="00AE6070">
      <w:pPr>
        <w:widowControl w:val="0"/>
        <w:jc w:val="left"/>
      </w:pPr>
    </w:p>
    <w:p w:rsidR="00AE6070" w:rsidRDefault="00F219F1" w:rsidP="00AE6070">
      <w:pPr>
        <w:widowControl w:val="0"/>
        <w:jc w:val="left"/>
      </w:pPr>
      <w:r>
        <w:t>Summary: Free and reduced lunch students</w:t>
      </w:r>
    </w:p>
    <w:p w:rsidR="00AE6070" w:rsidRDefault="00AE6070" w:rsidP="00AE6070">
      <w:pPr>
        <w:widowControl w:val="0"/>
        <w:jc w:val="left"/>
      </w:pPr>
    </w:p>
    <w:p w:rsidR="00AE6070" w:rsidRDefault="00AE6070" w:rsidP="00AE6070">
      <w:pPr>
        <w:widowControl w:val="0"/>
        <w:jc w:val="left"/>
      </w:pPr>
    </w:p>
    <w:p w:rsidR="00AE6070" w:rsidRDefault="00AE6070" w:rsidP="00AE6070">
      <w:pPr>
        <w:widowControl w:val="0"/>
        <w:tabs>
          <w:tab w:val="center" w:pos="590"/>
          <w:tab w:val="center" w:pos="1440"/>
          <w:tab w:val="left" w:pos="1872"/>
          <w:tab w:val="left" w:pos="9187"/>
        </w:tabs>
        <w:jc w:val="left"/>
      </w:pPr>
      <w:r w:rsidRPr="00AE6070">
        <w:rPr>
          <w:b/>
        </w:rPr>
        <w:t>HISTORY OF LEGISLATIVE ACTIONS</w:t>
      </w:r>
    </w:p>
    <w:p w:rsidR="00AE6070" w:rsidRDefault="00AE6070" w:rsidP="00AE6070">
      <w:pPr>
        <w:widowControl w:val="0"/>
        <w:tabs>
          <w:tab w:val="center" w:pos="590"/>
          <w:tab w:val="center" w:pos="1440"/>
          <w:tab w:val="left" w:pos="1872"/>
          <w:tab w:val="left" w:pos="9187"/>
        </w:tabs>
        <w:jc w:val="left"/>
      </w:pPr>
    </w:p>
    <w:p w:rsidR="00AE6070" w:rsidRPr="00AE6070" w:rsidRDefault="00AE6070" w:rsidP="00AE6070">
      <w:pPr>
        <w:widowControl w:val="0"/>
        <w:tabs>
          <w:tab w:val="center" w:pos="590"/>
          <w:tab w:val="center" w:pos="1440"/>
          <w:tab w:val="left" w:pos="1872"/>
          <w:tab w:val="left" w:pos="9187"/>
        </w:tabs>
        <w:jc w:val="left"/>
      </w:pPr>
      <w:r w:rsidRPr="00AE6070">
        <w:rPr>
          <w:u w:val="single"/>
        </w:rPr>
        <w:tab/>
        <w:t>Date</w:t>
      </w:r>
      <w:r w:rsidRPr="00AE6070">
        <w:rPr>
          <w:u w:val="single"/>
        </w:rPr>
        <w:tab/>
        <w:t>Body</w:t>
      </w:r>
      <w:r w:rsidRPr="00AE6070">
        <w:rPr>
          <w:u w:val="single"/>
        </w:rPr>
        <w:tab/>
        <w:t>Action Description with journal page number</w:t>
      </w:r>
      <w:r w:rsidRPr="00AE6070">
        <w:rPr>
          <w:u w:val="single"/>
        </w:rPr>
        <w:tab/>
      </w:r>
    </w:p>
    <w:p w:rsidR="00742BB4" w:rsidRDefault="00742BB4" w:rsidP="00742BB4">
      <w:pPr>
        <w:widowControl w:val="0"/>
        <w:tabs>
          <w:tab w:val="right" w:pos="1008"/>
          <w:tab w:val="left" w:pos="1152"/>
          <w:tab w:val="left" w:pos="1872"/>
          <w:tab w:val="left" w:pos="9187"/>
        </w:tabs>
        <w:ind w:left="2088" w:hanging="2088"/>
      </w:pPr>
      <w:r>
        <w:tab/>
        <w:t>12/9/2020</w:t>
      </w:r>
      <w:r>
        <w:tab/>
        <w:t>House</w:t>
      </w:r>
      <w:r>
        <w:tab/>
        <w:t>Prefiled</w:t>
      </w:r>
    </w:p>
    <w:p w:rsidR="00742BB4" w:rsidRDefault="00742BB4" w:rsidP="00742BB4">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0249E">
        <w:rPr>
          <w:b/>
        </w:rPr>
        <w:t>Education and Public Works</w:t>
      </w:r>
    </w:p>
    <w:p w:rsidR="00742BB4" w:rsidRDefault="00742BB4" w:rsidP="00742BB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0249E">
          <w:rPr>
            <w:rStyle w:val="Hyperlink"/>
          </w:rPr>
          <w:t>House Journal</w:t>
        </w:r>
        <w:r w:rsidRPr="0090249E">
          <w:rPr>
            <w:rStyle w:val="Hyperlink"/>
          </w:rPr>
          <w:noBreakHyphen/>
          <w:t>page 156</w:t>
        </w:r>
      </w:hyperlink>
      <w:r>
        <w:t>)</w:t>
      </w:r>
    </w:p>
    <w:p w:rsidR="00742BB4" w:rsidRDefault="00742BB4" w:rsidP="00742BB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0249E">
        <w:rPr>
          <w:b/>
        </w:rPr>
        <w:t>Education and Public Works</w:t>
      </w:r>
      <w:r>
        <w:t xml:space="preserve"> (</w:t>
      </w:r>
      <w:hyperlink r:id="rId8" w:history="1">
        <w:r w:rsidRPr="0090249E">
          <w:rPr>
            <w:rStyle w:val="Hyperlink"/>
          </w:rPr>
          <w:t>House Journal</w:t>
        </w:r>
        <w:r w:rsidRPr="0090249E">
          <w:rPr>
            <w:rStyle w:val="Hyperlink"/>
          </w:rPr>
          <w:noBreakHyphen/>
          <w:t>page 156</w:t>
        </w:r>
      </w:hyperlink>
      <w:r>
        <w:t>)</w:t>
      </w:r>
    </w:p>
    <w:p w:rsidR="00742BB4" w:rsidRDefault="00742BB4" w:rsidP="00742BB4">
      <w:pPr>
        <w:widowControl w:val="0"/>
        <w:tabs>
          <w:tab w:val="right" w:pos="1008"/>
          <w:tab w:val="left" w:pos="1152"/>
          <w:tab w:val="left" w:pos="1872"/>
          <w:tab w:val="left" w:pos="9187"/>
        </w:tabs>
        <w:ind w:left="2088" w:hanging="2088"/>
      </w:pPr>
      <w:r>
        <w:tab/>
        <w:t>3/17/2021</w:t>
      </w:r>
      <w:r>
        <w:tab/>
        <w:t>House</w:t>
      </w:r>
      <w:r>
        <w:tab/>
        <w:t xml:space="preserve">Committee report: Favorable </w:t>
      </w:r>
      <w:r w:rsidRPr="0090249E">
        <w:rPr>
          <w:b/>
        </w:rPr>
        <w:t>Education and Public Works</w:t>
      </w:r>
      <w:r>
        <w:t xml:space="preserve"> (</w:t>
      </w:r>
      <w:hyperlink r:id="rId9" w:history="1">
        <w:r w:rsidRPr="0090249E">
          <w:rPr>
            <w:rStyle w:val="Hyperlink"/>
          </w:rPr>
          <w:t>House Journal</w:t>
        </w:r>
        <w:r w:rsidRPr="0090249E">
          <w:rPr>
            <w:rStyle w:val="Hyperlink"/>
          </w:rPr>
          <w:noBreakHyphen/>
          <w:t>page 2</w:t>
        </w:r>
      </w:hyperlink>
      <w:r>
        <w:t>)</w:t>
      </w:r>
    </w:p>
    <w:p w:rsidR="00742BB4" w:rsidRDefault="00742BB4" w:rsidP="00742BB4">
      <w:pPr>
        <w:widowControl w:val="0"/>
        <w:tabs>
          <w:tab w:val="right" w:pos="1008"/>
          <w:tab w:val="left" w:pos="1152"/>
          <w:tab w:val="left" w:pos="1872"/>
          <w:tab w:val="left" w:pos="9187"/>
        </w:tabs>
        <w:ind w:left="2088" w:hanging="2088"/>
      </w:pPr>
      <w:r>
        <w:tab/>
        <w:t>3/17/2021</w:t>
      </w:r>
      <w:r>
        <w:tab/>
        <w:t>House</w:t>
      </w:r>
      <w:r>
        <w:tab/>
        <w:t>Member(s) request name added as sponsor: McDaniel, Henderson</w:t>
      </w:r>
      <w:r>
        <w:noBreakHyphen/>
        <w:t>Myers</w:t>
      </w:r>
    </w:p>
    <w:p w:rsidR="00742BB4" w:rsidRDefault="00742BB4" w:rsidP="00742BB4">
      <w:pPr>
        <w:widowControl w:val="0"/>
        <w:tabs>
          <w:tab w:val="right" w:pos="1008"/>
          <w:tab w:val="left" w:pos="1152"/>
          <w:tab w:val="left" w:pos="1872"/>
          <w:tab w:val="left" w:pos="9187"/>
        </w:tabs>
        <w:ind w:left="2088" w:hanging="2088"/>
      </w:pPr>
      <w:r>
        <w:tab/>
        <w:t>3/18/2021</w:t>
      </w:r>
      <w:r>
        <w:tab/>
        <w:t>House</w:t>
      </w:r>
      <w:r>
        <w:tab/>
        <w:t>Member(s) request name added as sponsor: S.Williams</w:t>
      </w:r>
    </w:p>
    <w:p w:rsidR="00742BB4" w:rsidRDefault="00742BB4" w:rsidP="00742BB4">
      <w:pPr>
        <w:widowControl w:val="0"/>
        <w:tabs>
          <w:tab w:val="right" w:pos="1008"/>
          <w:tab w:val="left" w:pos="1152"/>
          <w:tab w:val="left" w:pos="1872"/>
          <w:tab w:val="left" w:pos="9187"/>
        </w:tabs>
        <w:ind w:left="2088" w:hanging="2088"/>
      </w:pPr>
      <w:r>
        <w:tab/>
        <w:t>3/24/2021</w:t>
      </w:r>
      <w:r>
        <w:tab/>
        <w:t>House</w:t>
      </w:r>
      <w:r>
        <w:tab/>
        <w:t>Member(s) request name added as sponsor: Rivers</w:t>
      </w:r>
    </w:p>
    <w:p w:rsidR="00742BB4" w:rsidRDefault="00742BB4" w:rsidP="00742BB4">
      <w:pPr>
        <w:widowControl w:val="0"/>
        <w:tabs>
          <w:tab w:val="right" w:pos="1008"/>
          <w:tab w:val="left" w:pos="1152"/>
          <w:tab w:val="left" w:pos="1872"/>
          <w:tab w:val="left" w:pos="9187"/>
        </w:tabs>
        <w:ind w:left="2088" w:hanging="2088"/>
      </w:pPr>
      <w:r>
        <w:tab/>
        <w:t>4/6/2021</w:t>
      </w:r>
      <w:r>
        <w:tab/>
        <w:t>House</w:t>
      </w:r>
      <w:r>
        <w:tab/>
        <w:t>Member(s) request name added as sponsor: Govan</w:t>
      </w:r>
    </w:p>
    <w:p w:rsidR="00742BB4" w:rsidRDefault="00742BB4" w:rsidP="00742BB4">
      <w:pPr>
        <w:widowControl w:val="0"/>
        <w:tabs>
          <w:tab w:val="right" w:pos="1008"/>
          <w:tab w:val="left" w:pos="1152"/>
          <w:tab w:val="left" w:pos="1872"/>
          <w:tab w:val="left" w:pos="9187"/>
        </w:tabs>
        <w:ind w:left="2088" w:hanging="2088"/>
      </w:pPr>
      <w:r>
        <w:tab/>
        <w:t>4/6/2021</w:t>
      </w:r>
      <w:r>
        <w:tab/>
        <w:t>House</w:t>
      </w:r>
      <w:r>
        <w:tab/>
        <w:t>Read second time (</w:t>
      </w:r>
      <w:hyperlink r:id="rId10" w:history="1">
        <w:r w:rsidRPr="0090249E">
          <w:rPr>
            <w:rStyle w:val="Hyperlink"/>
          </w:rPr>
          <w:t>House Journal</w:t>
        </w:r>
        <w:r w:rsidRPr="0090249E">
          <w:rPr>
            <w:rStyle w:val="Hyperlink"/>
          </w:rPr>
          <w:noBreakHyphen/>
          <w:t>page 28</w:t>
        </w:r>
      </w:hyperlink>
      <w:r>
        <w:t>)</w:t>
      </w:r>
    </w:p>
    <w:p w:rsidR="00742BB4" w:rsidRDefault="00742BB4" w:rsidP="00742BB4">
      <w:pPr>
        <w:widowControl w:val="0"/>
        <w:tabs>
          <w:tab w:val="right" w:pos="1008"/>
          <w:tab w:val="left" w:pos="1152"/>
          <w:tab w:val="left" w:pos="1872"/>
          <w:tab w:val="left" w:pos="9187"/>
        </w:tabs>
        <w:ind w:left="2088" w:hanging="2088"/>
      </w:pPr>
      <w:r>
        <w:tab/>
        <w:t>4/6/2021</w:t>
      </w:r>
      <w:r>
        <w:tab/>
        <w:t>House</w:t>
      </w:r>
      <w:r>
        <w:tab/>
        <w:t>Roll call Yeas</w:t>
      </w:r>
      <w:r>
        <w:noBreakHyphen/>
        <w:t>113  Nays</w:t>
      </w:r>
      <w:r>
        <w:noBreakHyphen/>
        <w:t>0 (</w:t>
      </w:r>
      <w:hyperlink r:id="rId11" w:history="1">
        <w:r w:rsidRPr="0090249E">
          <w:rPr>
            <w:rStyle w:val="Hyperlink"/>
          </w:rPr>
          <w:t>House Journal</w:t>
        </w:r>
        <w:r w:rsidRPr="0090249E">
          <w:rPr>
            <w:rStyle w:val="Hyperlink"/>
          </w:rPr>
          <w:noBreakHyphen/>
          <w:t>page 28</w:t>
        </w:r>
      </w:hyperlink>
      <w:r>
        <w:t>)</w:t>
      </w:r>
    </w:p>
    <w:p w:rsidR="00742BB4" w:rsidRDefault="00742BB4" w:rsidP="00742BB4">
      <w:pPr>
        <w:widowControl w:val="0"/>
        <w:tabs>
          <w:tab w:val="right" w:pos="1008"/>
          <w:tab w:val="left" w:pos="1152"/>
          <w:tab w:val="left" w:pos="1872"/>
          <w:tab w:val="left" w:pos="9187"/>
        </w:tabs>
        <w:ind w:left="2088" w:hanging="2088"/>
      </w:pPr>
      <w:r>
        <w:tab/>
        <w:t>4/7/2021</w:t>
      </w:r>
      <w:r>
        <w:tab/>
        <w:t>House</w:t>
      </w:r>
      <w:r>
        <w:tab/>
        <w:t>Read third time and sent to Senate (</w:t>
      </w:r>
      <w:hyperlink r:id="rId12" w:history="1">
        <w:r w:rsidRPr="0090249E">
          <w:rPr>
            <w:rStyle w:val="Hyperlink"/>
          </w:rPr>
          <w:t>House Journal</w:t>
        </w:r>
        <w:r w:rsidRPr="0090249E">
          <w:rPr>
            <w:rStyle w:val="Hyperlink"/>
          </w:rPr>
          <w:noBreakHyphen/>
          <w:t>page 9</w:t>
        </w:r>
      </w:hyperlink>
      <w:r>
        <w:t>)</w:t>
      </w:r>
    </w:p>
    <w:p w:rsidR="00742BB4" w:rsidRDefault="00742BB4" w:rsidP="00742BB4">
      <w:pPr>
        <w:widowControl w:val="0"/>
        <w:tabs>
          <w:tab w:val="right" w:pos="1008"/>
          <w:tab w:val="left" w:pos="1152"/>
          <w:tab w:val="left" w:pos="1872"/>
          <w:tab w:val="left" w:pos="9187"/>
        </w:tabs>
        <w:ind w:left="2088" w:hanging="2088"/>
      </w:pPr>
      <w:r>
        <w:tab/>
        <w:t>4/7/2021</w:t>
      </w:r>
      <w:r>
        <w:tab/>
        <w:t>Senate</w:t>
      </w:r>
      <w:r>
        <w:tab/>
        <w:t>Introduced and read first time (</w:t>
      </w:r>
      <w:hyperlink r:id="rId13" w:history="1">
        <w:r w:rsidRPr="0090249E">
          <w:rPr>
            <w:rStyle w:val="Hyperlink"/>
          </w:rPr>
          <w:t>Senate Journal</w:t>
        </w:r>
        <w:r w:rsidRPr="0090249E">
          <w:rPr>
            <w:rStyle w:val="Hyperlink"/>
          </w:rPr>
          <w:noBreakHyphen/>
          <w:t>page 5</w:t>
        </w:r>
      </w:hyperlink>
      <w:r>
        <w:t>)</w:t>
      </w:r>
    </w:p>
    <w:p w:rsidR="00742BB4" w:rsidRDefault="00742BB4" w:rsidP="00742BB4">
      <w:pPr>
        <w:widowControl w:val="0"/>
        <w:tabs>
          <w:tab w:val="right" w:pos="1008"/>
          <w:tab w:val="left" w:pos="1152"/>
          <w:tab w:val="left" w:pos="1872"/>
          <w:tab w:val="left" w:pos="9187"/>
        </w:tabs>
        <w:ind w:left="2088" w:hanging="2088"/>
      </w:pPr>
      <w:r>
        <w:tab/>
        <w:t>4/7/2021</w:t>
      </w:r>
      <w:r>
        <w:tab/>
        <w:t>Senate</w:t>
      </w:r>
      <w:r>
        <w:tab/>
        <w:t xml:space="preserve">Referred to Committee on </w:t>
      </w:r>
      <w:r w:rsidRPr="0090249E">
        <w:rPr>
          <w:b/>
        </w:rPr>
        <w:t>Education</w:t>
      </w:r>
      <w:r>
        <w:t xml:space="preserve"> (</w:t>
      </w:r>
      <w:hyperlink r:id="rId14" w:history="1">
        <w:r w:rsidRPr="0090249E">
          <w:rPr>
            <w:rStyle w:val="Hyperlink"/>
          </w:rPr>
          <w:t>Senate Journal</w:t>
        </w:r>
        <w:r w:rsidRPr="0090249E">
          <w:rPr>
            <w:rStyle w:val="Hyperlink"/>
          </w:rPr>
          <w:noBreakHyphen/>
          <w:t>page 5</w:t>
        </w:r>
      </w:hyperlink>
      <w:r>
        <w:t>)</w:t>
      </w:r>
    </w:p>
    <w:p w:rsidR="00742BB4" w:rsidRDefault="00742BB4" w:rsidP="00742BB4">
      <w:pPr>
        <w:widowControl w:val="0"/>
        <w:tabs>
          <w:tab w:val="right" w:pos="1008"/>
          <w:tab w:val="left" w:pos="1152"/>
          <w:tab w:val="left" w:pos="1872"/>
          <w:tab w:val="left" w:pos="9187"/>
        </w:tabs>
        <w:ind w:left="2088" w:hanging="2088"/>
      </w:pPr>
    </w:p>
    <w:p w:rsidR="00AE6070" w:rsidRDefault="00AE6070" w:rsidP="00AE60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E6070">
          <w:rPr>
            <w:rStyle w:val="Hyperlink"/>
          </w:rPr>
          <w:t>legislative information</w:t>
        </w:r>
      </w:hyperlink>
      <w:r>
        <w:t xml:space="preserve"> at the website</w:t>
      </w:r>
    </w:p>
    <w:p w:rsidR="00AE6070" w:rsidRDefault="00AE6070" w:rsidP="00AE6070">
      <w:pPr>
        <w:widowControl w:val="0"/>
        <w:tabs>
          <w:tab w:val="right" w:pos="1008"/>
          <w:tab w:val="left" w:pos="1152"/>
          <w:tab w:val="left" w:pos="1872"/>
          <w:tab w:val="left" w:pos="9187"/>
        </w:tabs>
        <w:ind w:left="2088" w:hanging="2088"/>
        <w:jc w:val="left"/>
      </w:pPr>
    </w:p>
    <w:p w:rsidR="00AE6070" w:rsidRPr="00AE6070" w:rsidRDefault="00AE6070" w:rsidP="00AE6070">
      <w:pPr>
        <w:widowControl w:val="0"/>
        <w:tabs>
          <w:tab w:val="right" w:pos="1008"/>
          <w:tab w:val="left" w:pos="1152"/>
          <w:tab w:val="left" w:pos="1872"/>
          <w:tab w:val="left" w:pos="9187"/>
        </w:tabs>
        <w:ind w:left="2088" w:hanging="2088"/>
        <w:jc w:val="left"/>
      </w:pPr>
    </w:p>
    <w:p w:rsidR="00AE6070" w:rsidRDefault="00AE6070" w:rsidP="00AE6070">
      <w:pPr>
        <w:widowControl w:val="0"/>
        <w:jc w:val="left"/>
      </w:pPr>
      <w:r w:rsidRPr="00AE6070">
        <w:rPr>
          <w:b/>
        </w:rPr>
        <w:t>VERSIONS OF THIS BILL</w:t>
      </w:r>
    </w:p>
    <w:p w:rsidR="00AE6070" w:rsidRDefault="00AE6070" w:rsidP="00AE6070">
      <w:pPr>
        <w:widowControl w:val="0"/>
        <w:jc w:val="left"/>
      </w:pPr>
    </w:p>
    <w:p w:rsidR="00AE6070" w:rsidRDefault="009A31EB" w:rsidP="00AE6070">
      <w:pPr>
        <w:widowControl w:val="0"/>
        <w:jc w:val="left"/>
      </w:pPr>
      <w:hyperlink r:id="rId16" w:history="1">
        <w:r w:rsidR="00AE6070">
          <w:rPr>
            <w:rStyle w:val="Hyperlink"/>
          </w:rPr>
          <w:t>12/9/2020</w:t>
        </w:r>
      </w:hyperlink>
    </w:p>
    <w:p w:rsidR="00AE6070" w:rsidRDefault="009A31EB" w:rsidP="00AE6070">
      <w:hyperlink r:id="rId17" w:history="1">
        <w:r w:rsidR="00A578FF" w:rsidRPr="00A578FF">
          <w:rPr>
            <w:rStyle w:val="Hyperlink"/>
          </w:rPr>
          <w:t>3/17/2021</w:t>
        </w:r>
      </w:hyperlink>
    </w:p>
    <w:p w:rsidR="00A578FF" w:rsidRDefault="00A578FF" w:rsidP="00AE6070"/>
    <w:p w:rsidR="00AE6070" w:rsidRDefault="00AE6070" w:rsidP="00AE6070">
      <w:pPr>
        <w:sectPr w:rsidR="00AE6070" w:rsidSect="00AE6070">
          <w:pgSz w:w="12240" w:h="15840" w:code="1"/>
          <w:pgMar w:top="1080" w:right="1440" w:bottom="1080" w:left="1440" w:header="720" w:footer="720" w:gutter="0"/>
          <w:cols w:space="720"/>
          <w:noEndnote/>
          <w:docGrid w:linePitch="360"/>
        </w:sectPr>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578FF" w:rsidRPr="00A92851"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Pr="00A92851" w:rsidRDefault="00A578FF" w:rsidP="00A92851">
      <w:pPr>
        <w:tabs>
          <w:tab w:val="right" w:pos="5933"/>
        </w:tabs>
        <w:suppressAutoHyphens/>
      </w:pPr>
      <w:r>
        <w:tab/>
      </w:r>
      <w:r>
        <w:rPr>
          <w:b/>
          <w:sz w:val="36"/>
        </w:rPr>
        <w:t>H. 3319</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651E">
        <w:t>Rep. King</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3319) </w:t>
      </w:r>
      <w:r w:rsidRPr="00A92851">
        <w:rPr>
          <w:color w:val="000000" w:themeColor="text1"/>
          <w:u w:color="000000" w:themeColor="text1"/>
        </w:rPr>
        <w:t>to amend the Code of Laws of South Carolina, 1976, by adding Section 59</w:t>
      </w:r>
      <w:r w:rsidRPr="00A92851">
        <w:rPr>
          <w:color w:val="000000" w:themeColor="text1"/>
          <w:u w:color="000000" w:themeColor="text1"/>
        </w:rPr>
        <w:noBreakHyphen/>
        <w:t>63</w:t>
      </w:r>
      <w:r w:rsidRPr="00A92851">
        <w:rPr>
          <w:color w:val="000000" w:themeColor="text1"/>
          <w:u w:color="000000" w:themeColor="text1"/>
        </w:rPr>
        <w:noBreakHyphen/>
        <w:t>785 so as to provide students eligible for free and reduced</w:t>
      </w:r>
      <w:r w:rsidRPr="00A92851">
        <w:rPr>
          <w:color w:val="000000" w:themeColor="text1"/>
          <w:u w:color="000000" w:themeColor="text1"/>
        </w:rPr>
        <w:noBreakHyphen/>
        <w:t>price meals</w:t>
      </w:r>
      <w:r>
        <w:t>, etc., respectfully</w:t>
      </w: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A92851">
        <w:rPr>
          <w:b/>
          <w:bCs/>
        </w:rPr>
        <w:t>Explanation of Fiscal Impact</w:t>
      </w: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A92851">
        <w:rPr>
          <w:b/>
        </w:rPr>
        <w:t>State Expenditure</w:t>
      </w: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851">
        <w:tab/>
        <w:t xml:space="preserve">This bill requires students who are eligible for free and reduced meal benefits to receive the same federally reimbursable meal as students not eligible for free and reduced meals as prescribed in 7 C.F.R. Part 215 and the Special Milk Program.  Federally reimbursable meals must be offered even if the student owes money for previous meals. Schools that offer food and beverages separately from federally reimbursable meals may not allow students to accrue a balance when purchasing items and may only accept cash or allow funds to be electronically drawn from a prepaid balance. Schools or districts may not penalize students for failing to pay for a school lunch.  These penalties include, but are not limited to, prohibiting students from attending field trips, participating in graduation or </w:t>
      </w:r>
      <w:r w:rsidRPr="00A92851">
        <w:lastRenderedPageBreak/>
        <w:t xml:space="preserve">other recognition ceremonies, or attending other academically related activities.  Further, SDE must develop and provide a model policy and template regarding the collection of school meal debt to each school district. </w:t>
      </w: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A92851">
        <w:rPr>
          <w:b/>
        </w:rPr>
        <w:t xml:space="preserve">State Department of Education.  </w:t>
      </w:r>
      <w:r w:rsidRPr="00A92851">
        <w:t>The expenditure impact of this bill on SDE is pending, contingent upon a response from the agency.</w:t>
      </w:r>
      <w:r w:rsidRPr="00A92851">
        <w:rPr>
          <w:b/>
        </w:rPr>
        <w:t xml:space="preserve"> </w:t>
      </w: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851">
        <w:rPr>
          <w:b/>
        </w:rPr>
        <w:t>State Agency Schools.</w:t>
      </w:r>
      <w:r w:rsidRPr="00A92851">
        <w:t xml:space="preserve">  The Governor’s School for the Arts and Humanities indicates that the agency contracts with Aramark to provide meal service to its students and the program is not connected to federal funding.  The Governor’s School for Science and Mathematics indicates that the agency does not accept federal reimbursement for student meals and is reimbursed by its foundation for any needs-based student. The Governor’s School for Agriculture at John de la Howe indicates that the bill would have no expenditure impact.  The School for the Deaf and Blind indicates that it does not charge students for meals. The Wil Lou Gray Opportunity School indicates that students receive meals as part of the enrollment process. Therefore, we do not expect this bill will have an expenditure impact on the state agency schools.  </w:t>
      </w: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A92851">
        <w:rPr>
          <w:b/>
          <w:bCs/>
        </w:rPr>
        <w:t>Local Expenditure</w:t>
      </w: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851">
        <w:tab/>
        <w:t xml:space="preserve">This bill requires students who are eligible for free and reduced meal benefits to receive the same federally reimbursable meal as students not eligible for free and reduced meals as prescribed in 7 C.F.R. Part 215 and the Special Milk Program.  Federally reimbursable meals must be offered even if the student owes money for previous meals. Schools that offer food and beverages separately from federally reimbursable meals may not allow students to accrue a balance when purchasing items and may only accept cash or allow funds to be electronically drawn from a prepaid balance. Schools or districts may not penalize students for failing to pay for a school lunch.  These penalties include, but are not limited to, prohibiting students from attending field trips, participating in graduation or other recognition ceremonies, or attending other academically related activities.  Further, SDE must develop and provide a model policy and template regarding the collection of school meal debt to each school district. </w:t>
      </w:r>
    </w:p>
    <w:p w:rsidR="00A578FF" w:rsidRPr="00A92851" w:rsidRDefault="00A578FF"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sidRPr="00A92851">
        <w:rPr>
          <w:bCs/>
        </w:rPr>
        <w:tab/>
        <w:t>The expenditure impact on local school districts is pending, contingent upon a response from SDE.</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578FF" w:rsidRPr="00A92851"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78FF" w:rsidSect="00A9285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Pr="00325348" w:rsidRDefault="00A578FF" w:rsidP="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578FF" w:rsidRDefault="00A578F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Pr="00E85E40" w:rsidRDefault="00A578FF"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85E40">
        <w:rPr>
          <w:color w:val="000000" w:themeColor="text1"/>
          <w:u w:color="000000" w:themeColor="text1"/>
        </w:rPr>
        <w:t>TO AMEND THE CODE OF LAWS OF SOUTH CAROLINA, 1976, BY ADDING SECTION 59</w:t>
      </w:r>
      <w:r>
        <w:rPr>
          <w:color w:val="000000" w:themeColor="text1"/>
          <w:u w:color="000000" w:themeColor="text1"/>
        </w:rPr>
        <w:noBreakHyphen/>
      </w:r>
      <w:r w:rsidRPr="00E85E40">
        <w:rPr>
          <w:color w:val="000000" w:themeColor="text1"/>
          <w:u w:color="000000" w:themeColor="text1"/>
        </w:rPr>
        <w:t>63</w:t>
      </w:r>
      <w:r>
        <w:rPr>
          <w:color w:val="000000" w:themeColor="text1"/>
          <w:u w:color="000000" w:themeColor="text1"/>
        </w:rPr>
        <w:noBreakHyphen/>
      </w:r>
      <w:r w:rsidRPr="00E85E40">
        <w:rPr>
          <w:color w:val="000000" w:themeColor="text1"/>
          <w:u w:color="000000" w:themeColor="text1"/>
        </w:rPr>
        <w:t>785 SO AS TO PROVIDE STUDENTS ELIGIBLE FOR FREE AND REDUCED</w:t>
      </w:r>
      <w:r>
        <w:rPr>
          <w:color w:val="000000" w:themeColor="text1"/>
          <w:u w:color="000000" w:themeColor="text1"/>
        </w:rPr>
        <w:noBreakHyphen/>
      </w:r>
      <w:r w:rsidRPr="00E85E40">
        <w:rPr>
          <w:color w:val="000000" w:themeColor="text1"/>
          <w:u w:color="000000" w:themeColor="text1"/>
        </w:rPr>
        <w:t>PRICE MEALS MUST BE OFFERED THE SAME FEDERALLY</w:t>
      </w:r>
      <w:r>
        <w:rPr>
          <w:color w:val="000000" w:themeColor="text1"/>
          <w:u w:color="000000" w:themeColor="text1"/>
        </w:rPr>
        <w:t xml:space="preserve"> </w:t>
      </w:r>
      <w:r w:rsidRPr="00E85E40">
        <w:rPr>
          <w:color w:val="000000" w:themeColor="text1"/>
          <w:u w:color="000000" w:themeColor="text1"/>
        </w:rPr>
        <w:t>REIMBURSABLE MEAL AS INELIGIBLE STUDENTS, TO PROVIDE SUCH MEALS MUST BE OFFERED REGARDLESS OF WHETHER STUDENTS OWE MONEY FOR PREVIOUS MEALS, TO PROVIDE SCHOOLS THAT OFFER FOOD AND BEVERAGES SEPARATE</w:t>
      </w:r>
      <w:r>
        <w:rPr>
          <w:color w:val="000000" w:themeColor="text1"/>
          <w:u w:color="000000" w:themeColor="text1"/>
        </w:rPr>
        <w:t>LY</w:t>
      </w:r>
      <w:r w:rsidRPr="00E85E40">
        <w:rPr>
          <w:color w:val="000000" w:themeColor="text1"/>
          <w:u w:color="000000" w:themeColor="text1"/>
        </w:rPr>
        <w:t xml:space="preserve"> FROM FEDERALLY REIMBURSABLE MEALS MAY NOT ALLOW STUDENTS TO ACCRUE BALANCES WHEN PURCHASING SUCH ITEMS AND ONLY MAY ACCEPT CASH PAYMENT OR ALLOW FUNDS TO BE ELECTRONICALLY DRAWN FROM PREPAID BALANCES, TO PROVIDE SCHOOLS AND SCHOOL DISTRICTS MAY NOT PENALIZE STUDENTS FOR FAILING TO PAY FOR SCHOOL LUNCHES, AND TO PROVIDE THE STATE DEPARTMENT OF EDUCATION SHALL DEVELOP AND PROVIDE A MODEL POLICY AND TEMPLATE REGARDING THE COLLECTION OF SCHOOL MEAL DEBT TO EACH SCHOOL DISTRICT.</w:t>
      </w:r>
    </w:p>
    <w:p w:rsidR="00A578FF" w:rsidRDefault="00A57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78FF" w:rsidRDefault="00A57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78FF" w:rsidRDefault="00A57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CE7B92">
        <w:tab/>
        <w:t>Article 7, Chapter 63, Title 59 of the 1976 Code is amended by adding:</w:t>
      </w:r>
    </w:p>
    <w:p w:rsidR="00A578FF" w:rsidRPr="00CE7B92" w:rsidRDefault="00A578FF"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78FF" w:rsidRPr="00CE7B92" w:rsidRDefault="00A578FF"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tab/>
        <w:t>“Section 59</w:t>
      </w:r>
      <w:r>
        <w:noBreakHyphen/>
      </w:r>
      <w:r w:rsidRPr="00CE7B92">
        <w:t>63</w:t>
      </w:r>
      <w:r>
        <w:noBreakHyphen/>
      </w:r>
      <w:r w:rsidRPr="00CE7B92">
        <w:t>785.</w:t>
      </w:r>
      <w:r w:rsidRPr="00CE7B92">
        <w:tab/>
      </w:r>
      <w:r w:rsidRPr="00CE7B92">
        <w:rPr>
          <w:u w:val="single"/>
        </w:rPr>
        <w:t>(A)</w:t>
      </w:r>
      <w:r w:rsidRPr="00CE7B92">
        <w:tab/>
        <w:t xml:space="preserve">Students </w:t>
      </w:r>
      <w:r w:rsidRPr="00CE7B92">
        <w:rPr>
          <w:strike/>
        </w:rPr>
        <w:t>determined</w:t>
      </w:r>
      <w:r w:rsidRPr="00CE7B92">
        <w:t xml:space="preserve"> eligible </w:t>
      </w:r>
      <w:r w:rsidRPr="00CE7B92">
        <w:rPr>
          <w:u w:val="single"/>
        </w:rPr>
        <w:t>for free and reduced meal benefits must be offered the same federally reimbursable meal as students not eligible for free and reduced meals as prescribed in 7 C.F.R. Part 215 and the Special Milk Program. Federally reimbursable meals must be offered even if the student owes money for previous meals</w:t>
      </w:r>
      <w:r w:rsidRPr="00CE7B92">
        <w:t xml:space="preserve"> </w:t>
      </w:r>
      <w:r w:rsidRPr="00CE7B92">
        <w:rPr>
          <w:strike/>
        </w:rPr>
        <w:t>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offering an alternate menu item to students who are required to pay full price or a reduced price for lunch but fails to pay as required</w:t>
      </w:r>
      <w:r w:rsidRPr="00CE7B92">
        <w:t>.</w:t>
      </w:r>
    </w:p>
    <w:p w:rsidR="00A578FF" w:rsidRPr="00CE7B92" w:rsidRDefault="00A578FF"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(B)</w:t>
      </w:r>
      <w:r w:rsidRPr="000027F1">
        <w:tab/>
      </w:r>
      <w:r w:rsidRPr="00CE7B92">
        <w:rPr>
          <w:u w:val="single"/>
        </w:rPr>
        <w:t>Schools that offer food and beverages separate</w:t>
      </w:r>
      <w:r>
        <w:rPr>
          <w:u w:val="single"/>
        </w:rPr>
        <w:t>ly</w:t>
      </w:r>
      <w:r w:rsidRPr="00CE7B92">
        <w:rPr>
          <w:u w:val="single"/>
        </w:rPr>
        <w:t xml:space="preserve"> from federally reimbursable meals may not allow students to accrue a balance when purchasing items, and only may accept cash payment or allow funds to be electronically drawn from a prepaid balance.</w:t>
      </w:r>
    </w:p>
    <w:p w:rsidR="00A578FF" w:rsidRPr="00CE7B92" w:rsidRDefault="00A578FF"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(C)</w:t>
      </w:r>
      <w:r w:rsidRPr="00CE7B92">
        <w:tab/>
      </w:r>
      <w:r w:rsidRPr="00CE7B92">
        <w:rPr>
          <w:u w:val="single"/>
        </w:rPr>
        <w:t xml:space="preserve">A school or school district may not </w:t>
      </w:r>
      <w:r>
        <w:rPr>
          <w:u w:val="single"/>
        </w:rPr>
        <w:t>penalize students</w:t>
      </w:r>
      <w:r w:rsidRPr="00CE7B92">
        <w:rPr>
          <w:u w:val="single"/>
        </w:rPr>
        <w:t xml:space="preserve"> for failing to pay for a school lunch including</w:t>
      </w:r>
      <w:r>
        <w:rPr>
          <w:u w:val="single"/>
        </w:rPr>
        <w:t>,</w:t>
      </w:r>
      <w:r w:rsidRPr="00CE7B92">
        <w:rPr>
          <w:u w:val="single"/>
        </w:rPr>
        <w:t xml:space="preserve"> but </w:t>
      </w:r>
      <w:r>
        <w:rPr>
          <w:u w:val="single"/>
        </w:rPr>
        <w:t xml:space="preserve">not </w:t>
      </w:r>
      <w:r w:rsidRPr="00CE7B92">
        <w:rPr>
          <w:u w:val="single"/>
        </w:rPr>
        <w:t>limited to, prohibiting students from attending field trips, participating in graduation or other recognition ceremonies, or attending other academic</w:t>
      </w:r>
      <w:r>
        <w:rPr>
          <w:u w:val="single"/>
        </w:rPr>
        <w:t>ally</w:t>
      </w:r>
      <w:r w:rsidRPr="00CE7B92">
        <w:rPr>
          <w:u w:val="single"/>
        </w:rPr>
        <w:t xml:space="preserve"> related activities.</w:t>
      </w:r>
    </w:p>
    <w:p w:rsidR="00A578FF" w:rsidRPr="00CE7B92" w:rsidRDefault="00A578FF"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7F1">
        <w:tab/>
      </w:r>
      <w:r w:rsidRPr="00CE7B92">
        <w:rPr>
          <w:u w:val="single"/>
        </w:rPr>
        <w:t>(D)</w:t>
      </w:r>
      <w:r w:rsidRPr="000027F1">
        <w:tab/>
      </w:r>
      <w:r w:rsidRPr="00CE7B92">
        <w:rPr>
          <w:u w:val="single"/>
        </w:rPr>
        <w:t>The State Department of Education shall develop and provide a model policy and template</w:t>
      </w:r>
      <w:r>
        <w:rPr>
          <w:u w:val="single"/>
        </w:rPr>
        <w:t xml:space="preserve"> </w:t>
      </w:r>
      <w:r w:rsidRPr="00CE7B92">
        <w:rPr>
          <w:u w:val="single"/>
        </w:rPr>
        <w:t>regarding the collection of school meal debt</w:t>
      </w:r>
      <w:r>
        <w:rPr>
          <w:u w:val="single"/>
        </w:rPr>
        <w:t xml:space="preserve"> to each school district</w:t>
      </w:r>
      <w:r w:rsidRPr="00CE7B92">
        <w:rPr>
          <w:u w:val="single"/>
        </w:rPr>
        <w:t>.</w:t>
      </w:r>
      <w:r w:rsidRPr="00CE7B92">
        <w:t>”</w:t>
      </w:r>
    </w:p>
    <w:p w:rsidR="00A578FF" w:rsidRDefault="00A578FF"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FF" w:rsidRDefault="00A578FF"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7B92">
        <w:t>SECTION</w:t>
      </w:r>
      <w:r w:rsidRPr="00CE7B92">
        <w:tab/>
        <w:t>2.</w:t>
      </w:r>
      <w:r w:rsidRPr="00CE7B92">
        <w:tab/>
        <w:t>This act</w:t>
      </w:r>
      <w:r>
        <w:t xml:space="preserve"> takes effect August 1, 2023.</w:t>
      </w:r>
    </w:p>
    <w:p w:rsidR="00A578FF" w:rsidRDefault="00A578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6070" w:rsidRDefault="00AE6070" w:rsidP="00A57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E6070" w:rsidSect="00A9285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367" w:rsidRDefault="002F0367" w:rsidP="009F0C77">
      <w:r>
        <w:separator/>
      </w:r>
    </w:p>
  </w:endnote>
  <w:endnote w:type="continuationSeparator" w:id="0">
    <w:p w:rsidR="002F0367" w:rsidRDefault="002F03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B89747-D0F9-47A9-9CDB-731FCBB7486D}"/>
    <w:embedBold r:id="rId2" w:fontKey="{11892104-CB76-42AF-AC44-60CB901EE5E7}"/>
  </w:font>
  <w:font w:name="Calibri">
    <w:panose1 w:val="020F0502020204030204"/>
    <w:charset w:val="00"/>
    <w:family w:val="swiss"/>
    <w:pitch w:val="variable"/>
    <w:sig w:usb0="E0002EFF" w:usb1="C000247B" w:usb2="00000009" w:usb3="00000000" w:csb0="000001FF" w:csb1="00000000"/>
    <w:embedRegular r:id="rId3" w:fontKey="{AF004CB3-6392-409F-8CC5-28ACC682C59F}"/>
  </w:font>
  <w:font w:name="Cambria">
    <w:panose1 w:val="02040503050406030204"/>
    <w:charset w:val="00"/>
    <w:family w:val="roman"/>
    <w:pitch w:val="variable"/>
    <w:sig w:usb0="E00006FF" w:usb1="420024FF" w:usb2="02000000" w:usb3="00000000" w:csb0="0000019F" w:csb1="00000000"/>
    <w:embedRegular r:id="rId4" w:fontKey="{6C954710-A1D9-466E-8617-9A1B0A0813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8FF" w:rsidRPr="005F1788" w:rsidRDefault="00A578FF" w:rsidP="005F1788">
    <w:pPr>
      <w:pStyle w:val="Footer"/>
      <w:tabs>
        <w:tab w:val="clear" w:pos="4680"/>
        <w:tab w:val="clear" w:pos="9360"/>
        <w:tab w:val="center" w:pos="2995"/>
      </w:tabs>
      <w:spacing w:before="120"/>
    </w:pPr>
    <w:r>
      <w:t>[3319-</w:t>
    </w:r>
    <w:r>
      <w:fldChar w:fldCharType="begin"/>
    </w:r>
    <w:r>
      <w:instrText xml:space="preserve"> PAGE  \* MERGEFORMAT </w:instrText>
    </w:r>
    <w:r>
      <w:fldChar w:fldCharType="separate"/>
    </w:r>
    <w:r w:rsidR="00742BB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851" w:rsidRPr="005F1788" w:rsidRDefault="00A578FF" w:rsidP="005F1788">
    <w:pPr>
      <w:pStyle w:val="Footer"/>
      <w:tabs>
        <w:tab w:val="clear" w:pos="4680"/>
        <w:tab w:val="clear" w:pos="9360"/>
        <w:tab w:val="center" w:pos="2995"/>
      </w:tabs>
      <w:spacing w:before="120"/>
    </w:pPr>
    <w:r>
      <w:t>[3319]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367" w:rsidRDefault="002F0367" w:rsidP="009F0C77">
      <w:r>
        <w:separator/>
      </w:r>
    </w:p>
  </w:footnote>
  <w:footnote w:type="continuationSeparator" w:id="0">
    <w:p w:rsidR="002F0367" w:rsidRDefault="002F03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8WAB21"/>
    <w:docVar w:name="CoverBillType" w:val="b"/>
    <w:docVar w:name="DocPath" w:val="L:\Council\bills\RT\17848WAB21.DOCX"/>
    <w:docVar w:name="dvBillNumber" w:val="3319"/>
    <w:docVar w:name="dvBillNumberPrefix" w:val="H. "/>
    <w:docVar w:name="dvOriginalBody" w:val="House"/>
    <w:docVar w:name="dvSteno" w:val="RT"/>
    <w:docVar w:name="NameofBody" w:val="h"/>
    <w:docVar w:name="vGroup2" w:val="Council"/>
  </w:docVars>
  <w:rsids>
    <w:rsidRoot w:val="002F0367"/>
    <w:rsid w:val="00011869"/>
    <w:rsid w:val="00015CD6"/>
    <w:rsid w:val="00026955"/>
    <w:rsid w:val="000E0100"/>
    <w:rsid w:val="000E1785"/>
    <w:rsid w:val="000F40FA"/>
    <w:rsid w:val="001035F1"/>
    <w:rsid w:val="0010776B"/>
    <w:rsid w:val="00122312"/>
    <w:rsid w:val="00133E66"/>
    <w:rsid w:val="001435A3"/>
    <w:rsid w:val="00146ED3"/>
    <w:rsid w:val="00151044"/>
    <w:rsid w:val="00161327"/>
    <w:rsid w:val="001D08F2"/>
    <w:rsid w:val="001D3A58"/>
    <w:rsid w:val="001D525B"/>
    <w:rsid w:val="001D7F4F"/>
    <w:rsid w:val="00205238"/>
    <w:rsid w:val="002321B6"/>
    <w:rsid w:val="00232912"/>
    <w:rsid w:val="00250967"/>
    <w:rsid w:val="002543C8"/>
    <w:rsid w:val="0025541D"/>
    <w:rsid w:val="00284AAE"/>
    <w:rsid w:val="002E5912"/>
    <w:rsid w:val="002F0367"/>
    <w:rsid w:val="00301B21"/>
    <w:rsid w:val="00325348"/>
    <w:rsid w:val="0032732C"/>
    <w:rsid w:val="00336AD0"/>
    <w:rsid w:val="0037079A"/>
    <w:rsid w:val="003A1120"/>
    <w:rsid w:val="003C4DAB"/>
    <w:rsid w:val="003D01E8"/>
    <w:rsid w:val="003E5288"/>
    <w:rsid w:val="003F6D79"/>
    <w:rsid w:val="00416C7A"/>
    <w:rsid w:val="0041760A"/>
    <w:rsid w:val="00417C01"/>
    <w:rsid w:val="00417D8F"/>
    <w:rsid w:val="004403BD"/>
    <w:rsid w:val="00461441"/>
    <w:rsid w:val="004809EE"/>
    <w:rsid w:val="00496EA0"/>
    <w:rsid w:val="004C00E5"/>
    <w:rsid w:val="004E7D54"/>
    <w:rsid w:val="00506E8D"/>
    <w:rsid w:val="005273C6"/>
    <w:rsid w:val="00530A69"/>
    <w:rsid w:val="00545593"/>
    <w:rsid w:val="00556EBF"/>
    <w:rsid w:val="00577C6C"/>
    <w:rsid w:val="005A62FE"/>
    <w:rsid w:val="005C2FE2"/>
    <w:rsid w:val="005E2BC9"/>
    <w:rsid w:val="005F1788"/>
    <w:rsid w:val="00605102"/>
    <w:rsid w:val="006215AA"/>
    <w:rsid w:val="006913C9"/>
    <w:rsid w:val="0069470D"/>
    <w:rsid w:val="006C6B37"/>
    <w:rsid w:val="006D58AA"/>
    <w:rsid w:val="00734F00"/>
    <w:rsid w:val="00736959"/>
    <w:rsid w:val="00742BB4"/>
    <w:rsid w:val="007A70AE"/>
    <w:rsid w:val="008362E8"/>
    <w:rsid w:val="0085786E"/>
    <w:rsid w:val="00871CB3"/>
    <w:rsid w:val="008A1768"/>
    <w:rsid w:val="008A489F"/>
    <w:rsid w:val="008B552E"/>
    <w:rsid w:val="008F0F33"/>
    <w:rsid w:val="008F4429"/>
    <w:rsid w:val="0094021A"/>
    <w:rsid w:val="009B44AF"/>
    <w:rsid w:val="009C6A0B"/>
    <w:rsid w:val="009F0C77"/>
    <w:rsid w:val="009F4DD1"/>
    <w:rsid w:val="00A02543"/>
    <w:rsid w:val="00A41684"/>
    <w:rsid w:val="00A578FF"/>
    <w:rsid w:val="00A64E80"/>
    <w:rsid w:val="00A72BCD"/>
    <w:rsid w:val="00A741D9"/>
    <w:rsid w:val="00A833AB"/>
    <w:rsid w:val="00A9741D"/>
    <w:rsid w:val="00AC34A2"/>
    <w:rsid w:val="00AD1C9A"/>
    <w:rsid w:val="00AD4B17"/>
    <w:rsid w:val="00AE6070"/>
    <w:rsid w:val="00B34494"/>
    <w:rsid w:val="00B412D4"/>
    <w:rsid w:val="00B64FFF"/>
    <w:rsid w:val="00B82CE7"/>
    <w:rsid w:val="00BE3C22"/>
    <w:rsid w:val="00C0345E"/>
    <w:rsid w:val="00C21ABE"/>
    <w:rsid w:val="00C31C95"/>
    <w:rsid w:val="00C3483A"/>
    <w:rsid w:val="00C446CE"/>
    <w:rsid w:val="00C74E9D"/>
    <w:rsid w:val="00C826DD"/>
    <w:rsid w:val="00C82FD3"/>
    <w:rsid w:val="00C92819"/>
    <w:rsid w:val="00CC6B7B"/>
    <w:rsid w:val="00CD2089"/>
    <w:rsid w:val="00D066E9"/>
    <w:rsid w:val="00D067E7"/>
    <w:rsid w:val="00D73A67"/>
    <w:rsid w:val="00D970A9"/>
    <w:rsid w:val="00DF3845"/>
    <w:rsid w:val="00E257E7"/>
    <w:rsid w:val="00E41911"/>
    <w:rsid w:val="00E44B57"/>
    <w:rsid w:val="00E92EEF"/>
    <w:rsid w:val="00EF2368"/>
    <w:rsid w:val="00F219F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13C6AA-B6A6-4087-A805-1E9100BF4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E60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407.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10407.docx" TargetMode="External"/><Relationship Id="rId17" Type="http://schemas.openxmlformats.org/officeDocument/2006/relationships/hyperlink" Target="file:///p:\pprever\2021-22\3319_20210317.docx" TargetMode="External"/><Relationship Id="rId2" Type="http://schemas.openxmlformats.org/officeDocument/2006/relationships/styles" Target="styles.xml"/><Relationship Id="rId16" Type="http://schemas.openxmlformats.org/officeDocument/2006/relationships/hyperlink" Target="file:///p:\pprever\2021-22\3319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319&amp;session=124&amp;summary=B" TargetMode="External"/><Relationship Id="rId10" Type="http://schemas.openxmlformats.org/officeDocument/2006/relationships/hyperlink" Target="file:///h:\hj\2021040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317.docx" TargetMode="External"/><Relationship Id="rId14" Type="http://schemas.openxmlformats.org/officeDocument/2006/relationships/hyperlink" Target="file:///h:\sj\202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10270-0395-48E0-85DB-572686757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1311</Words>
  <Characters>7474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3319: Subject not yet available - South Carolina Legislature Online</dc:title>
  <dc:creator>Rebecca Turner</dc:creator>
  <cp:lastModifiedBy>S Wilson</cp:lastModifiedBy>
  <cp:revision>2</cp:revision>
  <dcterms:created xsi:type="dcterms:W3CDTF">2021-04-08T13:41:00Z</dcterms:created>
  <dcterms:modified xsi:type="dcterms:W3CDTF">2021-04-08T13:41:00Z</dcterms:modified>
</cp:coreProperties>
</file>