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D9E" w:rsidRDefault="00881D9E" w:rsidP="00881D9E">
      <w:pPr>
        <w:widowControl w:val="0"/>
        <w:jc w:val="center"/>
      </w:pPr>
      <w:r w:rsidRPr="00881D9E">
        <w:rPr>
          <w:b/>
        </w:rPr>
        <w:t>South Carolina General Assembly</w:t>
      </w:r>
    </w:p>
    <w:p w:rsidR="00881D9E" w:rsidRDefault="00881D9E" w:rsidP="00881D9E">
      <w:pPr>
        <w:widowControl w:val="0"/>
        <w:jc w:val="center"/>
      </w:pPr>
      <w:r>
        <w:t>124th Session, 2021-2022</w:t>
      </w:r>
    </w:p>
    <w:p w:rsidR="00881D9E" w:rsidRDefault="00881D9E" w:rsidP="00881D9E">
      <w:pPr>
        <w:widowControl w:val="0"/>
        <w:jc w:val="left"/>
      </w:pPr>
    </w:p>
    <w:p w:rsidR="00881D9E" w:rsidRDefault="00881D9E" w:rsidP="00881D9E">
      <w:pPr>
        <w:widowControl w:val="0"/>
        <w:jc w:val="left"/>
        <w:rPr>
          <w:b/>
        </w:rPr>
      </w:pPr>
      <w:r w:rsidRPr="00881D9E">
        <w:rPr>
          <w:b/>
        </w:rPr>
        <w:t>H. 3333</w:t>
      </w:r>
    </w:p>
    <w:p w:rsidR="00881D9E" w:rsidRDefault="00881D9E" w:rsidP="00881D9E">
      <w:pPr>
        <w:widowControl w:val="0"/>
        <w:jc w:val="left"/>
        <w:rPr>
          <w:b/>
        </w:rPr>
      </w:pPr>
    </w:p>
    <w:p w:rsidR="00881D9E" w:rsidRDefault="00881D9E" w:rsidP="00881D9E">
      <w:pPr>
        <w:widowControl w:val="0"/>
        <w:jc w:val="left"/>
      </w:pPr>
      <w:r w:rsidRPr="00881D9E">
        <w:rPr>
          <w:b/>
        </w:rPr>
        <w:t>STATUS INFORMATION</w:t>
      </w:r>
    </w:p>
    <w:p w:rsidR="00881D9E" w:rsidRDefault="00881D9E" w:rsidP="00881D9E">
      <w:pPr>
        <w:widowControl w:val="0"/>
        <w:jc w:val="left"/>
      </w:pPr>
    </w:p>
    <w:p w:rsidR="00881D9E" w:rsidRDefault="00881D9E" w:rsidP="00881D9E">
      <w:pPr>
        <w:widowControl w:val="0"/>
        <w:jc w:val="left"/>
      </w:pPr>
      <w:r>
        <w:t>General Bill</w:t>
      </w:r>
    </w:p>
    <w:p w:rsidR="00881D9E" w:rsidRDefault="00E2233B" w:rsidP="00881D9E">
      <w:pPr>
        <w:widowControl w:val="0"/>
        <w:jc w:val="left"/>
      </w:pPr>
      <w:r>
        <w:t>Sponsors: Reps. Rutherford and Thigpen</w:t>
      </w:r>
    </w:p>
    <w:p w:rsidR="00881D9E" w:rsidRDefault="00881D9E" w:rsidP="00881D9E">
      <w:pPr>
        <w:widowControl w:val="0"/>
        <w:jc w:val="left"/>
      </w:pPr>
      <w:r>
        <w:t>Document Path: l:\council\bills\rt\17860wab21.docx</w:t>
      </w:r>
    </w:p>
    <w:p w:rsidR="00881D9E" w:rsidRDefault="00881D9E" w:rsidP="00881D9E">
      <w:pPr>
        <w:widowControl w:val="0"/>
        <w:jc w:val="left"/>
      </w:pPr>
    </w:p>
    <w:p w:rsidR="00444DAA" w:rsidRDefault="00444DAA" w:rsidP="00881D9E">
      <w:pPr>
        <w:widowControl w:val="0"/>
        <w:jc w:val="left"/>
      </w:pPr>
      <w:r>
        <w:t>Introduced in the House on January 12, 2021</w:t>
      </w:r>
    </w:p>
    <w:p w:rsidR="00444DAA" w:rsidRPr="00444DAA" w:rsidRDefault="00444DAA" w:rsidP="00881D9E">
      <w:pPr>
        <w:widowControl w:val="0"/>
        <w:jc w:val="left"/>
      </w:pPr>
      <w:r>
        <w:t xml:space="preserve">Currently residing in the House Committee on </w:t>
      </w:r>
      <w:r w:rsidRPr="00444DAA">
        <w:rPr>
          <w:b/>
        </w:rPr>
        <w:t>Education and Public Works</w:t>
      </w:r>
    </w:p>
    <w:p w:rsidR="00444DAA" w:rsidRDefault="00444DAA" w:rsidP="00881D9E">
      <w:pPr>
        <w:widowControl w:val="0"/>
        <w:jc w:val="left"/>
      </w:pPr>
    </w:p>
    <w:p w:rsidR="00881D9E" w:rsidRDefault="00D7214F" w:rsidP="00881D9E">
      <w:pPr>
        <w:widowControl w:val="0"/>
        <w:jc w:val="left"/>
      </w:pPr>
      <w:r>
        <w:t>Summary: Tuition, out-of-state</w:t>
      </w:r>
    </w:p>
    <w:p w:rsidR="00881D9E" w:rsidRDefault="00881D9E" w:rsidP="00881D9E">
      <w:pPr>
        <w:widowControl w:val="0"/>
        <w:jc w:val="left"/>
      </w:pPr>
    </w:p>
    <w:p w:rsidR="00881D9E" w:rsidRDefault="00881D9E" w:rsidP="00881D9E">
      <w:pPr>
        <w:widowControl w:val="0"/>
        <w:jc w:val="left"/>
      </w:pPr>
    </w:p>
    <w:p w:rsidR="00881D9E" w:rsidRDefault="00881D9E" w:rsidP="00881D9E">
      <w:pPr>
        <w:widowControl w:val="0"/>
        <w:tabs>
          <w:tab w:val="center" w:pos="590"/>
          <w:tab w:val="center" w:pos="1440"/>
          <w:tab w:val="left" w:pos="1872"/>
          <w:tab w:val="left" w:pos="9187"/>
        </w:tabs>
        <w:jc w:val="left"/>
      </w:pPr>
      <w:r w:rsidRPr="00881D9E">
        <w:rPr>
          <w:b/>
        </w:rPr>
        <w:t>HISTORY OF LEGISLATIVE ACTIONS</w:t>
      </w:r>
    </w:p>
    <w:p w:rsidR="00881D9E" w:rsidRDefault="00881D9E" w:rsidP="00881D9E">
      <w:pPr>
        <w:widowControl w:val="0"/>
        <w:tabs>
          <w:tab w:val="center" w:pos="590"/>
          <w:tab w:val="center" w:pos="1440"/>
          <w:tab w:val="left" w:pos="1872"/>
          <w:tab w:val="left" w:pos="9187"/>
        </w:tabs>
        <w:jc w:val="left"/>
      </w:pPr>
    </w:p>
    <w:p w:rsidR="00881D9E" w:rsidRPr="00881D9E" w:rsidRDefault="00881D9E" w:rsidP="00881D9E">
      <w:pPr>
        <w:widowControl w:val="0"/>
        <w:tabs>
          <w:tab w:val="center" w:pos="590"/>
          <w:tab w:val="center" w:pos="1440"/>
          <w:tab w:val="left" w:pos="1872"/>
          <w:tab w:val="left" w:pos="9187"/>
        </w:tabs>
        <w:jc w:val="left"/>
      </w:pPr>
      <w:r w:rsidRPr="00881D9E">
        <w:rPr>
          <w:u w:val="single"/>
        </w:rPr>
        <w:tab/>
        <w:t>Date</w:t>
      </w:r>
      <w:r w:rsidRPr="00881D9E">
        <w:rPr>
          <w:u w:val="single"/>
        </w:rPr>
        <w:tab/>
        <w:t>Body</w:t>
      </w:r>
      <w:r w:rsidRPr="00881D9E">
        <w:rPr>
          <w:u w:val="single"/>
        </w:rPr>
        <w:tab/>
        <w:t>Action Description with journal page number</w:t>
      </w:r>
      <w:r w:rsidRPr="00881D9E">
        <w:rPr>
          <w:u w:val="single"/>
        </w:rPr>
        <w:tab/>
      </w:r>
    </w:p>
    <w:p w:rsidR="000806A7" w:rsidRDefault="000806A7" w:rsidP="000806A7">
      <w:pPr>
        <w:widowControl w:val="0"/>
        <w:tabs>
          <w:tab w:val="right" w:pos="1008"/>
          <w:tab w:val="left" w:pos="1152"/>
          <w:tab w:val="left" w:pos="1872"/>
          <w:tab w:val="left" w:pos="9187"/>
        </w:tabs>
        <w:ind w:left="2088" w:hanging="2088"/>
      </w:pPr>
      <w:r>
        <w:tab/>
        <w:t>12/9/2020</w:t>
      </w:r>
      <w:r>
        <w:tab/>
        <w:t>House</w:t>
      </w:r>
      <w:r>
        <w:tab/>
        <w:t>Prefiled</w:t>
      </w:r>
    </w:p>
    <w:p w:rsidR="000806A7" w:rsidRDefault="000806A7" w:rsidP="000806A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84F43">
        <w:rPr>
          <w:b/>
        </w:rPr>
        <w:t>Education and Public Works</w:t>
      </w:r>
    </w:p>
    <w:p w:rsidR="000806A7" w:rsidRDefault="000806A7" w:rsidP="000806A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84F43">
          <w:rPr>
            <w:rStyle w:val="Hyperlink"/>
          </w:rPr>
          <w:t>House Journal</w:t>
        </w:r>
        <w:r w:rsidRPr="00B84F43">
          <w:rPr>
            <w:rStyle w:val="Hyperlink"/>
          </w:rPr>
          <w:noBreakHyphen/>
          <w:t>page 160</w:t>
        </w:r>
      </w:hyperlink>
      <w:r>
        <w:t>)</w:t>
      </w:r>
    </w:p>
    <w:p w:rsidR="000806A7" w:rsidRDefault="000806A7" w:rsidP="000806A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84F43">
        <w:rPr>
          <w:b/>
        </w:rPr>
        <w:t>Education and Public Works</w:t>
      </w:r>
      <w:r>
        <w:t xml:space="preserve"> (</w:t>
      </w:r>
      <w:hyperlink r:id="rId8" w:history="1">
        <w:r w:rsidRPr="00B84F43">
          <w:rPr>
            <w:rStyle w:val="Hyperlink"/>
          </w:rPr>
          <w:t>House Journal</w:t>
        </w:r>
        <w:r w:rsidRPr="00B84F43">
          <w:rPr>
            <w:rStyle w:val="Hyperlink"/>
          </w:rPr>
          <w:noBreakHyphen/>
          <w:t>page 160</w:t>
        </w:r>
      </w:hyperlink>
      <w:r>
        <w:t>)</w:t>
      </w:r>
    </w:p>
    <w:p w:rsidR="000806A7" w:rsidRDefault="000806A7" w:rsidP="000806A7">
      <w:pPr>
        <w:widowControl w:val="0"/>
        <w:tabs>
          <w:tab w:val="right" w:pos="1008"/>
          <w:tab w:val="left" w:pos="1152"/>
          <w:tab w:val="left" w:pos="1872"/>
          <w:tab w:val="left" w:pos="9187"/>
        </w:tabs>
        <w:ind w:left="2088" w:hanging="2088"/>
      </w:pPr>
    </w:p>
    <w:p w:rsidR="00881D9E" w:rsidRDefault="00881D9E" w:rsidP="00881D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1D9E">
          <w:rPr>
            <w:rStyle w:val="Hyperlink"/>
          </w:rPr>
          <w:t>legislative information</w:t>
        </w:r>
      </w:hyperlink>
      <w:r>
        <w:t xml:space="preserve"> at the website</w:t>
      </w:r>
    </w:p>
    <w:p w:rsidR="00881D9E" w:rsidRDefault="00881D9E" w:rsidP="00881D9E">
      <w:pPr>
        <w:widowControl w:val="0"/>
        <w:tabs>
          <w:tab w:val="right" w:pos="1008"/>
          <w:tab w:val="left" w:pos="1152"/>
          <w:tab w:val="left" w:pos="1872"/>
          <w:tab w:val="left" w:pos="9187"/>
        </w:tabs>
        <w:ind w:left="2088" w:hanging="2088"/>
        <w:jc w:val="left"/>
      </w:pPr>
    </w:p>
    <w:p w:rsidR="00881D9E" w:rsidRPr="00881D9E" w:rsidRDefault="00881D9E" w:rsidP="00881D9E">
      <w:pPr>
        <w:widowControl w:val="0"/>
        <w:tabs>
          <w:tab w:val="right" w:pos="1008"/>
          <w:tab w:val="left" w:pos="1152"/>
          <w:tab w:val="left" w:pos="1872"/>
          <w:tab w:val="left" w:pos="9187"/>
        </w:tabs>
        <w:ind w:left="2088" w:hanging="2088"/>
        <w:jc w:val="left"/>
      </w:pPr>
    </w:p>
    <w:p w:rsidR="00881D9E" w:rsidRDefault="00881D9E" w:rsidP="00881D9E">
      <w:pPr>
        <w:widowControl w:val="0"/>
        <w:jc w:val="left"/>
      </w:pPr>
      <w:r w:rsidRPr="00881D9E">
        <w:rPr>
          <w:b/>
        </w:rPr>
        <w:t>VERSIONS OF THIS BILL</w:t>
      </w:r>
    </w:p>
    <w:p w:rsidR="00881D9E" w:rsidRDefault="00881D9E" w:rsidP="00881D9E">
      <w:pPr>
        <w:widowControl w:val="0"/>
        <w:jc w:val="left"/>
      </w:pPr>
    </w:p>
    <w:p w:rsidR="00881D9E" w:rsidRDefault="00925873" w:rsidP="00881D9E">
      <w:pPr>
        <w:widowControl w:val="0"/>
        <w:jc w:val="left"/>
      </w:pPr>
      <w:hyperlink r:id="rId10" w:history="1">
        <w:r w:rsidR="00881D9E">
          <w:rPr>
            <w:rStyle w:val="Hyperlink"/>
          </w:rPr>
          <w:t>12/9/2020</w:t>
        </w:r>
      </w:hyperlink>
    </w:p>
    <w:p w:rsidR="00881D9E" w:rsidRDefault="00881D9E" w:rsidP="00881D9E"/>
    <w:p w:rsidR="00881D9E" w:rsidRDefault="00881D9E" w:rsidP="00881D9E">
      <w:pPr>
        <w:sectPr w:rsidR="00881D9E" w:rsidSect="00881D9E">
          <w:pgSz w:w="12240" w:h="15840" w:code="1"/>
          <w:pgMar w:top="1080" w:right="1440" w:bottom="1080" w:left="1440" w:header="720" w:footer="720" w:gutter="0"/>
          <w:cols w:space="720"/>
          <w:noEndnote/>
          <w:docGrid w:linePitch="360"/>
        </w:sectPr>
      </w:pPr>
    </w:p>
    <w:p w:rsidR="00900B05" w:rsidRDefault="00900B0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2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noBreakHyphen/>
      </w:r>
      <w:r w:rsidRPr="004D57EC">
        <w:t>101</w:t>
      </w:r>
      <w:r>
        <w:noBreakHyphen/>
      </w:r>
      <w:r w:rsidRPr="004D57EC">
        <w:t xml:space="preserve">440 SO </w:t>
      </w:r>
      <w:r>
        <w:t xml:space="preserve">AS </w:t>
      </w:r>
      <w:r w:rsidRPr="004D57EC">
        <w:t>TO PROVIDE A STUDENT MUST BE EXEMPT FROM PAYING OUT</w:t>
      </w:r>
      <w:r>
        <w:noBreakHyphen/>
      </w:r>
      <w:r w:rsidRPr="004D57EC">
        <w:t>OF</w:t>
      </w:r>
      <w:r>
        <w:noBreakHyphen/>
      </w:r>
      <w:r w:rsidRPr="004D57EC">
        <w:t xml:space="preserve">STATE TUITION AT A PUBLIC INSTITUTION OF HIGHER EDUCATION IN SOUTH CAROLINA </w:t>
      </w:r>
      <w:r>
        <w:t>AND MUST BE ELIGIBLE FOR CERTAIN STATE</w:t>
      </w:r>
      <w:r>
        <w:noBreakHyphen/>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 EARLIER THAN THE FALL SEMESTER OF THE 20</w:t>
      </w:r>
      <w:r>
        <w:t>19</w:t>
      </w:r>
      <w:r>
        <w:noBreakHyphen/>
      </w:r>
      <w:r w:rsidRPr="004D57EC">
        <w:t>20</w:t>
      </w:r>
      <w:r>
        <w:t>20</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noBreakHyphen/>
        <w:t>SPONSORED SCHOLARSHIP OR TUITION ASSISTANCE UNDER THIS ACT ALSO MUST MEET OTHER QUALIFICATIONS OF THE STATE</w:t>
      </w:r>
      <w:r>
        <w:noBreakHyphen/>
        <w:t>SPONSORED SCHOLARSHIP OR TUITION ASSISTANCE TO RECEIVE THE SCHOLARSHIP OR TUITION ASSISTANCE; T</w:t>
      </w:r>
      <w:r w:rsidRPr="004D57EC">
        <w:t xml:space="preserve">O PROVIDE </w:t>
      </w:r>
      <w:r w:rsidRPr="00084D28">
        <w:t xml:space="preserve">STUDENT INFORMATION OBTAINED IN THE IMPLEMENTATION OF THIS </w:t>
      </w:r>
      <w:r>
        <w:t>ACT</w:t>
      </w:r>
      <w:r w:rsidRPr="00084D28">
        <w:t xml:space="preserve">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2F3" w:rsidRDefault="001F5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F52F3" w:rsidRDefault="001F5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Pr="004D57EC" w:rsidRDefault="001F52F3"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6014" w:rsidRPr="004D57EC">
        <w:t>Article 1, Chapter 101, Title 59 of the 1976 Code is amended by adding:</w:t>
      </w:r>
    </w:p>
    <w:p w:rsidR="00086014" w:rsidRPr="004D57EC"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noBreakHyphen/>
      </w:r>
      <w:r w:rsidRPr="004D57EC">
        <w:t>101</w:t>
      </w:r>
      <w:r>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noBreakHyphen/>
      </w:r>
      <w:r w:rsidRPr="00084D28">
        <w:t>of</w:t>
      </w:r>
      <w:r>
        <w:noBreakHyphen/>
        <w:t>s</w:t>
      </w:r>
      <w:r w:rsidRPr="00084D28">
        <w:t>tate tuition at a public institution of higher educ</w:t>
      </w:r>
      <w:r>
        <w:t>ation in this State and is eligible for state</w:t>
      </w:r>
      <w:r>
        <w:noBreakHyphen/>
        <w:t>sponsored scholarships and tuition assistance provided in Chapter 111, Title 59 and elsewhere, including, but not limited to, the Palmetto Fellows Scholarship, Hope Scholarship, Life Scholarship, the Tuition Grants Program, the Governor</w:t>
      </w:r>
      <w:r w:rsidRPr="00086014">
        <w:t>’</w:t>
      </w:r>
      <w:r>
        <w:t>s Committee on the Employment of the Physically Handicapped essay contest, and free tuition for the children of certain veterans; if the student:</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w:t>
      </w:r>
      <w:r>
        <w:t>19</w:t>
      </w:r>
      <w:r>
        <w:noBreakHyphen/>
      </w:r>
      <w:r w:rsidRPr="00084D28">
        <w:t>20</w:t>
      </w:r>
      <w:r>
        <w:t>20</w:t>
      </w:r>
      <w:r w:rsidRPr="00084D28">
        <w:t xml:space="preserve"> </w:t>
      </w:r>
      <w:r>
        <w:t>Academic Y</w:t>
      </w:r>
      <w:r w:rsidRPr="00084D28">
        <w:t xml:space="preserve">ear; </w:t>
      </w:r>
      <w:r>
        <w:t>and</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noBreakHyphen/>
        <w:t>sponsored scholarship or tuition assistance pursuant to subsection (A) also must satisfy the requirements of the scholarship or tuition assistance.</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apply not withstanding another provision of law.”</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27C8" w:rsidRDefault="000860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D9E" w:rsidRDefault="00881D9E" w:rsidP="00881D9E">
      <w:pPr>
        <w:suppressAutoHyphens/>
      </w:pPr>
    </w:p>
    <w:sectPr w:rsidR="00881D9E" w:rsidSect="00881D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2F3" w:rsidRDefault="001F52F3" w:rsidP="009F0C77">
      <w:r>
        <w:separator/>
      </w:r>
    </w:p>
  </w:endnote>
  <w:endnote w:type="continuationSeparator" w:id="0">
    <w:p w:rsidR="001F52F3" w:rsidRDefault="001F52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437AD2-6616-4E46-A898-93A1D8D5A86A}"/>
    <w:embedBold r:id="rId2" w:fontKey="{0DE54A0F-52F4-4269-9075-0552B3E5E72D}"/>
  </w:font>
  <w:font w:name="Calibri">
    <w:panose1 w:val="020F0502020204030204"/>
    <w:charset w:val="00"/>
    <w:family w:val="swiss"/>
    <w:pitch w:val="variable"/>
    <w:sig w:usb0="E0002EFF" w:usb1="C000247B" w:usb2="00000009" w:usb3="00000000" w:csb0="000001FF" w:csb1="00000000"/>
    <w:embedRegular r:id="rId3" w:fontKey="{700BD32D-AA64-49EE-AF11-F203A320BCE3}"/>
  </w:font>
  <w:font w:name="Segoe UI">
    <w:panose1 w:val="020B0502040204020203"/>
    <w:charset w:val="00"/>
    <w:family w:val="swiss"/>
    <w:pitch w:val="variable"/>
    <w:sig w:usb0="E4002EFF" w:usb1="C000E47F" w:usb2="00000009" w:usb3="00000000" w:csb0="000001FF" w:csb1="00000000"/>
    <w:embedRegular r:id="rId4" w:fontKey="{40EB3316-FAEA-48A7-B6BF-F8670FA13564}"/>
  </w:font>
  <w:font w:name="Cambria">
    <w:panose1 w:val="02040503050406030204"/>
    <w:charset w:val="00"/>
    <w:family w:val="roman"/>
    <w:pitch w:val="variable"/>
    <w:sig w:usb0="E00006FF" w:usb1="420024FF" w:usb2="02000000" w:usb3="00000000" w:csb0="0000019F" w:csb1="00000000"/>
    <w:embedRegular r:id="rId5" w:fontKey="{161D926E-4773-4E7F-9F4F-88E8AAF55E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D9E" w:rsidRPr="00900B05" w:rsidRDefault="00881D9E" w:rsidP="00900B05">
    <w:pPr>
      <w:pStyle w:val="Footer"/>
      <w:tabs>
        <w:tab w:val="clear" w:pos="4680"/>
        <w:tab w:val="clear" w:pos="9360"/>
        <w:tab w:val="center" w:pos="2995"/>
      </w:tabs>
      <w:spacing w:before="120"/>
    </w:pPr>
    <w:r>
      <w:t>[3333]</w:t>
    </w:r>
    <w:r>
      <w:tab/>
    </w:r>
    <w:r>
      <w:fldChar w:fldCharType="begin"/>
    </w:r>
    <w:r>
      <w:instrText xml:space="preserve"> PAGE  \* MERGEFORMAT </w:instrText>
    </w:r>
    <w:r>
      <w:fldChar w:fldCharType="separate"/>
    </w:r>
    <w:r w:rsidR="000806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2F3" w:rsidRDefault="001F52F3" w:rsidP="009F0C77">
      <w:r>
        <w:separator/>
      </w:r>
    </w:p>
  </w:footnote>
  <w:footnote w:type="continuationSeparator" w:id="0">
    <w:p w:rsidR="001F52F3" w:rsidRDefault="001F52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0WAB21"/>
    <w:docVar w:name="CoverBillType" w:val="b"/>
    <w:docVar w:name="DocPath" w:val="L:\Council\bills\RT\17860WAB21.DOCX"/>
    <w:docVar w:name="dvBillNumber" w:val="3333"/>
    <w:docVar w:name="dvBillNumberPrefix" w:val="H. "/>
    <w:docVar w:name="dvOriginalBody" w:val="House"/>
    <w:docVar w:name="dvSteno" w:val="RT"/>
    <w:docVar w:name="NameofBody" w:val="h"/>
    <w:docVar w:name="vGroup2" w:val="Council"/>
  </w:docVars>
  <w:rsids>
    <w:rsidRoot w:val="001F52F3"/>
    <w:rsid w:val="00011869"/>
    <w:rsid w:val="00015CD6"/>
    <w:rsid w:val="000806A7"/>
    <w:rsid w:val="00086014"/>
    <w:rsid w:val="000E0100"/>
    <w:rsid w:val="000E1785"/>
    <w:rsid w:val="000F40FA"/>
    <w:rsid w:val="001035F1"/>
    <w:rsid w:val="0010776B"/>
    <w:rsid w:val="00133E66"/>
    <w:rsid w:val="001435A3"/>
    <w:rsid w:val="00146ED3"/>
    <w:rsid w:val="00151044"/>
    <w:rsid w:val="001D08F2"/>
    <w:rsid w:val="001D3A58"/>
    <w:rsid w:val="001D525B"/>
    <w:rsid w:val="001D7F4F"/>
    <w:rsid w:val="001F52F3"/>
    <w:rsid w:val="00205238"/>
    <w:rsid w:val="002321B6"/>
    <w:rsid w:val="00232912"/>
    <w:rsid w:val="00250967"/>
    <w:rsid w:val="002543C8"/>
    <w:rsid w:val="0025541D"/>
    <w:rsid w:val="00284AAE"/>
    <w:rsid w:val="002C2D54"/>
    <w:rsid w:val="002E5912"/>
    <w:rsid w:val="00301B21"/>
    <w:rsid w:val="00325348"/>
    <w:rsid w:val="0032732C"/>
    <w:rsid w:val="00336AD0"/>
    <w:rsid w:val="0037079A"/>
    <w:rsid w:val="003C4DAB"/>
    <w:rsid w:val="003D01E8"/>
    <w:rsid w:val="003E5288"/>
    <w:rsid w:val="003F6D79"/>
    <w:rsid w:val="0041760A"/>
    <w:rsid w:val="00417C01"/>
    <w:rsid w:val="004403BD"/>
    <w:rsid w:val="00444DAA"/>
    <w:rsid w:val="00461441"/>
    <w:rsid w:val="004809EE"/>
    <w:rsid w:val="004E7D54"/>
    <w:rsid w:val="005243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AC0"/>
    <w:rsid w:val="007A70AE"/>
    <w:rsid w:val="00804615"/>
    <w:rsid w:val="008362E8"/>
    <w:rsid w:val="0085786E"/>
    <w:rsid w:val="00881D9E"/>
    <w:rsid w:val="008A1768"/>
    <w:rsid w:val="008A489F"/>
    <w:rsid w:val="008F0F33"/>
    <w:rsid w:val="008F4429"/>
    <w:rsid w:val="00900B0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14F"/>
    <w:rsid w:val="00D73A67"/>
    <w:rsid w:val="00D970A9"/>
    <w:rsid w:val="00DF3845"/>
    <w:rsid w:val="00E2233B"/>
    <w:rsid w:val="00E41911"/>
    <w:rsid w:val="00E44B57"/>
    <w:rsid w:val="00E92EEF"/>
    <w:rsid w:val="00EF2368"/>
    <w:rsid w:val="00F027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60FC7-2F41-4BF9-BFFB-E8B369D5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014"/>
    <w:rPr>
      <w:rFonts w:ascii="Segoe UI" w:eastAsia="Times New Roman" w:hAnsi="Segoe UI" w:cs="Segoe UI"/>
      <w:sz w:val="18"/>
      <w:szCs w:val="18"/>
    </w:rPr>
  </w:style>
  <w:style w:type="character" w:styleId="Hyperlink">
    <w:name w:val="Hyperlink"/>
    <w:basedOn w:val="DefaultParagraphFont"/>
    <w:uiPriority w:val="99"/>
    <w:unhideWhenUsed/>
    <w:rsid w:val="00881D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3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7124B-494D-4C77-B381-B0F18C2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3333: Subject not yet available - South Carolina Legislature Online</dc:title>
  <dc:creator>Rebecca Turner</dc:creator>
  <cp:lastModifiedBy>S Wilson</cp:lastModifiedBy>
  <cp:revision>2</cp:revision>
  <cp:lastPrinted>2020-12-02T18:30:00Z</cp:lastPrinted>
  <dcterms:created xsi:type="dcterms:W3CDTF">2021-01-26T15:05:00Z</dcterms:created>
  <dcterms:modified xsi:type="dcterms:W3CDTF">2021-01-26T15:05:00Z</dcterms:modified>
</cp:coreProperties>
</file>