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D7E5D">
        <w:rPr>
          <w:rFonts w:eastAsia="Times New Roman" w:cs="Times New Roman"/>
          <w:b/>
          <w:szCs w:val="20"/>
        </w:rPr>
        <w:t>South Carolina General Assembly</w:t>
      </w: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D7E5D">
        <w:rPr>
          <w:rFonts w:eastAsia="Times New Roman" w:cs="Times New Roman"/>
          <w:szCs w:val="20"/>
        </w:rPr>
        <w:t>124th Session, 2021-2022</w:t>
      </w: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7E5D" w:rsidRPr="004D7E5D" w:rsidRDefault="00590E76"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 R17, H3501</w:t>
      </w: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7E5D">
        <w:rPr>
          <w:rFonts w:eastAsia="Times New Roman" w:cs="Times New Roman"/>
          <w:b/>
          <w:szCs w:val="20"/>
        </w:rPr>
        <w:t>STATUS INFORMATION</w:t>
      </w: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7E5D">
        <w:rPr>
          <w:rFonts w:eastAsia="Times New Roman" w:cs="Times New Roman"/>
          <w:szCs w:val="20"/>
        </w:rPr>
        <w:t>General Bill</w:t>
      </w: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7E5D">
        <w:rPr>
          <w:rFonts w:eastAsia="Times New Roman" w:cs="Times New Roman"/>
          <w:szCs w:val="20"/>
        </w:rPr>
        <w:t>Sponsors: Reps. Collins, V.S. Moss and Jones</w:t>
      </w: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7E5D">
        <w:rPr>
          <w:rFonts w:eastAsia="Times New Roman" w:cs="Times New Roman"/>
          <w:szCs w:val="20"/>
        </w:rPr>
        <w:t>Document Path: l:\council\bills\gt\5925cm21.docx</w:t>
      </w: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2F3D" w:rsidRDefault="00052F3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052F3D" w:rsidRDefault="00052F3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18, 2021</w:t>
      </w:r>
    </w:p>
    <w:p w:rsidR="00052F3D" w:rsidRDefault="00052F3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17, 2021</w:t>
      </w:r>
    </w:p>
    <w:p w:rsidR="00052F3D" w:rsidRDefault="00052F3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11, 2021</w:t>
      </w:r>
    </w:p>
    <w:p w:rsidR="00052F3D" w:rsidRDefault="00052F3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2021, Signed</w:t>
      </w:r>
    </w:p>
    <w:p w:rsidR="00052F3D" w:rsidRDefault="00052F3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7E5D">
        <w:rPr>
          <w:rFonts w:eastAsia="Times New Roman" w:cs="Times New Roman"/>
          <w:szCs w:val="20"/>
        </w:rPr>
        <w:t>Summary: Special license plate</w:t>
      </w: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7E5D" w:rsidRPr="004D7E5D" w:rsidRDefault="004D7E5D" w:rsidP="004D7E5D">
      <w:pPr>
        <w:widowControl w:val="0"/>
        <w:tabs>
          <w:tab w:val="center" w:pos="590"/>
          <w:tab w:val="center" w:pos="1440"/>
          <w:tab w:val="left" w:pos="1872"/>
          <w:tab w:val="left" w:pos="9187"/>
        </w:tabs>
        <w:rPr>
          <w:rFonts w:eastAsia="Times New Roman" w:cs="Times New Roman"/>
          <w:szCs w:val="20"/>
        </w:rPr>
      </w:pPr>
      <w:r w:rsidRPr="004D7E5D">
        <w:rPr>
          <w:rFonts w:eastAsia="Times New Roman" w:cs="Times New Roman"/>
          <w:b/>
          <w:szCs w:val="20"/>
        </w:rPr>
        <w:t>HISTORY OF LEGISLATIVE ACTIONS</w:t>
      </w:r>
    </w:p>
    <w:p w:rsidR="004D7E5D" w:rsidRPr="004D7E5D" w:rsidRDefault="004D7E5D" w:rsidP="004D7E5D">
      <w:pPr>
        <w:widowControl w:val="0"/>
        <w:tabs>
          <w:tab w:val="center" w:pos="590"/>
          <w:tab w:val="center" w:pos="1440"/>
          <w:tab w:val="left" w:pos="1872"/>
          <w:tab w:val="left" w:pos="9187"/>
        </w:tabs>
        <w:rPr>
          <w:rFonts w:eastAsia="Times New Roman" w:cs="Times New Roman"/>
          <w:szCs w:val="20"/>
        </w:rPr>
      </w:pPr>
    </w:p>
    <w:p w:rsidR="004D7E5D" w:rsidRPr="004D7E5D" w:rsidRDefault="004D7E5D" w:rsidP="004D7E5D">
      <w:pPr>
        <w:widowControl w:val="0"/>
        <w:tabs>
          <w:tab w:val="center" w:pos="590"/>
          <w:tab w:val="center" w:pos="1440"/>
          <w:tab w:val="left" w:pos="1872"/>
          <w:tab w:val="left" w:pos="9187"/>
        </w:tabs>
        <w:rPr>
          <w:rFonts w:eastAsia="Times New Roman" w:cs="Times New Roman"/>
          <w:szCs w:val="20"/>
        </w:rPr>
      </w:pPr>
      <w:r w:rsidRPr="004D7E5D">
        <w:rPr>
          <w:rFonts w:eastAsia="Times New Roman" w:cs="Times New Roman"/>
          <w:szCs w:val="20"/>
          <w:u w:val="single"/>
        </w:rPr>
        <w:tab/>
        <w:t>Date</w:t>
      </w:r>
      <w:r w:rsidRPr="004D7E5D">
        <w:rPr>
          <w:rFonts w:eastAsia="Times New Roman" w:cs="Times New Roman"/>
          <w:szCs w:val="20"/>
          <w:u w:val="single"/>
        </w:rPr>
        <w:tab/>
        <w:t>Body</w:t>
      </w:r>
      <w:r w:rsidRPr="004D7E5D">
        <w:rPr>
          <w:rFonts w:eastAsia="Times New Roman" w:cs="Times New Roman"/>
          <w:szCs w:val="20"/>
          <w:u w:val="single"/>
        </w:rPr>
        <w:tab/>
        <w:t>Action Description with journal page number</w:t>
      </w:r>
      <w:r w:rsidRPr="004D7E5D">
        <w:rPr>
          <w:rFonts w:eastAsia="Times New Roman" w:cs="Times New Roman"/>
          <w:szCs w:val="20"/>
          <w:u w:val="single"/>
        </w:rPr>
        <w:tab/>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Prefiled</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 xml:space="preserve">Referred to Committee on </w:t>
      </w:r>
      <w:r w:rsidRPr="009E026B">
        <w:rPr>
          <w:rFonts w:cs="Times New Roman"/>
          <w:b/>
        </w:rPr>
        <w:t>Education and Public Works</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9E026B">
        <w:rPr>
          <w:rFonts w:cs="Times New Roman"/>
          <w:b/>
        </w:rPr>
        <w:t>Education and Public Works</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2/11/2021</w:t>
      </w:r>
      <w:r>
        <w:rPr>
          <w:rFonts w:cs="Times New Roman"/>
        </w:rPr>
        <w:tab/>
        <w:t>House</w:t>
      </w:r>
      <w:r>
        <w:rPr>
          <w:rFonts w:cs="Times New Roman"/>
        </w:rPr>
        <w:tab/>
        <w:t xml:space="preserve">Committee report: Favorable with amendment </w:t>
      </w:r>
      <w:r w:rsidRPr="009E026B">
        <w:rPr>
          <w:rFonts w:cs="Times New Roman"/>
          <w:b/>
        </w:rPr>
        <w:t>Education and Public Works</w:t>
      </w:r>
      <w:r>
        <w:rPr>
          <w:rFonts w:cs="Times New Roman"/>
        </w:rPr>
        <w:t xml:space="preserve"> (</w:t>
      </w:r>
      <w:hyperlink r:id="rId7" w:history="1">
        <w:r w:rsidRPr="009E026B">
          <w:rPr>
            <w:rStyle w:val="Hyperlink"/>
            <w:rFonts w:cs="Times New Roman"/>
          </w:rPr>
          <w:t>House Journal</w:t>
        </w:r>
        <w:r w:rsidRPr="009E026B">
          <w:rPr>
            <w:rStyle w:val="Hyperlink"/>
            <w:rFonts w:cs="Times New Roman"/>
          </w:rPr>
          <w:noBreakHyphen/>
          <w:t>page 17</w:t>
        </w:r>
      </w:hyperlink>
      <w:r>
        <w:rPr>
          <w:rFonts w:cs="Times New Roman"/>
        </w:rPr>
        <w:t>)</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2/16/2021</w:t>
      </w:r>
      <w:r>
        <w:rPr>
          <w:rFonts w:cs="Times New Roman"/>
        </w:rPr>
        <w:tab/>
        <w:t>House</w:t>
      </w:r>
      <w:r>
        <w:rPr>
          <w:rFonts w:cs="Times New Roman"/>
        </w:rPr>
        <w:tab/>
        <w:t>Member(s) request name added as sponsor: Jones</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Amended (</w:t>
      </w:r>
      <w:hyperlink r:id="rId8" w:history="1">
        <w:r w:rsidRPr="009E026B">
          <w:rPr>
            <w:rStyle w:val="Hyperlink"/>
            <w:rFonts w:cs="Times New Roman"/>
          </w:rPr>
          <w:t>House Journal</w:t>
        </w:r>
        <w:r w:rsidRPr="009E026B">
          <w:rPr>
            <w:rStyle w:val="Hyperlink"/>
            <w:rFonts w:cs="Times New Roman"/>
          </w:rPr>
          <w:noBreakHyphen/>
          <w:t>page 21</w:t>
        </w:r>
      </w:hyperlink>
      <w:bookmarkStart w:id="0" w:name="_GoBack"/>
      <w:bookmarkEnd w:id="0"/>
      <w:r>
        <w:rPr>
          <w:rFonts w:cs="Times New Roman"/>
        </w:rPr>
        <w:t>)</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Read second time (</w:t>
      </w:r>
      <w:hyperlink r:id="rId9" w:history="1">
        <w:r w:rsidRPr="009E026B">
          <w:rPr>
            <w:rStyle w:val="Hyperlink"/>
            <w:rFonts w:cs="Times New Roman"/>
          </w:rPr>
          <w:t>House Journal</w:t>
        </w:r>
        <w:r w:rsidRPr="009E026B">
          <w:rPr>
            <w:rStyle w:val="Hyperlink"/>
            <w:rFonts w:cs="Times New Roman"/>
          </w:rPr>
          <w:noBreakHyphen/>
          <w:t>page 21</w:t>
        </w:r>
      </w:hyperlink>
      <w:r>
        <w:rPr>
          <w:rFonts w:cs="Times New Roman"/>
        </w:rPr>
        <w:t>)</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2/17/2021</w:t>
      </w:r>
      <w:r>
        <w:rPr>
          <w:rFonts w:cs="Times New Roman"/>
        </w:rPr>
        <w:tab/>
        <w:t>House</w:t>
      </w:r>
      <w:r>
        <w:rPr>
          <w:rFonts w:cs="Times New Roman"/>
        </w:rPr>
        <w:tab/>
        <w:t>Roll call Yeas</w:t>
      </w:r>
      <w:r>
        <w:rPr>
          <w:rFonts w:cs="Times New Roman"/>
        </w:rPr>
        <w:noBreakHyphen/>
        <w:t>102  Nays</w:t>
      </w:r>
      <w:r>
        <w:rPr>
          <w:rFonts w:cs="Times New Roman"/>
        </w:rPr>
        <w:noBreakHyphen/>
        <w:t>8 (</w:t>
      </w:r>
      <w:hyperlink r:id="rId10" w:history="1">
        <w:r w:rsidRPr="009E026B">
          <w:rPr>
            <w:rStyle w:val="Hyperlink"/>
            <w:rFonts w:cs="Times New Roman"/>
          </w:rPr>
          <w:t>House Journal</w:t>
        </w:r>
        <w:r w:rsidRPr="009E026B">
          <w:rPr>
            <w:rStyle w:val="Hyperlink"/>
            <w:rFonts w:cs="Times New Roman"/>
          </w:rPr>
          <w:noBreakHyphen/>
          <w:t>page 22</w:t>
        </w:r>
      </w:hyperlink>
      <w:r>
        <w:rPr>
          <w:rFonts w:cs="Times New Roman"/>
        </w:rPr>
        <w:t>)</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Read third time and sent to Senate (</w:t>
      </w:r>
      <w:hyperlink r:id="rId11" w:history="1">
        <w:r w:rsidRPr="009E026B">
          <w:rPr>
            <w:rStyle w:val="Hyperlink"/>
            <w:rFonts w:cs="Times New Roman"/>
          </w:rPr>
          <w:t>House Journal</w:t>
        </w:r>
        <w:r w:rsidRPr="009E026B">
          <w:rPr>
            <w:rStyle w:val="Hyperlink"/>
            <w:rFonts w:cs="Times New Roman"/>
          </w:rPr>
          <w:noBreakHyphen/>
          <w:t>page 69</w:t>
        </w:r>
      </w:hyperlink>
      <w:r>
        <w:rPr>
          <w:rFonts w:cs="Times New Roman"/>
        </w:rPr>
        <w:t>)</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Introduced and read first time (</w:t>
      </w:r>
      <w:hyperlink r:id="rId12" w:history="1">
        <w:r w:rsidRPr="009E026B">
          <w:rPr>
            <w:rStyle w:val="Hyperlink"/>
            <w:rFonts w:cs="Times New Roman"/>
          </w:rPr>
          <w:t>Senate Journal</w:t>
        </w:r>
        <w:r w:rsidRPr="009E026B">
          <w:rPr>
            <w:rStyle w:val="Hyperlink"/>
            <w:rFonts w:cs="Times New Roman"/>
          </w:rPr>
          <w:noBreakHyphen/>
          <w:t>page 5</w:t>
        </w:r>
      </w:hyperlink>
      <w:r>
        <w:rPr>
          <w:rFonts w:cs="Times New Roman"/>
        </w:rPr>
        <w:t>)</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Senate</w:t>
      </w:r>
      <w:r>
        <w:rPr>
          <w:rFonts w:cs="Times New Roman"/>
        </w:rPr>
        <w:tab/>
        <w:t xml:space="preserve">Referred to Committee on </w:t>
      </w:r>
      <w:r w:rsidRPr="009E026B">
        <w:rPr>
          <w:rFonts w:cs="Times New Roman"/>
          <w:b/>
        </w:rPr>
        <w:t>Transportation</w:t>
      </w:r>
      <w:r>
        <w:rPr>
          <w:rFonts w:cs="Times New Roman"/>
        </w:rPr>
        <w:t xml:space="preserve"> (</w:t>
      </w:r>
      <w:hyperlink r:id="rId13" w:history="1">
        <w:r w:rsidRPr="009E026B">
          <w:rPr>
            <w:rStyle w:val="Hyperlink"/>
            <w:rFonts w:cs="Times New Roman"/>
          </w:rPr>
          <w:t>Senate Journal</w:t>
        </w:r>
        <w:r w:rsidRPr="009E026B">
          <w:rPr>
            <w:rStyle w:val="Hyperlink"/>
            <w:rFonts w:cs="Times New Roman"/>
          </w:rPr>
          <w:noBreakHyphen/>
          <w:t>page 5</w:t>
        </w:r>
      </w:hyperlink>
      <w:r>
        <w:rPr>
          <w:rFonts w:cs="Times New Roman"/>
        </w:rPr>
        <w:t>)</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Senate</w:t>
      </w:r>
      <w:r>
        <w:rPr>
          <w:rFonts w:cs="Times New Roman"/>
        </w:rPr>
        <w:tab/>
        <w:t xml:space="preserve">Committee report: Favorable </w:t>
      </w:r>
      <w:r w:rsidRPr="009E026B">
        <w:rPr>
          <w:rFonts w:cs="Times New Roman"/>
          <w:b/>
        </w:rPr>
        <w:t>Transportation</w:t>
      </w:r>
      <w:r>
        <w:rPr>
          <w:rFonts w:cs="Times New Roman"/>
        </w:rPr>
        <w:t xml:space="preserve"> (</w:t>
      </w:r>
      <w:hyperlink r:id="rId14" w:history="1">
        <w:r w:rsidRPr="009E026B">
          <w:rPr>
            <w:rStyle w:val="Hyperlink"/>
            <w:rFonts w:cs="Times New Roman"/>
          </w:rPr>
          <w:t>Senate Journal</w:t>
        </w:r>
        <w:r w:rsidRPr="009E026B">
          <w:rPr>
            <w:rStyle w:val="Hyperlink"/>
            <w:rFonts w:cs="Times New Roman"/>
          </w:rPr>
          <w:noBreakHyphen/>
          <w:t>page 10</w:t>
        </w:r>
      </w:hyperlink>
      <w:r>
        <w:rPr>
          <w:rFonts w:cs="Times New Roman"/>
        </w:rPr>
        <w:t>)</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Read second time (</w:t>
      </w:r>
      <w:hyperlink r:id="rId15" w:history="1">
        <w:r w:rsidRPr="009E026B">
          <w:rPr>
            <w:rStyle w:val="Hyperlink"/>
            <w:rFonts w:cs="Times New Roman"/>
          </w:rPr>
          <w:t>Senate Journal</w:t>
        </w:r>
        <w:r w:rsidRPr="009E026B">
          <w:rPr>
            <w:rStyle w:val="Hyperlink"/>
            <w:rFonts w:cs="Times New Roman"/>
          </w:rPr>
          <w:noBreakHyphen/>
          <w:t>page 23</w:t>
        </w:r>
      </w:hyperlink>
      <w:r>
        <w:rPr>
          <w:rFonts w:cs="Times New Roman"/>
        </w:rPr>
        <w:t>)</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6" w:history="1">
        <w:r w:rsidRPr="009E026B">
          <w:rPr>
            <w:rStyle w:val="Hyperlink"/>
            <w:rFonts w:cs="Times New Roman"/>
          </w:rPr>
          <w:t>Senate Journal</w:t>
        </w:r>
        <w:r w:rsidRPr="009E026B">
          <w:rPr>
            <w:rStyle w:val="Hyperlink"/>
            <w:rFonts w:cs="Times New Roman"/>
          </w:rPr>
          <w:noBreakHyphen/>
          <w:t>page 23</w:t>
        </w:r>
      </w:hyperlink>
      <w:r>
        <w:rPr>
          <w:rFonts w:cs="Times New Roman"/>
        </w:rPr>
        <w:t>)</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t>Senate</w:t>
      </w:r>
      <w:r>
        <w:rPr>
          <w:rFonts w:cs="Times New Roman"/>
        </w:rPr>
        <w:tab/>
        <w:t>Read third time and enrolled (</w:t>
      </w:r>
      <w:hyperlink r:id="rId17" w:history="1">
        <w:r w:rsidRPr="009E026B">
          <w:rPr>
            <w:rStyle w:val="Hyperlink"/>
            <w:rFonts w:cs="Times New Roman"/>
          </w:rPr>
          <w:t>Senate Journal</w:t>
        </w:r>
        <w:r w:rsidRPr="009E026B">
          <w:rPr>
            <w:rStyle w:val="Hyperlink"/>
            <w:rFonts w:cs="Times New Roman"/>
          </w:rPr>
          <w:noBreakHyphen/>
          <w:t>page 11</w:t>
        </w:r>
      </w:hyperlink>
      <w:r>
        <w:rPr>
          <w:rFonts w:cs="Times New Roman"/>
        </w:rPr>
        <w:t>)</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4/8/2021</w:t>
      </w:r>
      <w:r>
        <w:rPr>
          <w:rFonts w:cs="Times New Roman"/>
        </w:rPr>
        <w:tab/>
      </w:r>
      <w:r>
        <w:rPr>
          <w:rFonts w:cs="Times New Roman"/>
        </w:rPr>
        <w:tab/>
        <w:t>Ratified R  17</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4/12/2021</w:t>
      </w:r>
      <w:r>
        <w:rPr>
          <w:rFonts w:cs="Times New Roman"/>
        </w:rPr>
        <w:tab/>
      </w:r>
      <w:r>
        <w:rPr>
          <w:rFonts w:cs="Times New Roman"/>
        </w:rPr>
        <w:tab/>
        <w:t>Signed By Governor</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Effective date  01/01/22</w:t>
      </w:r>
    </w:p>
    <w:p w:rsidR="00590E76" w:rsidRDefault="00590E76" w:rsidP="00590E76">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r>
      <w:r>
        <w:rPr>
          <w:rFonts w:cs="Times New Roman"/>
        </w:rPr>
        <w:tab/>
        <w:t>Act No.  11</w:t>
      </w:r>
    </w:p>
    <w:p w:rsidR="00590E76" w:rsidRDefault="00590E76" w:rsidP="00590E76">
      <w:pPr>
        <w:widowControl w:val="0"/>
        <w:tabs>
          <w:tab w:val="right" w:pos="1008"/>
          <w:tab w:val="left" w:pos="1152"/>
          <w:tab w:val="left" w:pos="1872"/>
          <w:tab w:val="left" w:pos="9187"/>
        </w:tabs>
        <w:ind w:left="2088" w:hanging="2088"/>
        <w:rPr>
          <w:rFonts w:cs="Times New Roman"/>
        </w:rPr>
      </w:pPr>
    </w:p>
    <w:p w:rsidR="004D7E5D" w:rsidRPr="004D7E5D" w:rsidRDefault="004D7E5D" w:rsidP="004D7E5D">
      <w:pPr>
        <w:widowControl w:val="0"/>
        <w:tabs>
          <w:tab w:val="right" w:pos="1008"/>
          <w:tab w:val="left" w:pos="1152"/>
          <w:tab w:val="left" w:pos="1872"/>
          <w:tab w:val="left" w:pos="9187"/>
        </w:tabs>
        <w:ind w:left="2088" w:hanging="2088"/>
        <w:rPr>
          <w:rFonts w:eastAsia="Times New Roman" w:cs="Times New Roman"/>
          <w:szCs w:val="20"/>
        </w:rPr>
      </w:pPr>
      <w:r w:rsidRPr="004D7E5D">
        <w:rPr>
          <w:rFonts w:eastAsia="Times New Roman" w:cs="Times New Roman"/>
          <w:szCs w:val="20"/>
        </w:rPr>
        <w:t xml:space="preserve">View the latest </w:t>
      </w:r>
      <w:hyperlink r:id="rId18" w:history="1">
        <w:r w:rsidRPr="004D7E5D">
          <w:rPr>
            <w:rFonts w:eastAsia="Times New Roman" w:cs="Times New Roman"/>
            <w:color w:val="0000FF" w:themeColor="hyperlink"/>
            <w:szCs w:val="20"/>
            <w:u w:val="single"/>
          </w:rPr>
          <w:t>legislative information</w:t>
        </w:r>
      </w:hyperlink>
      <w:r w:rsidRPr="004D7E5D">
        <w:rPr>
          <w:rFonts w:eastAsia="Times New Roman" w:cs="Times New Roman"/>
          <w:szCs w:val="20"/>
        </w:rPr>
        <w:t xml:space="preserve"> at the website</w:t>
      </w:r>
    </w:p>
    <w:p w:rsidR="004D7E5D" w:rsidRPr="004D7E5D" w:rsidRDefault="004D7E5D" w:rsidP="004D7E5D">
      <w:pPr>
        <w:widowControl w:val="0"/>
        <w:tabs>
          <w:tab w:val="right" w:pos="1008"/>
          <w:tab w:val="left" w:pos="1152"/>
          <w:tab w:val="left" w:pos="1872"/>
          <w:tab w:val="left" w:pos="9187"/>
        </w:tabs>
        <w:ind w:left="2088" w:hanging="2088"/>
        <w:rPr>
          <w:rFonts w:eastAsia="Times New Roman" w:cs="Times New Roman"/>
          <w:szCs w:val="20"/>
        </w:rPr>
      </w:pPr>
    </w:p>
    <w:p w:rsidR="004D7E5D" w:rsidRPr="004D7E5D" w:rsidRDefault="004D7E5D" w:rsidP="004D7E5D">
      <w:pPr>
        <w:widowControl w:val="0"/>
        <w:tabs>
          <w:tab w:val="right" w:pos="1008"/>
          <w:tab w:val="left" w:pos="1152"/>
          <w:tab w:val="left" w:pos="1872"/>
          <w:tab w:val="left" w:pos="9187"/>
        </w:tabs>
        <w:ind w:left="2088" w:hanging="2088"/>
        <w:rPr>
          <w:rFonts w:eastAsia="Times New Roman" w:cs="Times New Roman"/>
          <w:szCs w:val="20"/>
        </w:rPr>
      </w:pP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D7E5D">
        <w:rPr>
          <w:rFonts w:eastAsia="Times New Roman" w:cs="Times New Roman"/>
          <w:b/>
          <w:szCs w:val="20"/>
        </w:rPr>
        <w:t>VERSIONS OF THIS BILL</w:t>
      </w:r>
    </w:p>
    <w:p w:rsidR="004D7E5D" w:rsidRPr="004D7E5D" w:rsidRDefault="004D7E5D"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D7E5D" w:rsidRPr="004D7E5D" w:rsidRDefault="00732D1A" w:rsidP="004D7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4D7E5D" w:rsidRPr="004D7E5D">
          <w:rPr>
            <w:rFonts w:eastAsia="Times New Roman" w:cs="Times New Roman"/>
            <w:color w:val="0000FF" w:themeColor="hyperlink"/>
            <w:szCs w:val="20"/>
            <w:u w:val="single"/>
          </w:rPr>
          <w:t>12/16/2020</w:t>
        </w:r>
      </w:hyperlink>
    </w:p>
    <w:p w:rsidR="004D7E5D" w:rsidRPr="004D7E5D" w:rsidRDefault="00732D1A" w:rsidP="004D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D7E5D" w:rsidRPr="004D7E5D">
          <w:rPr>
            <w:rFonts w:eastAsia="Times New Roman" w:cs="Times New Roman"/>
            <w:color w:val="0000FF" w:themeColor="hyperlink"/>
            <w:szCs w:val="20"/>
            <w:u w:val="single"/>
          </w:rPr>
          <w:t>2/11/2021</w:t>
        </w:r>
      </w:hyperlink>
    </w:p>
    <w:p w:rsidR="004D7E5D" w:rsidRPr="004D7E5D" w:rsidRDefault="00732D1A" w:rsidP="004D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D7E5D" w:rsidRPr="004D7E5D">
          <w:rPr>
            <w:rFonts w:eastAsia="Times New Roman" w:cs="Times New Roman"/>
            <w:color w:val="0000FF" w:themeColor="hyperlink"/>
            <w:szCs w:val="20"/>
            <w:u w:val="single"/>
          </w:rPr>
          <w:t>2/17/2021</w:t>
        </w:r>
      </w:hyperlink>
    </w:p>
    <w:p w:rsidR="004D7E5D" w:rsidRPr="004D7E5D" w:rsidRDefault="00732D1A" w:rsidP="004D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D7E5D" w:rsidRPr="004D7E5D">
          <w:rPr>
            <w:rFonts w:eastAsia="Times New Roman" w:cs="Times New Roman"/>
            <w:color w:val="0000FF" w:themeColor="hyperlink"/>
            <w:szCs w:val="20"/>
            <w:u w:val="single"/>
          </w:rPr>
          <w:t>3/4/2021</w:t>
        </w:r>
      </w:hyperlink>
    </w:p>
    <w:p w:rsidR="004D7E5D" w:rsidRPr="004D7E5D" w:rsidRDefault="004D7E5D" w:rsidP="004D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D7E5D" w:rsidRDefault="004D7E5D" w:rsidP="004D7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D7E5D" w:rsidSect="004D7E5D">
          <w:pgSz w:w="12240" w:h="15840" w:code="1"/>
          <w:pgMar w:top="1080" w:right="1440" w:bottom="1080" w:left="1440" w:header="720" w:footer="720" w:gutter="0"/>
          <w:pgNumType w:start="1"/>
          <w:cols w:space="720"/>
          <w:noEndnote/>
          <w:docGrid w:linePitch="360"/>
        </w:sectPr>
      </w:pPr>
    </w:p>
    <w:p w:rsidR="007A3C09"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 R17, H3501)</w:t>
      </w:r>
    </w:p>
    <w:p w:rsidR="007A3C09" w:rsidRPr="008836A5"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A3C09" w:rsidRPr="004D7E5D"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D7E5D">
        <w:rPr>
          <w:rFonts w:cs="Times New Roman"/>
          <w:b/>
          <w:color w:val="000000" w:themeColor="text1"/>
          <w:szCs w:val="36"/>
        </w:rPr>
        <w:t xml:space="preserve">AN ACT </w:t>
      </w:r>
      <w:r w:rsidRPr="004D7E5D">
        <w:rPr>
          <w:rFonts w:cs="Times New Roman"/>
          <w:b/>
        </w:rPr>
        <w:t>TO AMEND THE CODE OF LAWS OF SOUTH CAROLINA, 1976, BY ADDING ARTICLE 148 TO CHAPTER 3, TITLE 56 SO AS TO PROVIDE THE DEPARTMENT OF MOTOR VEHICLES MAY ISSUE TWO HUNDRED FIFTY YEAR ANNIVERSARY REVOLUTIONARY WAR COMMEMORATIVE SPECIAL LICENSE PLATES.</w:t>
      </w: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6F30">
        <w:rPr>
          <w:rFonts w:cs="Times New Roman"/>
        </w:rPr>
        <w:t>Be it enacted by the General Assembly of the State of South Carolina:</w:t>
      </w:r>
    </w:p>
    <w:p w:rsidR="007A3C09"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3C09"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Special license plates</w:t>
      </w:r>
    </w:p>
    <w:p w:rsidR="007A3C09" w:rsidRPr="004D4A82"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6F30">
        <w:rPr>
          <w:rFonts w:cs="Times New Roman"/>
        </w:rPr>
        <w:t>SECTION</w:t>
      </w:r>
      <w:r w:rsidRPr="00046F30">
        <w:rPr>
          <w:rFonts w:cs="Times New Roman"/>
        </w:rPr>
        <w:tab/>
        <w:t>1.</w:t>
      </w:r>
      <w:r w:rsidRPr="00046F30">
        <w:rPr>
          <w:rFonts w:cs="Times New Roman"/>
        </w:rPr>
        <w:tab/>
        <w:t>Chapter 3, Title 56 of the 1976 Code is amended by adding:</w:t>
      </w: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6F30">
        <w:rPr>
          <w:rFonts w:cs="Times New Roman"/>
        </w:rPr>
        <w:tab/>
      </w: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6F30">
        <w:rPr>
          <w:rFonts w:cs="Times New Roman"/>
        </w:rPr>
        <w:t>“Article 14</w:t>
      </w:r>
      <w:r>
        <w:rPr>
          <w:rFonts w:cs="Times New Roman"/>
        </w:rPr>
        <w:t>8</w:t>
      </w: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6F30">
        <w:rPr>
          <w:rFonts w:cs="Times New Roman"/>
        </w:rPr>
        <w:t>Two Hundred Fifty Year Anniversary Revolutionary War</w:t>
      </w: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46F30">
        <w:rPr>
          <w:rFonts w:cs="Times New Roman"/>
        </w:rPr>
        <w:t>Commemorative Special License Plates</w:t>
      </w: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6F30">
        <w:rPr>
          <w:rFonts w:cs="Times New Roman"/>
        </w:rPr>
        <w:tab/>
        <w:t>Section 56</w:t>
      </w:r>
      <w:r w:rsidRPr="00046F30">
        <w:rPr>
          <w:rFonts w:cs="Times New Roman"/>
        </w:rPr>
        <w:noBreakHyphen/>
        <w:t>3</w:t>
      </w:r>
      <w:r w:rsidRPr="00046F30">
        <w:rPr>
          <w:rFonts w:cs="Times New Roman"/>
        </w:rPr>
        <w:noBreakHyphen/>
        <w:t>14</w:t>
      </w:r>
      <w:r>
        <w:rPr>
          <w:rFonts w:cs="Times New Roman"/>
        </w:rPr>
        <w:t>8</w:t>
      </w:r>
      <w:r w:rsidRPr="00046F30">
        <w:rPr>
          <w:rFonts w:cs="Times New Roman"/>
        </w:rPr>
        <w:t>10.</w:t>
      </w:r>
      <w:r w:rsidRPr="00046F30">
        <w:rPr>
          <w:rFonts w:cs="Times New Roman"/>
        </w:rPr>
        <w:tab/>
        <w:t>(A)</w:t>
      </w:r>
      <w:r w:rsidRPr="00046F30">
        <w:rPr>
          <w:rFonts w:cs="Times New Roman"/>
        </w:rPr>
        <w:tab/>
        <w:t>The Department of Motor Vehicles may issue special commemorative motor vehicle license plates commemorating the two hundred fiftieth anniversary of the American Revolution to owners of private passenger carrying motor vehicles or motorcycles registered in their names. The biennial fee for this commemorative license plate is the same as the fee provided in Article 5, Chapter 3 of this title.</w:t>
      </w: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6F30">
        <w:rPr>
          <w:rFonts w:cs="Times New Roman"/>
        </w:rPr>
        <w:tab/>
        <w:t>(B)</w:t>
      </w:r>
      <w:r w:rsidRPr="00046F30">
        <w:rPr>
          <w:rFonts w:cs="Times New Roman"/>
        </w:rPr>
        <w:tab/>
        <w:t>The South Carolina Revolutionary War Sestercentennial Commission shall submit to the department for approval the design, emblem, seal, logo, or other symbols it desires to be used for this special license plate.</w:t>
      </w: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6F30">
        <w:rPr>
          <w:rFonts w:cs="Times New Roman"/>
        </w:rPr>
        <w:tab/>
        <w:t>(C)</w:t>
      </w:r>
      <w:r w:rsidRPr="00046F30">
        <w:rPr>
          <w:rFonts w:cs="Times New Roman"/>
        </w:rPr>
        <w:tab/>
        <w:t>This special license plate is exempt from the provisions contained in Section 56</w:t>
      </w:r>
      <w:r w:rsidRPr="00046F30">
        <w:rPr>
          <w:rFonts w:cs="Times New Roman"/>
        </w:rPr>
        <w:noBreakHyphen/>
        <w:t>3</w:t>
      </w:r>
      <w:r w:rsidRPr="00046F30">
        <w:rPr>
          <w:rFonts w:cs="Times New Roman"/>
        </w:rPr>
        <w:noBreakHyphen/>
        <w:t>8100.</w:t>
      </w: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6F30">
        <w:rPr>
          <w:rFonts w:cs="Times New Roman"/>
        </w:rPr>
        <w:tab/>
        <w:t>(D)</w:t>
      </w:r>
      <w:r w:rsidRPr="00046F30">
        <w:rPr>
          <w:rFonts w:cs="Times New Roman"/>
        </w:rPr>
        <w:tab/>
        <w:t>The production of this special license plate will cease January 1, 2033.”</w:t>
      </w:r>
      <w:r w:rsidRPr="00046F30">
        <w:rPr>
          <w:rFonts w:cs="Times New Roman"/>
        </w:rPr>
        <w:tab/>
      </w:r>
    </w:p>
    <w:p w:rsidR="007A3C09"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3C09"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A3C09"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A3C09"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A3C09"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A3C09"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A3C09"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7A3C09" w:rsidRPr="004D4A82"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D4A82">
        <w:rPr>
          <w:rFonts w:cs="Times New Roman"/>
          <w:b/>
        </w:rPr>
        <w:lastRenderedPageBreak/>
        <w:t>Time effective</w:t>
      </w: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6F30">
        <w:rPr>
          <w:rFonts w:cs="Times New Roman"/>
        </w:rPr>
        <w:t>SECTION</w:t>
      </w:r>
      <w:r w:rsidRPr="00046F30">
        <w:rPr>
          <w:rFonts w:cs="Times New Roman"/>
        </w:rPr>
        <w:tab/>
        <w:t>2.</w:t>
      </w:r>
      <w:r w:rsidRPr="00046F30">
        <w:rPr>
          <w:rFonts w:cs="Times New Roman"/>
        </w:rPr>
        <w:tab/>
        <w:t>This act takes effect January 1, 2022.</w:t>
      </w:r>
    </w:p>
    <w:p w:rsidR="007A3C09" w:rsidRPr="00046F30"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3C09" w:rsidRDefault="007A3C09"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April, 2021.</w:t>
      </w:r>
    </w:p>
    <w:p w:rsidR="007A3C09" w:rsidRDefault="007A3C09" w:rsidP="007A3C09">
      <w:pPr>
        <w:jc w:val="both"/>
        <w:rPr>
          <w:color w:val="000000" w:themeColor="text1"/>
        </w:rPr>
      </w:pPr>
    </w:p>
    <w:p w:rsidR="007A3C09" w:rsidRDefault="007A3C09" w:rsidP="007A3C09">
      <w:pPr>
        <w:jc w:val="both"/>
        <w:rPr>
          <w:color w:val="000000" w:themeColor="text1"/>
        </w:rPr>
      </w:pPr>
      <w:r>
        <w:rPr>
          <w:color w:val="000000" w:themeColor="text1"/>
        </w:rPr>
        <w:t>Approved the 12</w:t>
      </w:r>
      <w:r w:rsidRPr="00907544">
        <w:rPr>
          <w:color w:val="000000" w:themeColor="text1"/>
          <w:vertAlign w:val="superscript"/>
        </w:rPr>
        <w:t>th</w:t>
      </w:r>
      <w:r>
        <w:rPr>
          <w:color w:val="000000" w:themeColor="text1"/>
        </w:rPr>
        <w:t xml:space="preserve"> day of April, 2021. </w:t>
      </w:r>
    </w:p>
    <w:p w:rsidR="007A3C09" w:rsidRDefault="007A3C09" w:rsidP="007A3C09">
      <w:pPr>
        <w:jc w:val="center"/>
        <w:rPr>
          <w:color w:val="000000" w:themeColor="text1"/>
        </w:rPr>
      </w:pPr>
    </w:p>
    <w:p w:rsidR="007A3C09" w:rsidRDefault="007A3C09" w:rsidP="007A3C09">
      <w:pPr>
        <w:jc w:val="center"/>
        <w:rPr>
          <w:color w:val="000000" w:themeColor="text1"/>
        </w:rPr>
      </w:pPr>
      <w:r>
        <w:rPr>
          <w:color w:val="000000" w:themeColor="text1"/>
        </w:rPr>
        <w:t>__________</w:t>
      </w:r>
    </w:p>
    <w:p w:rsidR="004D7E5D" w:rsidRPr="007743BB" w:rsidRDefault="004D7E5D" w:rsidP="007A3C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D7E5D" w:rsidRPr="007743BB" w:rsidSect="004D7E5D">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276" w:rsidRDefault="00CB3276" w:rsidP="007D5FAC">
      <w:r>
        <w:separator/>
      </w:r>
    </w:p>
  </w:endnote>
  <w:endnote w:type="continuationSeparator" w:id="0">
    <w:p w:rsidR="00CB3276" w:rsidRDefault="00CB327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E5D" w:rsidRPr="004D7E5D" w:rsidRDefault="004D7E5D" w:rsidP="004D7E5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A3C0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E5D" w:rsidRDefault="004D7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276" w:rsidRDefault="00CB3276" w:rsidP="007D5FAC">
      <w:r>
        <w:separator/>
      </w:r>
    </w:p>
  </w:footnote>
  <w:footnote w:type="continuationSeparator" w:id="0">
    <w:p w:rsidR="00CB3276" w:rsidRDefault="00CB327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501"/>
    <w:docVar w:name="ActSecretary" w:val="Thurmond"/>
    <w:docVar w:name="ActSIdno" w:val="(16)  3501CM21"/>
    <w:docVar w:name="clipname" w:val="3501CM21"/>
    <w:docVar w:name="dvBillNumber" w:val="3501"/>
    <w:docVar w:name="dvBillNumberPrefix" w:val="H"/>
    <w:docVar w:name="dvOriginalBody" w:val="House"/>
    <w:docVar w:name="HOUSEACTFULLPATH" w:val="L:\COUNCIL\ACTS\3501CM21.DOCX"/>
    <w:docVar w:name="OrigHOUSEBillNo" w:val="3501"/>
    <w:docVar w:name="WhatActtype" w:val="AN ACT"/>
  </w:docVars>
  <w:rsids>
    <w:rsidRoot w:val="00CB3276"/>
    <w:rsid w:val="00002DE0"/>
    <w:rsid w:val="00020349"/>
    <w:rsid w:val="00020977"/>
    <w:rsid w:val="00021B0B"/>
    <w:rsid w:val="00040C05"/>
    <w:rsid w:val="0004579B"/>
    <w:rsid w:val="00051B4F"/>
    <w:rsid w:val="00052F3D"/>
    <w:rsid w:val="00060E60"/>
    <w:rsid w:val="000673E4"/>
    <w:rsid w:val="0007088D"/>
    <w:rsid w:val="000731E9"/>
    <w:rsid w:val="00074565"/>
    <w:rsid w:val="00076A1A"/>
    <w:rsid w:val="00077DA3"/>
    <w:rsid w:val="00081300"/>
    <w:rsid w:val="00085C37"/>
    <w:rsid w:val="00092EE6"/>
    <w:rsid w:val="00096A9B"/>
    <w:rsid w:val="00096BDA"/>
    <w:rsid w:val="00096BFD"/>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0C81"/>
    <w:rsid w:val="003D09E6"/>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240"/>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4A82"/>
    <w:rsid w:val="004D6971"/>
    <w:rsid w:val="004D716F"/>
    <w:rsid w:val="004D7E5D"/>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170C"/>
    <w:rsid w:val="005627E7"/>
    <w:rsid w:val="00562952"/>
    <w:rsid w:val="005672F0"/>
    <w:rsid w:val="00573BBA"/>
    <w:rsid w:val="005741F9"/>
    <w:rsid w:val="005839FC"/>
    <w:rsid w:val="00583CB3"/>
    <w:rsid w:val="005859EE"/>
    <w:rsid w:val="00586D93"/>
    <w:rsid w:val="00590E76"/>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6AF0"/>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1F4C"/>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3BB"/>
    <w:rsid w:val="007746C2"/>
    <w:rsid w:val="0077597C"/>
    <w:rsid w:val="00775B87"/>
    <w:rsid w:val="00784A23"/>
    <w:rsid w:val="007946C3"/>
    <w:rsid w:val="007A3C09"/>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0DC"/>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033B"/>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97336"/>
    <w:rsid w:val="009B0FA5"/>
    <w:rsid w:val="009B1F99"/>
    <w:rsid w:val="009B6EA6"/>
    <w:rsid w:val="009D0B32"/>
    <w:rsid w:val="009D335B"/>
    <w:rsid w:val="009D6D16"/>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76535"/>
    <w:rsid w:val="00B76664"/>
    <w:rsid w:val="00B80C16"/>
    <w:rsid w:val="00B81E55"/>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AC0"/>
    <w:rsid w:val="00C92B7D"/>
    <w:rsid w:val="00C94E59"/>
    <w:rsid w:val="00C97CB8"/>
    <w:rsid w:val="00CA4CD7"/>
    <w:rsid w:val="00CA5358"/>
    <w:rsid w:val="00CA7497"/>
    <w:rsid w:val="00CB08A1"/>
    <w:rsid w:val="00CB12FE"/>
    <w:rsid w:val="00CB3276"/>
    <w:rsid w:val="00CB6312"/>
    <w:rsid w:val="00CB7A90"/>
    <w:rsid w:val="00CC2825"/>
    <w:rsid w:val="00CE13B0"/>
    <w:rsid w:val="00CE1407"/>
    <w:rsid w:val="00CE54EA"/>
    <w:rsid w:val="00CE5B85"/>
    <w:rsid w:val="00CE62ED"/>
    <w:rsid w:val="00CF3140"/>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470"/>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677A"/>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7E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F438F57-E8C3-49E1-B2A4-F579D1391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D7E5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62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470"/>
    <w:rPr>
      <w:rFonts w:ascii="Segoe UI" w:hAnsi="Segoe UI" w:cs="Segoe UI"/>
      <w:sz w:val="18"/>
      <w:szCs w:val="18"/>
    </w:rPr>
  </w:style>
  <w:style w:type="table" w:styleId="TableGrid">
    <w:name w:val="Table Grid"/>
    <w:basedOn w:val="TableNormal"/>
    <w:uiPriority w:val="59"/>
    <w:rsid w:val="00B81E5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D7E5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B63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17.docx" TargetMode="External"/><Relationship Id="rId13" Type="http://schemas.openxmlformats.org/officeDocument/2006/relationships/hyperlink" Target="file:///h:\sj\20210218.docx" TargetMode="External"/><Relationship Id="rId18" Type="http://schemas.openxmlformats.org/officeDocument/2006/relationships/hyperlink" Target="http://www.scstatehouse.gov/billsearch.php?billnumbers=3501&amp;session=124&amp;summary=B"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3501_20210217.docx" TargetMode="External"/><Relationship Id="rId7" Type="http://schemas.openxmlformats.org/officeDocument/2006/relationships/hyperlink" Target="file:///h:\hj\20210211.docx" TargetMode="External"/><Relationship Id="rId12" Type="http://schemas.openxmlformats.org/officeDocument/2006/relationships/hyperlink" Target="file:///h:\sj\20210218.docx" TargetMode="External"/><Relationship Id="rId17" Type="http://schemas.openxmlformats.org/officeDocument/2006/relationships/hyperlink" Target="file:///h:\sj\20210311.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310.docx" TargetMode="External"/><Relationship Id="rId20" Type="http://schemas.openxmlformats.org/officeDocument/2006/relationships/hyperlink" Target="file:///p:\pprever\2021-22\3501_202102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18.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310.docx" TargetMode="External"/><Relationship Id="rId23" Type="http://schemas.openxmlformats.org/officeDocument/2006/relationships/footer" Target="footer1.xml"/><Relationship Id="rId10" Type="http://schemas.openxmlformats.org/officeDocument/2006/relationships/hyperlink" Target="file:///h:\hj\20210217.docx" TargetMode="External"/><Relationship Id="rId19" Type="http://schemas.openxmlformats.org/officeDocument/2006/relationships/hyperlink" Target="file:///p:\pprever\2021-22\3501_20201216.docx" TargetMode="External"/><Relationship Id="rId4" Type="http://schemas.openxmlformats.org/officeDocument/2006/relationships/webSettings" Target="webSettings.xml"/><Relationship Id="rId9" Type="http://schemas.openxmlformats.org/officeDocument/2006/relationships/hyperlink" Target="file:///h:\hj\20210217.docx" TargetMode="External"/><Relationship Id="rId14" Type="http://schemas.openxmlformats.org/officeDocument/2006/relationships/hyperlink" Target="file:///h:\sj\20210304.docx" TargetMode="External"/><Relationship Id="rId22" Type="http://schemas.openxmlformats.org/officeDocument/2006/relationships/hyperlink" Target="file:///p:\pprever\2021-22\3501_202103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01186-616B-4070-A92B-F7F0BF0CA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3596</Characters>
  <Application>Microsoft Office Word</Application>
  <DocSecurity>0</DocSecurity>
  <Lines>359</Lines>
  <Paragraphs>184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3501: Special license plate - South Carolina Legislature Online</dc:title>
  <dc:subject/>
  <dc:creator>Gwen Thurmond</dc:creator>
  <cp:keywords/>
  <dc:description/>
  <cp:lastModifiedBy>Danny Crook</cp:lastModifiedBy>
  <cp:revision>2</cp:revision>
  <cp:lastPrinted>2021-03-12T18:02:00Z</cp:lastPrinted>
  <dcterms:created xsi:type="dcterms:W3CDTF">2021-05-03T19:23:00Z</dcterms:created>
  <dcterms:modified xsi:type="dcterms:W3CDTF">2021-05-03T19:23:00Z</dcterms:modified>
</cp:coreProperties>
</file>