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57E" w:rsidRPr="0050557E" w:rsidRDefault="0050557E" w:rsidP="00505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0557E">
        <w:rPr>
          <w:rFonts w:eastAsia="Times New Roman" w:cs="Times New Roman"/>
          <w:b/>
          <w:szCs w:val="20"/>
        </w:rPr>
        <w:t>South Carolina General Assembly</w:t>
      </w:r>
    </w:p>
    <w:p w:rsidR="0050557E" w:rsidRPr="0050557E" w:rsidRDefault="0050557E" w:rsidP="00505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0557E">
        <w:rPr>
          <w:rFonts w:eastAsia="Times New Roman" w:cs="Times New Roman"/>
          <w:szCs w:val="20"/>
        </w:rPr>
        <w:t>124th Session, 2021-2022</w:t>
      </w:r>
    </w:p>
    <w:p w:rsidR="0050557E" w:rsidRPr="0050557E" w:rsidRDefault="0050557E" w:rsidP="00505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0557E" w:rsidRPr="0050557E" w:rsidRDefault="00ED13A9" w:rsidP="00505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A70, R86, H3505</w:t>
      </w:r>
    </w:p>
    <w:p w:rsidR="0050557E" w:rsidRPr="0050557E" w:rsidRDefault="0050557E" w:rsidP="00505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0557E" w:rsidRPr="0050557E" w:rsidRDefault="0050557E" w:rsidP="00505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0557E">
        <w:rPr>
          <w:rFonts w:eastAsia="Times New Roman" w:cs="Times New Roman"/>
          <w:b/>
          <w:szCs w:val="20"/>
        </w:rPr>
        <w:t>STATUS INFORMATION</w:t>
      </w:r>
    </w:p>
    <w:p w:rsidR="0050557E" w:rsidRPr="0050557E" w:rsidRDefault="0050557E" w:rsidP="00505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0557E" w:rsidRPr="0050557E" w:rsidRDefault="0050557E" w:rsidP="00505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0557E">
        <w:rPr>
          <w:rFonts w:eastAsia="Times New Roman" w:cs="Times New Roman"/>
          <w:szCs w:val="20"/>
        </w:rPr>
        <w:t>General Bill</w:t>
      </w:r>
    </w:p>
    <w:p w:rsidR="0050557E" w:rsidRPr="0050557E" w:rsidRDefault="0050557E" w:rsidP="00505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0557E">
        <w:rPr>
          <w:rFonts w:eastAsia="Times New Roman" w:cs="Times New Roman"/>
          <w:szCs w:val="20"/>
        </w:rPr>
        <w:t>Sponsors: Rep. Simrill</w:t>
      </w:r>
    </w:p>
    <w:p w:rsidR="0050557E" w:rsidRPr="0050557E" w:rsidRDefault="0050557E" w:rsidP="00505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0557E">
        <w:rPr>
          <w:rFonts w:eastAsia="Times New Roman" w:cs="Times New Roman"/>
          <w:szCs w:val="20"/>
        </w:rPr>
        <w:t>Document Path: l:\council\bills\gt\5871cm21.docx</w:t>
      </w:r>
    </w:p>
    <w:p w:rsidR="0050557E" w:rsidRPr="0050557E" w:rsidRDefault="0050557E" w:rsidP="00505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0557E">
        <w:rPr>
          <w:rFonts w:eastAsia="Times New Roman" w:cs="Times New Roman"/>
          <w:szCs w:val="20"/>
        </w:rPr>
        <w:t>Companion/Similar bill(s): 148</w:t>
      </w:r>
    </w:p>
    <w:p w:rsidR="0050557E" w:rsidRPr="0050557E" w:rsidRDefault="0050557E" w:rsidP="00505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B6F2C" w:rsidRDefault="002B6F2C" w:rsidP="00505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2B6F2C" w:rsidRDefault="002B6F2C" w:rsidP="00505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4, 2021</w:t>
      </w:r>
    </w:p>
    <w:p w:rsidR="002B6F2C" w:rsidRDefault="002B6F2C" w:rsidP="00505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3, 2021</w:t>
      </w:r>
    </w:p>
    <w:p w:rsidR="002B6F2C" w:rsidRDefault="002B6F2C" w:rsidP="00505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4, 2021</w:t>
      </w:r>
    </w:p>
    <w:p w:rsidR="002B6F2C" w:rsidRDefault="002B6F2C" w:rsidP="00505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2021, Signed</w:t>
      </w:r>
    </w:p>
    <w:p w:rsidR="002B6F2C" w:rsidRDefault="002B6F2C" w:rsidP="00505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0557E" w:rsidRPr="0050557E" w:rsidRDefault="0050557E" w:rsidP="00505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0557E">
        <w:rPr>
          <w:rFonts w:eastAsia="Times New Roman" w:cs="Times New Roman"/>
          <w:szCs w:val="20"/>
        </w:rPr>
        <w:t>Summary: Infrastructure maintenance fee and road use</w:t>
      </w:r>
    </w:p>
    <w:p w:rsidR="0050557E" w:rsidRPr="0050557E" w:rsidRDefault="0050557E" w:rsidP="00505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0557E" w:rsidRPr="0050557E" w:rsidRDefault="0050557E" w:rsidP="00505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0557E" w:rsidRPr="0050557E" w:rsidRDefault="0050557E" w:rsidP="0050557E">
      <w:pPr>
        <w:widowControl w:val="0"/>
        <w:tabs>
          <w:tab w:val="center" w:pos="590"/>
          <w:tab w:val="center" w:pos="1440"/>
          <w:tab w:val="left" w:pos="1872"/>
          <w:tab w:val="left" w:pos="9187"/>
        </w:tabs>
        <w:rPr>
          <w:rFonts w:eastAsia="Times New Roman" w:cs="Times New Roman"/>
          <w:szCs w:val="20"/>
        </w:rPr>
      </w:pPr>
      <w:r w:rsidRPr="0050557E">
        <w:rPr>
          <w:rFonts w:eastAsia="Times New Roman" w:cs="Times New Roman"/>
          <w:b/>
          <w:szCs w:val="20"/>
        </w:rPr>
        <w:t>HISTORY OF LEGISLATIVE ACTIONS</w:t>
      </w:r>
    </w:p>
    <w:p w:rsidR="0050557E" w:rsidRPr="0050557E" w:rsidRDefault="0050557E" w:rsidP="0050557E">
      <w:pPr>
        <w:widowControl w:val="0"/>
        <w:tabs>
          <w:tab w:val="center" w:pos="590"/>
          <w:tab w:val="center" w:pos="1440"/>
          <w:tab w:val="left" w:pos="1872"/>
          <w:tab w:val="left" w:pos="9187"/>
        </w:tabs>
        <w:rPr>
          <w:rFonts w:eastAsia="Times New Roman" w:cs="Times New Roman"/>
          <w:szCs w:val="20"/>
        </w:rPr>
      </w:pPr>
    </w:p>
    <w:p w:rsidR="0050557E" w:rsidRPr="0050557E" w:rsidRDefault="0050557E" w:rsidP="0050557E">
      <w:pPr>
        <w:widowControl w:val="0"/>
        <w:tabs>
          <w:tab w:val="center" w:pos="590"/>
          <w:tab w:val="center" w:pos="1440"/>
          <w:tab w:val="left" w:pos="1872"/>
          <w:tab w:val="left" w:pos="9187"/>
        </w:tabs>
        <w:rPr>
          <w:rFonts w:eastAsia="Times New Roman" w:cs="Times New Roman"/>
          <w:szCs w:val="20"/>
        </w:rPr>
      </w:pPr>
      <w:r w:rsidRPr="0050557E">
        <w:rPr>
          <w:rFonts w:eastAsia="Times New Roman" w:cs="Times New Roman"/>
          <w:szCs w:val="20"/>
          <w:u w:val="single"/>
        </w:rPr>
        <w:tab/>
        <w:t>Date</w:t>
      </w:r>
      <w:r w:rsidRPr="0050557E">
        <w:rPr>
          <w:rFonts w:eastAsia="Times New Roman" w:cs="Times New Roman"/>
          <w:szCs w:val="20"/>
          <w:u w:val="single"/>
        </w:rPr>
        <w:tab/>
        <w:t>Body</w:t>
      </w:r>
      <w:r w:rsidRPr="0050557E">
        <w:rPr>
          <w:rFonts w:eastAsia="Times New Roman" w:cs="Times New Roman"/>
          <w:szCs w:val="20"/>
          <w:u w:val="single"/>
        </w:rPr>
        <w:tab/>
        <w:t>Action Description with journal page number</w:t>
      </w:r>
      <w:r w:rsidRPr="0050557E">
        <w:rPr>
          <w:rFonts w:eastAsia="Times New Roman" w:cs="Times New Roman"/>
          <w:szCs w:val="20"/>
          <w:u w:val="single"/>
        </w:rPr>
        <w:tab/>
      </w:r>
    </w:p>
    <w:p w:rsidR="00ED13A9" w:rsidRDefault="00ED13A9" w:rsidP="00ED13A9">
      <w:pPr>
        <w:widowControl w:val="0"/>
        <w:tabs>
          <w:tab w:val="right" w:pos="1008"/>
          <w:tab w:val="left" w:pos="1152"/>
          <w:tab w:val="left" w:pos="1872"/>
          <w:tab w:val="left" w:pos="9187"/>
        </w:tabs>
        <w:ind w:left="2088" w:hanging="2088"/>
        <w:rPr>
          <w:rFonts w:cs="Times New Roman"/>
        </w:rPr>
      </w:pPr>
      <w:r>
        <w:rPr>
          <w:rFonts w:cs="Times New Roman"/>
        </w:rPr>
        <w:tab/>
        <w:t>12/16/2020</w:t>
      </w:r>
      <w:r>
        <w:rPr>
          <w:rFonts w:cs="Times New Roman"/>
        </w:rPr>
        <w:tab/>
        <w:t>House</w:t>
      </w:r>
      <w:r>
        <w:rPr>
          <w:rFonts w:cs="Times New Roman"/>
        </w:rPr>
        <w:tab/>
        <w:t>Prefiled</w:t>
      </w:r>
    </w:p>
    <w:p w:rsidR="00ED13A9" w:rsidRDefault="00ED13A9" w:rsidP="00ED13A9">
      <w:pPr>
        <w:widowControl w:val="0"/>
        <w:tabs>
          <w:tab w:val="right" w:pos="1008"/>
          <w:tab w:val="left" w:pos="1152"/>
          <w:tab w:val="left" w:pos="1872"/>
          <w:tab w:val="left" w:pos="9187"/>
        </w:tabs>
        <w:ind w:left="2088" w:hanging="2088"/>
        <w:rPr>
          <w:rFonts w:cs="Times New Roman"/>
        </w:rPr>
      </w:pPr>
      <w:r>
        <w:rPr>
          <w:rFonts w:cs="Times New Roman"/>
        </w:rPr>
        <w:tab/>
        <w:t>12/16/2020</w:t>
      </w:r>
      <w:r>
        <w:rPr>
          <w:rFonts w:cs="Times New Roman"/>
        </w:rPr>
        <w:tab/>
        <w:t>House</w:t>
      </w:r>
      <w:r>
        <w:rPr>
          <w:rFonts w:cs="Times New Roman"/>
        </w:rPr>
        <w:tab/>
        <w:t xml:space="preserve">Referred to Committee on </w:t>
      </w:r>
      <w:r w:rsidRPr="00406C47">
        <w:rPr>
          <w:rFonts w:cs="Times New Roman"/>
          <w:b/>
        </w:rPr>
        <w:t>Education and Public Works</w:t>
      </w:r>
    </w:p>
    <w:p w:rsidR="00ED13A9" w:rsidRDefault="00ED13A9" w:rsidP="00ED13A9">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406C47">
          <w:rPr>
            <w:rStyle w:val="Hyperlink"/>
            <w:rFonts w:cs="Times New Roman"/>
          </w:rPr>
          <w:t>House Journal</w:t>
        </w:r>
        <w:r w:rsidRPr="00406C47">
          <w:rPr>
            <w:rStyle w:val="Hyperlink"/>
            <w:rFonts w:cs="Times New Roman"/>
          </w:rPr>
          <w:noBreakHyphen/>
          <w:t>page 216</w:t>
        </w:r>
      </w:hyperlink>
      <w:r>
        <w:rPr>
          <w:rFonts w:cs="Times New Roman"/>
        </w:rPr>
        <w:t>)</w:t>
      </w:r>
    </w:p>
    <w:p w:rsidR="00ED13A9" w:rsidRDefault="00ED13A9" w:rsidP="00ED13A9">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406C47">
        <w:rPr>
          <w:rFonts w:cs="Times New Roman"/>
          <w:b/>
        </w:rPr>
        <w:t>Education and Public Works</w:t>
      </w:r>
      <w:r>
        <w:rPr>
          <w:rFonts w:cs="Times New Roman"/>
        </w:rPr>
        <w:t xml:space="preserve"> (</w:t>
      </w:r>
      <w:hyperlink r:id="rId8" w:history="1">
        <w:r w:rsidRPr="00406C47">
          <w:rPr>
            <w:rStyle w:val="Hyperlink"/>
            <w:rFonts w:cs="Times New Roman"/>
          </w:rPr>
          <w:t>House Journal</w:t>
        </w:r>
        <w:r w:rsidRPr="00406C47">
          <w:rPr>
            <w:rStyle w:val="Hyperlink"/>
            <w:rFonts w:cs="Times New Roman"/>
          </w:rPr>
          <w:noBreakHyphen/>
          <w:t>page 216</w:t>
        </w:r>
      </w:hyperlink>
      <w:bookmarkStart w:id="0" w:name="_GoBack"/>
      <w:bookmarkEnd w:id="0"/>
      <w:r>
        <w:rPr>
          <w:rFonts w:cs="Times New Roman"/>
        </w:rPr>
        <w:t>)</w:t>
      </w:r>
    </w:p>
    <w:p w:rsidR="00ED13A9" w:rsidRDefault="00ED13A9" w:rsidP="00ED13A9">
      <w:pPr>
        <w:widowControl w:val="0"/>
        <w:tabs>
          <w:tab w:val="right" w:pos="1008"/>
          <w:tab w:val="left" w:pos="1152"/>
          <w:tab w:val="left" w:pos="1872"/>
          <w:tab w:val="left" w:pos="9187"/>
        </w:tabs>
        <w:ind w:left="2088" w:hanging="2088"/>
        <w:rPr>
          <w:rFonts w:cs="Times New Roman"/>
        </w:rPr>
      </w:pPr>
      <w:r>
        <w:rPr>
          <w:rFonts w:cs="Times New Roman"/>
        </w:rPr>
        <w:tab/>
        <w:t>2/4/2021</w:t>
      </w:r>
      <w:r>
        <w:rPr>
          <w:rFonts w:cs="Times New Roman"/>
        </w:rPr>
        <w:tab/>
        <w:t>House</w:t>
      </w:r>
      <w:r>
        <w:rPr>
          <w:rFonts w:cs="Times New Roman"/>
        </w:rPr>
        <w:tab/>
        <w:t>Member(s) request name removed as sponsor: McCabe</w:t>
      </w:r>
    </w:p>
    <w:p w:rsidR="00ED13A9" w:rsidRDefault="00ED13A9" w:rsidP="00ED13A9">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House</w:t>
      </w:r>
      <w:r>
        <w:rPr>
          <w:rFonts w:cs="Times New Roman"/>
        </w:rPr>
        <w:tab/>
        <w:t xml:space="preserve">Committee report: Favorable with amendment </w:t>
      </w:r>
      <w:r w:rsidRPr="00406C47">
        <w:rPr>
          <w:rFonts w:cs="Times New Roman"/>
          <w:b/>
        </w:rPr>
        <w:t>Education and Public Works</w:t>
      </w:r>
      <w:r>
        <w:rPr>
          <w:rFonts w:cs="Times New Roman"/>
        </w:rPr>
        <w:t xml:space="preserve"> (</w:t>
      </w:r>
      <w:hyperlink r:id="rId9" w:history="1">
        <w:r w:rsidRPr="00406C47">
          <w:rPr>
            <w:rStyle w:val="Hyperlink"/>
            <w:rFonts w:cs="Times New Roman"/>
          </w:rPr>
          <w:t>House Journal</w:t>
        </w:r>
        <w:r w:rsidRPr="00406C47">
          <w:rPr>
            <w:rStyle w:val="Hyperlink"/>
            <w:rFonts w:cs="Times New Roman"/>
          </w:rPr>
          <w:noBreakHyphen/>
          <w:t>page 3</w:t>
        </w:r>
      </w:hyperlink>
      <w:r>
        <w:rPr>
          <w:rFonts w:cs="Times New Roman"/>
        </w:rPr>
        <w:t>)</w:t>
      </w:r>
    </w:p>
    <w:p w:rsidR="00ED13A9" w:rsidRDefault="00ED13A9" w:rsidP="00ED13A9">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House</w:t>
      </w:r>
      <w:r>
        <w:rPr>
          <w:rFonts w:cs="Times New Roman"/>
        </w:rPr>
        <w:tab/>
        <w:t>Amended (</w:t>
      </w:r>
      <w:hyperlink r:id="rId10" w:history="1">
        <w:r w:rsidRPr="00406C47">
          <w:rPr>
            <w:rStyle w:val="Hyperlink"/>
            <w:rFonts w:cs="Times New Roman"/>
          </w:rPr>
          <w:t>House Journal</w:t>
        </w:r>
        <w:r w:rsidRPr="00406C47">
          <w:rPr>
            <w:rStyle w:val="Hyperlink"/>
            <w:rFonts w:cs="Times New Roman"/>
          </w:rPr>
          <w:noBreakHyphen/>
          <w:t>page 20</w:t>
        </w:r>
      </w:hyperlink>
      <w:r>
        <w:rPr>
          <w:rFonts w:cs="Times New Roman"/>
        </w:rPr>
        <w:t>)</w:t>
      </w:r>
    </w:p>
    <w:p w:rsidR="00ED13A9" w:rsidRDefault="00ED13A9" w:rsidP="00ED13A9">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House</w:t>
      </w:r>
      <w:r>
        <w:rPr>
          <w:rFonts w:cs="Times New Roman"/>
        </w:rPr>
        <w:tab/>
        <w:t>Read second time (</w:t>
      </w:r>
      <w:hyperlink r:id="rId11" w:history="1">
        <w:r w:rsidRPr="00406C47">
          <w:rPr>
            <w:rStyle w:val="Hyperlink"/>
            <w:rFonts w:cs="Times New Roman"/>
          </w:rPr>
          <w:t>House Journal</w:t>
        </w:r>
        <w:r w:rsidRPr="00406C47">
          <w:rPr>
            <w:rStyle w:val="Hyperlink"/>
            <w:rFonts w:cs="Times New Roman"/>
          </w:rPr>
          <w:noBreakHyphen/>
          <w:t>page 20</w:t>
        </w:r>
      </w:hyperlink>
      <w:r>
        <w:rPr>
          <w:rFonts w:cs="Times New Roman"/>
        </w:rPr>
        <w:t>)</w:t>
      </w:r>
    </w:p>
    <w:p w:rsidR="00ED13A9" w:rsidRDefault="00ED13A9" w:rsidP="00ED13A9">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House</w:t>
      </w:r>
      <w:r>
        <w:rPr>
          <w:rFonts w:cs="Times New Roman"/>
        </w:rPr>
        <w:tab/>
        <w:t>Roll call Yeas</w:t>
      </w:r>
      <w:r>
        <w:rPr>
          <w:rFonts w:cs="Times New Roman"/>
        </w:rPr>
        <w:noBreakHyphen/>
        <w:t>106  Nays</w:t>
      </w:r>
      <w:r>
        <w:rPr>
          <w:rFonts w:cs="Times New Roman"/>
        </w:rPr>
        <w:noBreakHyphen/>
        <w:t>4 (</w:t>
      </w:r>
      <w:hyperlink r:id="rId12" w:history="1">
        <w:r w:rsidRPr="00406C47">
          <w:rPr>
            <w:rStyle w:val="Hyperlink"/>
            <w:rFonts w:cs="Times New Roman"/>
          </w:rPr>
          <w:t>House Journal</w:t>
        </w:r>
        <w:r w:rsidRPr="00406C47">
          <w:rPr>
            <w:rStyle w:val="Hyperlink"/>
            <w:rFonts w:cs="Times New Roman"/>
          </w:rPr>
          <w:noBreakHyphen/>
          <w:t>page 20</w:t>
        </w:r>
      </w:hyperlink>
      <w:r>
        <w:rPr>
          <w:rFonts w:cs="Times New Roman"/>
        </w:rPr>
        <w:t>)</w:t>
      </w:r>
    </w:p>
    <w:p w:rsidR="00ED13A9" w:rsidRDefault="00ED13A9" w:rsidP="00ED13A9">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r>
      <w:r>
        <w:rPr>
          <w:rFonts w:cs="Times New Roman"/>
        </w:rPr>
        <w:tab/>
        <w:t>Scrivener's error corrected</w:t>
      </w:r>
    </w:p>
    <w:p w:rsidR="00ED13A9" w:rsidRDefault="00ED13A9" w:rsidP="00ED13A9">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House</w:t>
      </w:r>
      <w:r>
        <w:rPr>
          <w:rFonts w:cs="Times New Roman"/>
        </w:rPr>
        <w:tab/>
        <w:t>Read third time and sent to Senate (</w:t>
      </w:r>
      <w:hyperlink r:id="rId13" w:history="1">
        <w:r w:rsidRPr="00406C47">
          <w:rPr>
            <w:rStyle w:val="Hyperlink"/>
            <w:rFonts w:cs="Times New Roman"/>
          </w:rPr>
          <w:t>House Journal</w:t>
        </w:r>
        <w:r w:rsidRPr="00406C47">
          <w:rPr>
            <w:rStyle w:val="Hyperlink"/>
            <w:rFonts w:cs="Times New Roman"/>
          </w:rPr>
          <w:noBreakHyphen/>
          <w:t>page 11</w:t>
        </w:r>
      </w:hyperlink>
      <w:r>
        <w:rPr>
          <w:rFonts w:cs="Times New Roman"/>
        </w:rPr>
        <w:t>)</w:t>
      </w:r>
    </w:p>
    <w:p w:rsidR="00ED13A9" w:rsidRDefault="00ED13A9" w:rsidP="00ED13A9">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Senate</w:t>
      </w:r>
      <w:r>
        <w:rPr>
          <w:rFonts w:cs="Times New Roman"/>
        </w:rPr>
        <w:tab/>
        <w:t>Introduced and read first time (</w:t>
      </w:r>
      <w:hyperlink r:id="rId14" w:history="1">
        <w:r w:rsidRPr="00406C47">
          <w:rPr>
            <w:rStyle w:val="Hyperlink"/>
            <w:rFonts w:cs="Times New Roman"/>
          </w:rPr>
          <w:t>Senate Journal</w:t>
        </w:r>
        <w:r w:rsidRPr="00406C47">
          <w:rPr>
            <w:rStyle w:val="Hyperlink"/>
            <w:rFonts w:cs="Times New Roman"/>
          </w:rPr>
          <w:noBreakHyphen/>
          <w:t>page 9</w:t>
        </w:r>
      </w:hyperlink>
      <w:r>
        <w:rPr>
          <w:rFonts w:cs="Times New Roman"/>
        </w:rPr>
        <w:t>)</w:t>
      </w:r>
    </w:p>
    <w:p w:rsidR="00ED13A9" w:rsidRDefault="00ED13A9" w:rsidP="00ED13A9">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Senate</w:t>
      </w:r>
      <w:r>
        <w:rPr>
          <w:rFonts w:cs="Times New Roman"/>
        </w:rPr>
        <w:tab/>
        <w:t xml:space="preserve">Referred to Committee on </w:t>
      </w:r>
      <w:r w:rsidRPr="00406C47">
        <w:rPr>
          <w:rFonts w:cs="Times New Roman"/>
          <w:b/>
        </w:rPr>
        <w:t>Transportation</w:t>
      </w:r>
      <w:r>
        <w:rPr>
          <w:rFonts w:cs="Times New Roman"/>
        </w:rPr>
        <w:t xml:space="preserve"> (</w:t>
      </w:r>
      <w:hyperlink r:id="rId15" w:history="1">
        <w:r w:rsidRPr="00406C47">
          <w:rPr>
            <w:rStyle w:val="Hyperlink"/>
            <w:rFonts w:cs="Times New Roman"/>
          </w:rPr>
          <w:t>Senate Journal</w:t>
        </w:r>
        <w:r w:rsidRPr="00406C47">
          <w:rPr>
            <w:rStyle w:val="Hyperlink"/>
            <w:rFonts w:cs="Times New Roman"/>
          </w:rPr>
          <w:noBreakHyphen/>
          <w:t>page 9</w:t>
        </w:r>
      </w:hyperlink>
      <w:r>
        <w:rPr>
          <w:rFonts w:cs="Times New Roman"/>
        </w:rPr>
        <w:t>)</w:t>
      </w:r>
    </w:p>
    <w:p w:rsidR="00ED13A9" w:rsidRDefault="00ED13A9" w:rsidP="00ED13A9">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 xml:space="preserve">Committee report: Favorable </w:t>
      </w:r>
      <w:r w:rsidRPr="00406C47">
        <w:rPr>
          <w:rFonts w:cs="Times New Roman"/>
          <w:b/>
        </w:rPr>
        <w:t>Transportation</w:t>
      </w:r>
      <w:r>
        <w:rPr>
          <w:rFonts w:cs="Times New Roman"/>
        </w:rPr>
        <w:t xml:space="preserve"> (</w:t>
      </w:r>
      <w:hyperlink r:id="rId16" w:history="1">
        <w:r w:rsidRPr="00406C47">
          <w:rPr>
            <w:rStyle w:val="Hyperlink"/>
            <w:rFonts w:cs="Times New Roman"/>
          </w:rPr>
          <w:t>Senate Journal</w:t>
        </w:r>
        <w:r w:rsidRPr="00406C47">
          <w:rPr>
            <w:rStyle w:val="Hyperlink"/>
            <w:rFonts w:cs="Times New Roman"/>
          </w:rPr>
          <w:noBreakHyphen/>
          <w:t>page 14</w:t>
        </w:r>
      </w:hyperlink>
      <w:r>
        <w:rPr>
          <w:rFonts w:cs="Times New Roman"/>
        </w:rPr>
        <w:t>)</w:t>
      </w:r>
    </w:p>
    <w:p w:rsidR="00ED13A9" w:rsidRDefault="00ED13A9" w:rsidP="00ED13A9">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Senate</w:t>
      </w:r>
      <w:r>
        <w:rPr>
          <w:rFonts w:cs="Times New Roman"/>
        </w:rPr>
        <w:tab/>
        <w:t>Read second time (</w:t>
      </w:r>
      <w:hyperlink r:id="rId17" w:history="1">
        <w:r w:rsidRPr="00406C47">
          <w:rPr>
            <w:rStyle w:val="Hyperlink"/>
            <w:rFonts w:cs="Times New Roman"/>
          </w:rPr>
          <w:t>Senate Journal</w:t>
        </w:r>
        <w:r w:rsidRPr="00406C47">
          <w:rPr>
            <w:rStyle w:val="Hyperlink"/>
            <w:rFonts w:cs="Times New Roman"/>
          </w:rPr>
          <w:noBreakHyphen/>
          <w:t>page 12</w:t>
        </w:r>
      </w:hyperlink>
      <w:r>
        <w:rPr>
          <w:rFonts w:cs="Times New Roman"/>
        </w:rPr>
        <w:t>)</w:t>
      </w:r>
    </w:p>
    <w:p w:rsidR="00ED13A9" w:rsidRDefault="00ED13A9" w:rsidP="00ED13A9">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Senate</w:t>
      </w:r>
      <w:r>
        <w:rPr>
          <w:rFonts w:cs="Times New Roman"/>
        </w:rPr>
        <w:tab/>
        <w:t>Roll call Ayes</w:t>
      </w:r>
      <w:r>
        <w:rPr>
          <w:rFonts w:cs="Times New Roman"/>
        </w:rPr>
        <w:noBreakHyphen/>
        <w:t>42  Nays</w:t>
      </w:r>
      <w:r>
        <w:rPr>
          <w:rFonts w:cs="Times New Roman"/>
        </w:rPr>
        <w:noBreakHyphen/>
        <w:t>2 (</w:t>
      </w:r>
      <w:hyperlink r:id="rId18" w:history="1">
        <w:r w:rsidRPr="00406C47">
          <w:rPr>
            <w:rStyle w:val="Hyperlink"/>
            <w:rFonts w:cs="Times New Roman"/>
          </w:rPr>
          <w:t>Senate Journal</w:t>
        </w:r>
        <w:r w:rsidRPr="00406C47">
          <w:rPr>
            <w:rStyle w:val="Hyperlink"/>
            <w:rFonts w:cs="Times New Roman"/>
          </w:rPr>
          <w:noBreakHyphen/>
          <w:t>page 12</w:t>
        </w:r>
      </w:hyperlink>
      <w:r>
        <w:rPr>
          <w:rFonts w:cs="Times New Roman"/>
        </w:rPr>
        <w:t>)</w:t>
      </w:r>
    </w:p>
    <w:p w:rsidR="00ED13A9" w:rsidRDefault="00ED13A9" w:rsidP="00ED13A9">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Senate</w:t>
      </w:r>
      <w:r>
        <w:rPr>
          <w:rFonts w:cs="Times New Roman"/>
        </w:rPr>
        <w:tab/>
        <w:t>Read third time and enrolled (</w:t>
      </w:r>
      <w:hyperlink r:id="rId19" w:history="1">
        <w:r w:rsidRPr="00406C47">
          <w:rPr>
            <w:rStyle w:val="Hyperlink"/>
            <w:rFonts w:cs="Times New Roman"/>
          </w:rPr>
          <w:t>Senate Journal</w:t>
        </w:r>
        <w:r w:rsidRPr="00406C47">
          <w:rPr>
            <w:rStyle w:val="Hyperlink"/>
            <w:rFonts w:cs="Times New Roman"/>
          </w:rPr>
          <w:noBreakHyphen/>
          <w:t>page 17</w:t>
        </w:r>
      </w:hyperlink>
      <w:r>
        <w:rPr>
          <w:rFonts w:cs="Times New Roman"/>
        </w:rPr>
        <w:t>)</w:t>
      </w:r>
    </w:p>
    <w:p w:rsidR="00ED13A9" w:rsidRDefault="00ED13A9" w:rsidP="00ED13A9">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86</w:t>
      </w:r>
    </w:p>
    <w:p w:rsidR="00ED13A9" w:rsidRDefault="00ED13A9" w:rsidP="00ED13A9">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ED13A9" w:rsidRDefault="00ED13A9" w:rsidP="00ED13A9">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05/17/21</w:t>
      </w:r>
    </w:p>
    <w:p w:rsidR="00ED13A9" w:rsidRDefault="00ED13A9" w:rsidP="00ED13A9">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70</w:t>
      </w:r>
    </w:p>
    <w:p w:rsidR="00ED13A9" w:rsidRDefault="00ED13A9" w:rsidP="00ED13A9">
      <w:pPr>
        <w:widowControl w:val="0"/>
        <w:tabs>
          <w:tab w:val="right" w:pos="1008"/>
          <w:tab w:val="left" w:pos="1152"/>
          <w:tab w:val="left" w:pos="1872"/>
          <w:tab w:val="left" w:pos="9187"/>
        </w:tabs>
        <w:ind w:left="2088" w:hanging="2088"/>
        <w:rPr>
          <w:rFonts w:cs="Times New Roman"/>
        </w:rPr>
      </w:pPr>
    </w:p>
    <w:p w:rsidR="0050557E" w:rsidRPr="0050557E" w:rsidRDefault="0050557E" w:rsidP="0050557E">
      <w:pPr>
        <w:widowControl w:val="0"/>
        <w:tabs>
          <w:tab w:val="right" w:pos="1008"/>
          <w:tab w:val="left" w:pos="1152"/>
          <w:tab w:val="left" w:pos="1872"/>
          <w:tab w:val="left" w:pos="9187"/>
        </w:tabs>
        <w:ind w:left="2088" w:hanging="2088"/>
        <w:rPr>
          <w:rFonts w:eastAsia="Times New Roman" w:cs="Times New Roman"/>
          <w:szCs w:val="20"/>
        </w:rPr>
      </w:pPr>
      <w:r w:rsidRPr="0050557E">
        <w:rPr>
          <w:rFonts w:eastAsia="Times New Roman" w:cs="Times New Roman"/>
          <w:szCs w:val="20"/>
        </w:rPr>
        <w:t xml:space="preserve">View the latest </w:t>
      </w:r>
      <w:hyperlink r:id="rId20" w:history="1">
        <w:r w:rsidRPr="0050557E">
          <w:rPr>
            <w:rFonts w:eastAsia="Times New Roman" w:cs="Times New Roman"/>
            <w:color w:val="0000FF" w:themeColor="hyperlink"/>
            <w:szCs w:val="20"/>
            <w:u w:val="single"/>
          </w:rPr>
          <w:t>legislative information</w:t>
        </w:r>
      </w:hyperlink>
      <w:r w:rsidRPr="0050557E">
        <w:rPr>
          <w:rFonts w:eastAsia="Times New Roman" w:cs="Times New Roman"/>
          <w:szCs w:val="20"/>
        </w:rPr>
        <w:t xml:space="preserve"> at the website</w:t>
      </w:r>
    </w:p>
    <w:p w:rsidR="0050557E" w:rsidRPr="0050557E" w:rsidRDefault="0050557E" w:rsidP="0050557E">
      <w:pPr>
        <w:widowControl w:val="0"/>
        <w:tabs>
          <w:tab w:val="right" w:pos="1008"/>
          <w:tab w:val="left" w:pos="1152"/>
          <w:tab w:val="left" w:pos="1872"/>
          <w:tab w:val="left" w:pos="9187"/>
        </w:tabs>
        <w:ind w:left="2088" w:hanging="2088"/>
        <w:rPr>
          <w:rFonts w:eastAsia="Times New Roman" w:cs="Times New Roman"/>
          <w:szCs w:val="20"/>
        </w:rPr>
      </w:pPr>
    </w:p>
    <w:p w:rsidR="0050557E" w:rsidRPr="0050557E" w:rsidRDefault="0050557E" w:rsidP="0050557E">
      <w:pPr>
        <w:widowControl w:val="0"/>
        <w:tabs>
          <w:tab w:val="right" w:pos="1008"/>
          <w:tab w:val="left" w:pos="1152"/>
          <w:tab w:val="left" w:pos="1872"/>
          <w:tab w:val="left" w:pos="9187"/>
        </w:tabs>
        <w:ind w:left="2088" w:hanging="2088"/>
        <w:rPr>
          <w:rFonts w:eastAsia="Times New Roman" w:cs="Times New Roman"/>
          <w:szCs w:val="20"/>
        </w:rPr>
      </w:pPr>
    </w:p>
    <w:p w:rsidR="0050557E" w:rsidRPr="0050557E" w:rsidRDefault="0050557E" w:rsidP="00505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0557E">
        <w:rPr>
          <w:rFonts w:eastAsia="Times New Roman" w:cs="Times New Roman"/>
          <w:b/>
          <w:szCs w:val="20"/>
        </w:rPr>
        <w:t>VERSIONS OF THIS BILL</w:t>
      </w:r>
    </w:p>
    <w:p w:rsidR="0050557E" w:rsidRPr="0050557E" w:rsidRDefault="0050557E" w:rsidP="00505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0557E" w:rsidRPr="0050557E" w:rsidRDefault="000F4CD9" w:rsidP="005055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50557E" w:rsidRPr="0050557E">
          <w:rPr>
            <w:rFonts w:eastAsia="Times New Roman" w:cs="Times New Roman"/>
            <w:color w:val="0000FF" w:themeColor="hyperlink"/>
            <w:szCs w:val="20"/>
            <w:u w:val="single"/>
          </w:rPr>
          <w:t>12/16/2020</w:t>
        </w:r>
      </w:hyperlink>
    </w:p>
    <w:p w:rsidR="0050557E" w:rsidRPr="0050557E" w:rsidRDefault="000F4CD9" w:rsidP="00505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50557E" w:rsidRPr="0050557E">
          <w:rPr>
            <w:rFonts w:eastAsia="Times New Roman" w:cs="Times New Roman"/>
            <w:color w:val="0000FF" w:themeColor="hyperlink"/>
            <w:szCs w:val="20"/>
            <w:u w:val="single"/>
          </w:rPr>
          <w:t>3/2/2021</w:t>
        </w:r>
      </w:hyperlink>
    </w:p>
    <w:p w:rsidR="0050557E" w:rsidRPr="0050557E" w:rsidRDefault="000F4CD9" w:rsidP="00505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50557E" w:rsidRPr="0050557E">
          <w:rPr>
            <w:rFonts w:eastAsia="Times New Roman" w:cs="Times New Roman"/>
            <w:color w:val="0000FF" w:themeColor="hyperlink"/>
            <w:szCs w:val="20"/>
            <w:u w:val="single"/>
          </w:rPr>
          <w:t>3/3/2021</w:t>
        </w:r>
      </w:hyperlink>
    </w:p>
    <w:p w:rsidR="0050557E" w:rsidRPr="0050557E" w:rsidRDefault="000F4CD9" w:rsidP="00505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50557E" w:rsidRPr="0050557E">
          <w:rPr>
            <w:rFonts w:eastAsia="Times New Roman" w:cs="Times New Roman"/>
            <w:color w:val="0000FF" w:themeColor="hyperlink"/>
            <w:szCs w:val="20"/>
            <w:u w:val="single"/>
          </w:rPr>
          <w:t>3/3/2021-A</w:t>
        </w:r>
      </w:hyperlink>
    </w:p>
    <w:p w:rsidR="0050557E" w:rsidRPr="0050557E" w:rsidRDefault="000F4CD9" w:rsidP="00505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50557E" w:rsidRPr="0050557E">
          <w:rPr>
            <w:rFonts w:eastAsia="Times New Roman" w:cs="Times New Roman"/>
            <w:color w:val="0000FF" w:themeColor="hyperlink"/>
            <w:szCs w:val="20"/>
            <w:u w:val="single"/>
          </w:rPr>
          <w:t>4/8/2021</w:t>
        </w:r>
      </w:hyperlink>
    </w:p>
    <w:p w:rsidR="0050557E" w:rsidRPr="0050557E" w:rsidRDefault="0050557E" w:rsidP="00505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0557E" w:rsidRDefault="0050557E" w:rsidP="00505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0557E" w:rsidSect="0050557E">
          <w:pgSz w:w="12240" w:h="15840" w:code="1"/>
          <w:pgMar w:top="1080" w:right="1440" w:bottom="1080" w:left="1440" w:header="720" w:footer="720" w:gutter="0"/>
          <w:pgNumType w:start="1"/>
          <w:cols w:space="720"/>
          <w:noEndnote/>
          <w:docGrid w:linePitch="360"/>
        </w:sectPr>
      </w:pPr>
    </w:p>
    <w:p w:rsidR="003D44D6"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(A70, R86, H3505)</w:t>
      </w:r>
    </w:p>
    <w:p w:rsidR="003D44D6" w:rsidRPr="008836A5"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D44D6" w:rsidRPr="0050557E"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0557E">
        <w:rPr>
          <w:rFonts w:cs="Times New Roman"/>
          <w:b/>
          <w:color w:val="000000" w:themeColor="text1"/>
          <w:szCs w:val="36"/>
        </w:rPr>
        <w:t xml:space="preserve">AN ACT </w:t>
      </w:r>
      <w:r w:rsidRPr="0050557E">
        <w:rPr>
          <w:rFonts w:cs="Times New Roman"/>
          <w:b/>
        </w:rPr>
        <w:t>TO AMEND SECTION 56</w:t>
      </w:r>
      <w:r w:rsidRPr="0050557E">
        <w:rPr>
          <w:rFonts w:cs="Times New Roman"/>
          <w:b/>
        </w:rPr>
        <w:noBreakHyphen/>
        <w:t>3</w:t>
      </w:r>
      <w:r w:rsidRPr="0050557E">
        <w:rPr>
          <w:rFonts w:cs="Times New Roman"/>
          <w:b/>
        </w:rPr>
        <w:noBreakHyphen/>
        <w:t xml:space="preserve">627, CODE OF LAWS OF SOUTH CAROLINA, 1976, RELATING TO THE INFRASTRUCTURE MAINTENANCE FEE ASSESSED AGAINST VEHICLES OR OTHER ITEMS UPON THEIR FIRST REGISTRATION, SO AS TO PROVIDE THIS FEE ALSO APPLIES TO THE FIRST TITLING OF VEHICLES, OTHER ITEMS, TRAILERS, OR SEMITRAILERS BY OWNERS OR LESSEES, TO PROVIDE THE DEPARTMENT OF MOTOR VEHICLES MAY NOT ISSUE TITLES UNTIL THE FEES HAVE BEEN COLLECTED, TO PROVIDE IF DEALERS DO NOT LICENSE, TITLE, OR REGISTER ITEMS, THE CUSTOMERS MUST PAY THE FEES TO THE DEPARTMENT OF MOTOR VEHICLES WHEN TITLING OR REGISTERING VEHICLES, TO PROVIDE IF THE LESSEE PURCHASES A VEHICLE HE ORIGINALLY LEASED AND THE REGISTRANT OF THE VEHICLE REMAINS THE SAME, THE PERSON DOES NOT OWE AN ADDITIONAL INFRASTRUCTURE MAINTENANCE FEE, TO PROVIDE ITEMS TRANSFERRED TO AN INSURER FOR THE PURPOSE OF APPLYING FOR SALVAGE TITLES ARE EXCLUDED FROM IMPOSITION OF FEES, TO PROVIDE FEES MUST BE ASSESSED AGAINST AN OWNER OR LESSEE WHO FIRST TITLES AN ITEM IN ANOTHER STATE AND SUBSEQUENTLY REGISTERS THE ITEM IN THIS STATE, AND </w:t>
      </w:r>
      <w:r>
        <w:rPr>
          <w:rFonts w:cs="Times New Roman"/>
          <w:b/>
        </w:rPr>
        <w:t xml:space="preserve">TO </w:t>
      </w:r>
      <w:r w:rsidRPr="0050557E">
        <w:rPr>
          <w:rFonts w:cs="Times New Roman"/>
          <w:b/>
        </w:rPr>
        <w:t>PROVIDE THE FEES MAY NOT BE IMPOSED IF THE OWNER OR LESSEE OF THE ITEMS IS SERVING ON ACTIVE MILITARY DUTY; AND TO AMEND SECTION 56</w:t>
      </w:r>
      <w:r w:rsidRPr="0050557E">
        <w:rPr>
          <w:rFonts w:cs="Times New Roman"/>
          <w:b/>
        </w:rPr>
        <w:noBreakHyphen/>
        <w:t>3</w:t>
      </w:r>
      <w:r w:rsidRPr="0050557E">
        <w:rPr>
          <w:rFonts w:cs="Times New Roman"/>
          <w:b/>
        </w:rPr>
        <w:noBreakHyphen/>
        <w:t>645, RELATING TO THE ROAD USE FEES IMPOSED UPON OWNERS OF VEHICLES NOT POWERED EXCLUSIVELY BY MOTOR FUELS, SO AS TO PROVIDE THE FEES MUST BE COLLECTED AT THE TIME VEHICLES ARE TITLED OR REGISTERED.</w:t>
      </w:r>
    </w:p>
    <w:p w:rsidR="003D44D6" w:rsidRPr="00132A61"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D44D6" w:rsidRPr="00132A61"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2A61">
        <w:rPr>
          <w:rFonts w:cs="Times New Roman"/>
        </w:rPr>
        <w:t>Be it enacted by the General Assembly of the State of South Carolina:</w:t>
      </w:r>
    </w:p>
    <w:p w:rsidR="003D44D6"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D44D6"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Infrastructure maintenance fee</w:t>
      </w:r>
    </w:p>
    <w:p w:rsidR="003D44D6" w:rsidRPr="00844DB4"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3D44D6" w:rsidRPr="00132A61"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2A61">
        <w:rPr>
          <w:rFonts w:cs="Times New Roman"/>
        </w:rPr>
        <w:t>SECTION</w:t>
      </w:r>
      <w:r w:rsidRPr="00132A61">
        <w:rPr>
          <w:rFonts w:cs="Times New Roman"/>
        </w:rPr>
        <w:tab/>
        <w:t>1.</w:t>
      </w:r>
      <w:r w:rsidRPr="00132A61">
        <w:rPr>
          <w:rFonts w:cs="Times New Roman"/>
        </w:rPr>
        <w:tab/>
        <w:t>Section 56</w:t>
      </w:r>
      <w:r>
        <w:rPr>
          <w:rFonts w:cs="Times New Roman"/>
        </w:rPr>
        <w:noBreakHyphen/>
      </w:r>
      <w:r w:rsidRPr="00132A61">
        <w:rPr>
          <w:rFonts w:cs="Times New Roman"/>
        </w:rPr>
        <w:t>3</w:t>
      </w:r>
      <w:r>
        <w:rPr>
          <w:rFonts w:cs="Times New Roman"/>
        </w:rPr>
        <w:noBreakHyphen/>
        <w:t>627</w:t>
      </w:r>
      <w:r w:rsidRPr="00132A61">
        <w:rPr>
          <w:rFonts w:cs="Times New Roman"/>
        </w:rPr>
        <w:t>(A)</w:t>
      </w:r>
      <w:r>
        <w:rPr>
          <w:rFonts w:cs="Times New Roman"/>
        </w:rPr>
        <w:t>,</w:t>
      </w:r>
      <w:r w:rsidRPr="00132A61">
        <w:rPr>
          <w:rFonts w:cs="Times New Roman"/>
        </w:rPr>
        <w:t>(B)</w:t>
      </w:r>
      <w:r>
        <w:rPr>
          <w:rFonts w:cs="Times New Roman"/>
        </w:rPr>
        <w:t>,</w:t>
      </w:r>
      <w:r w:rsidRPr="00132A61">
        <w:rPr>
          <w:rFonts w:cs="Times New Roman"/>
        </w:rPr>
        <w:t>(C)</w:t>
      </w:r>
      <w:r>
        <w:rPr>
          <w:rFonts w:cs="Times New Roman"/>
        </w:rPr>
        <w:t>,</w:t>
      </w:r>
      <w:r w:rsidRPr="00132A61">
        <w:rPr>
          <w:rFonts w:cs="Times New Roman"/>
        </w:rPr>
        <w:t xml:space="preserve"> and (D) of the 1976 Code is amended to read:</w:t>
      </w:r>
    </w:p>
    <w:p w:rsidR="003D44D6" w:rsidRPr="00132A61"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D44D6" w:rsidRPr="00132A61"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2A61">
        <w:rPr>
          <w:rFonts w:cs="Times New Roman"/>
        </w:rPr>
        <w:tab/>
        <w:t>“(A)</w:t>
      </w:r>
      <w:r w:rsidRPr="00132A61">
        <w:rPr>
          <w:rFonts w:cs="Times New Roman"/>
        </w:rPr>
        <w:tab/>
      </w:r>
      <w:r w:rsidRPr="00132A61">
        <w:rPr>
          <w:rFonts w:cs="Times New Roman"/>
        </w:rPr>
        <w:tab/>
        <w:t xml:space="preserve">In order to account for the necessary road maintenance caused by each item traversing the roads of this State, in addition to the </w:t>
      </w:r>
      <w:r w:rsidRPr="00132A61">
        <w:rPr>
          <w:rFonts w:cs="Times New Roman"/>
        </w:rPr>
        <w:lastRenderedPageBreak/>
        <w:t>registration fees imposed by this chapter, the owner or lessee of each vehicle or other item that is required to be registered pursuant to this chapter must pay an infrastructure maintenance fee upon first titling or registering the vehicle or other item. Also, the owner or lessee of each trailer or semitrailer must pay the fee upon first titling or registering the trailer or semitrailer. The Department of Motor Vehicles may not issue a title or registration until the infrastructure maintenance fee has been collected. The infrastructure maintenance fee must be credited to the Infrastructure Maintenance Trust Fund.</w:t>
      </w:r>
    </w:p>
    <w:p w:rsidR="003D44D6" w:rsidRPr="00132A61"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2A61">
        <w:rPr>
          <w:rFonts w:cs="Times New Roman"/>
        </w:rPr>
        <w:tab/>
        <w:t>(B)</w:t>
      </w:r>
      <w:r w:rsidRPr="00132A61">
        <w:rPr>
          <w:rFonts w:cs="Times New Roman"/>
        </w:rPr>
        <w:tab/>
        <w:t>If upon purchasing or leasing the item from a dealer, the owner or lessee first registers the item in this State, then the fee equals five percent, not to exceed five hundred dollars, of the gross proceeds of sales, or sales price, as those terms are defined in Chapter 36, Title 12. If the dealer holds a South Carolina retail license o</w:t>
      </w:r>
      <w:r>
        <w:rPr>
          <w:rFonts w:cs="Times New Roman"/>
        </w:rPr>
        <w:t>r offers to license</w:t>
      </w:r>
      <w:r w:rsidRPr="00132A61">
        <w:rPr>
          <w:rFonts w:cs="Times New Roman"/>
        </w:rPr>
        <w:t>, title, or register the item, then the dealer must collect the fee and remit it to the Department of Motor Vehicles. If the dealer does not license, title, or register the item, the customer must pay the infrastructure maintenance fee to the department when titling or registering the vehicle.</w:t>
      </w:r>
    </w:p>
    <w:p w:rsidR="003D44D6" w:rsidRPr="00132A61"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2A61">
        <w:rPr>
          <w:rFonts w:cs="Times New Roman"/>
        </w:rPr>
        <w:tab/>
        <w:t>(C)(1)</w:t>
      </w:r>
      <w:r w:rsidRPr="00132A61">
        <w:rPr>
          <w:rFonts w:cs="Times New Roman"/>
        </w:rPr>
        <w:tab/>
        <w:t>If upon purchasing or leasing the item from a person other than a dealer, the owner or lessee first registers the item in this State, then the fee equals five percent, not to exceed five hundred dollars, of the fair market value of the item. If the lessee purchases the vehicle he originally leased and the registrant of the vehicle remains the same, the person does not owe an additional infrastructure maintenance fee.</w:t>
      </w:r>
    </w:p>
    <w:p w:rsidR="003D44D6" w:rsidRPr="00132A61"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2A61">
        <w:rPr>
          <w:rFonts w:cs="Times New Roman"/>
        </w:rPr>
        <w:tab/>
      </w:r>
      <w:r w:rsidRPr="00132A61">
        <w:rPr>
          <w:rFonts w:cs="Times New Roman"/>
        </w:rPr>
        <w:tab/>
        <w:t>(2)</w:t>
      </w:r>
      <w:r w:rsidRPr="00132A61">
        <w:rPr>
          <w:rFonts w:cs="Times New Roman"/>
        </w:rPr>
        <w:tab/>
        <w:t>Excluded from the fee imposed pursuant to this subsection are:</w:t>
      </w:r>
    </w:p>
    <w:p w:rsidR="003D44D6" w:rsidRPr="00132A61"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2A61">
        <w:rPr>
          <w:rFonts w:cs="Times New Roman"/>
        </w:rPr>
        <w:tab/>
      </w:r>
      <w:r w:rsidRPr="00132A61">
        <w:rPr>
          <w:rFonts w:cs="Times New Roman"/>
        </w:rPr>
        <w:tab/>
      </w:r>
      <w:r w:rsidRPr="00132A61">
        <w:rPr>
          <w:rFonts w:cs="Times New Roman"/>
        </w:rPr>
        <w:tab/>
        <w:t>(a)</w:t>
      </w:r>
      <w:r w:rsidRPr="00132A61">
        <w:rPr>
          <w:rFonts w:cs="Times New Roman"/>
        </w:rPr>
        <w:tab/>
        <w:t>items transferred:</w:t>
      </w:r>
    </w:p>
    <w:p w:rsidR="003D44D6" w:rsidRPr="00132A61"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2A61">
        <w:rPr>
          <w:rFonts w:cs="Times New Roman"/>
        </w:rPr>
        <w:tab/>
      </w:r>
      <w:r w:rsidRPr="00132A61">
        <w:rPr>
          <w:rFonts w:cs="Times New Roman"/>
        </w:rPr>
        <w:tab/>
      </w:r>
      <w:r w:rsidRPr="00132A61">
        <w:rPr>
          <w:rFonts w:cs="Times New Roman"/>
        </w:rPr>
        <w:tab/>
      </w:r>
      <w:r w:rsidRPr="00132A61">
        <w:rPr>
          <w:rFonts w:cs="Times New Roman"/>
        </w:rPr>
        <w:tab/>
        <w:t>(i)</w:t>
      </w:r>
      <w:r w:rsidRPr="00132A61">
        <w:rPr>
          <w:rFonts w:cs="Times New Roman"/>
        </w:rPr>
        <w:tab/>
      </w:r>
      <w:r w:rsidRPr="00132A61">
        <w:rPr>
          <w:rFonts w:cs="Times New Roman"/>
        </w:rPr>
        <w:tab/>
        <w:t>to members of the immediate family;</w:t>
      </w:r>
    </w:p>
    <w:p w:rsidR="003D44D6" w:rsidRPr="00132A61"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2A61">
        <w:rPr>
          <w:rFonts w:cs="Times New Roman"/>
        </w:rPr>
        <w:tab/>
      </w:r>
      <w:r w:rsidRPr="00132A61">
        <w:rPr>
          <w:rFonts w:cs="Times New Roman"/>
        </w:rPr>
        <w:tab/>
      </w:r>
      <w:r w:rsidRPr="00132A61">
        <w:rPr>
          <w:rFonts w:cs="Times New Roman"/>
        </w:rPr>
        <w:tab/>
      </w:r>
      <w:r w:rsidRPr="00132A61">
        <w:rPr>
          <w:rFonts w:cs="Times New Roman"/>
        </w:rPr>
        <w:tab/>
        <w:t>(ii)</w:t>
      </w:r>
      <w:r w:rsidRPr="00132A61">
        <w:rPr>
          <w:rFonts w:cs="Times New Roman"/>
        </w:rPr>
        <w:tab/>
        <w:t>to a legal heir, legatee, or distributee;</w:t>
      </w:r>
    </w:p>
    <w:p w:rsidR="003D44D6" w:rsidRPr="00132A61"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2A61">
        <w:rPr>
          <w:rFonts w:cs="Times New Roman"/>
        </w:rPr>
        <w:tab/>
      </w:r>
      <w:r w:rsidRPr="00132A61">
        <w:rPr>
          <w:rFonts w:cs="Times New Roman"/>
        </w:rPr>
        <w:tab/>
      </w:r>
      <w:r w:rsidRPr="00132A61">
        <w:rPr>
          <w:rFonts w:cs="Times New Roman"/>
        </w:rPr>
        <w:tab/>
      </w:r>
      <w:r w:rsidRPr="00132A61">
        <w:rPr>
          <w:rFonts w:cs="Times New Roman"/>
        </w:rPr>
        <w:tab/>
        <w:t>(iii)</w:t>
      </w:r>
      <w:r w:rsidRPr="00132A61">
        <w:rPr>
          <w:rFonts w:cs="Times New Roman"/>
        </w:rPr>
        <w:tab/>
        <w:t>from an individual to a partnership upon formation of a partnership, or from a stockholder to a corporation upon formation of a corporation;</w:t>
      </w:r>
    </w:p>
    <w:p w:rsidR="003D44D6" w:rsidRPr="00132A61"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2A61">
        <w:rPr>
          <w:rFonts w:cs="Times New Roman"/>
        </w:rPr>
        <w:tab/>
      </w:r>
      <w:r w:rsidRPr="00132A61">
        <w:rPr>
          <w:rFonts w:cs="Times New Roman"/>
        </w:rPr>
        <w:tab/>
      </w:r>
      <w:r w:rsidRPr="00132A61">
        <w:rPr>
          <w:rFonts w:cs="Times New Roman"/>
        </w:rPr>
        <w:tab/>
      </w:r>
      <w:r w:rsidRPr="00132A61">
        <w:rPr>
          <w:rFonts w:cs="Times New Roman"/>
        </w:rPr>
        <w:tab/>
        <w:t>(iv)</w:t>
      </w:r>
      <w:r w:rsidRPr="00132A61">
        <w:rPr>
          <w:rFonts w:cs="Times New Roman"/>
        </w:rPr>
        <w:tab/>
        <w:t>to a licensed motor vehicle or motorcycle dealer for the purpose of resale;</w:t>
      </w:r>
    </w:p>
    <w:p w:rsidR="003D44D6" w:rsidRPr="00132A61"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2A61">
        <w:rPr>
          <w:rFonts w:cs="Times New Roman"/>
        </w:rPr>
        <w:tab/>
      </w:r>
      <w:r w:rsidRPr="00132A61">
        <w:rPr>
          <w:rFonts w:cs="Times New Roman"/>
        </w:rPr>
        <w:tab/>
      </w:r>
      <w:r w:rsidRPr="00132A61">
        <w:rPr>
          <w:rFonts w:cs="Times New Roman"/>
        </w:rPr>
        <w:tab/>
      </w:r>
      <w:r w:rsidRPr="00132A61">
        <w:rPr>
          <w:rFonts w:cs="Times New Roman"/>
        </w:rPr>
        <w:tab/>
        <w:t>(v)</w:t>
      </w:r>
      <w:r w:rsidRPr="00132A61">
        <w:rPr>
          <w:rFonts w:cs="Times New Roman"/>
        </w:rPr>
        <w:tab/>
        <w:t>to a financial institution for the purpose of resale;</w:t>
      </w:r>
    </w:p>
    <w:p w:rsidR="003D44D6" w:rsidRPr="00132A61"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2A61">
        <w:rPr>
          <w:rFonts w:cs="Times New Roman"/>
        </w:rPr>
        <w:tab/>
      </w:r>
      <w:r w:rsidRPr="00132A61">
        <w:rPr>
          <w:rFonts w:cs="Times New Roman"/>
        </w:rPr>
        <w:tab/>
      </w:r>
      <w:r w:rsidRPr="00132A61">
        <w:rPr>
          <w:rFonts w:cs="Times New Roman"/>
        </w:rPr>
        <w:tab/>
      </w:r>
      <w:r w:rsidRPr="00132A61">
        <w:rPr>
          <w:rFonts w:cs="Times New Roman"/>
        </w:rPr>
        <w:tab/>
        <w:t>(vi)</w:t>
      </w:r>
      <w:r w:rsidRPr="00132A61">
        <w:rPr>
          <w:rFonts w:cs="Times New Roman"/>
        </w:rPr>
        <w:tab/>
        <w:t>as a result of repossession to any other secured party, for the purpose of resale;</w:t>
      </w:r>
    </w:p>
    <w:p w:rsidR="003D44D6" w:rsidRPr="00132A61"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2A61">
        <w:rPr>
          <w:rFonts w:cs="Times New Roman"/>
        </w:rPr>
        <w:tab/>
      </w:r>
      <w:r w:rsidRPr="00132A61">
        <w:rPr>
          <w:rFonts w:cs="Times New Roman"/>
        </w:rPr>
        <w:tab/>
      </w:r>
      <w:r w:rsidRPr="00132A61">
        <w:rPr>
          <w:rFonts w:cs="Times New Roman"/>
        </w:rPr>
        <w:tab/>
      </w:r>
      <w:r w:rsidRPr="00132A61">
        <w:rPr>
          <w:rFonts w:cs="Times New Roman"/>
        </w:rPr>
        <w:tab/>
        <w:t>(vii)</w:t>
      </w:r>
      <w:r w:rsidRPr="00132A61">
        <w:rPr>
          <w:rFonts w:cs="Times New Roman"/>
        </w:rPr>
        <w:tab/>
        <w:t>to an insurer for the purpose of applying for a salvage title;</w:t>
      </w:r>
    </w:p>
    <w:p w:rsidR="003D44D6" w:rsidRPr="00132A61"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2A61">
        <w:rPr>
          <w:rFonts w:cs="Times New Roman"/>
        </w:rPr>
        <w:tab/>
      </w:r>
      <w:r w:rsidRPr="00132A61">
        <w:rPr>
          <w:rFonts w:cs="Times New Roman"/>
        </w:rPr>
        <w:tab/>
      </w:r>
      <w:r w:rsidRPr="00132A61">
        <w:rPr>
          <w:rFonts w:cs="Times New Roman"/>
        </w:rPr>
        <w:tab/>
        <w:t>(b)</w:t>
      </w:r>
      <w:r w:rsidRPr="00132A61">
        <w:rPr>
          <w:rFonts w:cs="Times New Roman"/>
        </w:rPr>
        <w:tab/>
        <w:t>the fair market value of an item transferred to the seller or secured party in partial payment;</w:t>
      </w:r>
    </w:p>
    <w:p w:rsidR="003D44D6" w:rsidRPr="00132A61"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2A61">
        <w:rPr>
          <w:rFonts w:cs="Times New Roman"/>
        </w:rPr>
        <w:tab/>
      </w:r>
      <w:r w:rsidRPr="00132A61">
        <w:rPr>
          <w:rFonts w:cs="Times New Roman"/>
        </w:rPr>
        <w:tab/>
      </w:r>
      <w:r w:rsidRPr="00132A61">
        <w:rPr>
          <w:rFonts w:cs="Times New Roman"/>
        </w:rPr>
        <w:tab/>
        <w:t>(c)</w:t>
      </w:r>
      <w:r w:rsidRPr="00132A61">
        <w:rPr>
          <w:rFonts w:cs="Times New Roman"/>
        </w:rPr>
        <w:tab/>
        <w:t>gross proceeds of transfers of items specifically exempted by Section 12</w:t>
      </w:r>
      <w:r>
        <w:rPr>
          <w:rFonts w:cs="Times New Roman"/>
        </w:rPr>
        <w:noBreakHyphen/>
      </w:r>
      <w:r w:rsidRPr="00132A61">
        <w:rPr>
          <w:rFonts w:cs="Times New Roman"/>
        </w:rPr>
        <w:t>36</w:t>
      </w:r>
      <w:r>
        <w:rPr>
          <w:rFonts w:cs="Times New Roman"/>
        </w:rPr>
        <w:noBreakHyphen/>
      </w:r>
      <w:r w:rsidRPr="00132A61">
        <w:rPr>
          <w:rFonts w:cs="Times New Roman"/>
        </w:rPr>
        <w:t>2120 from the sales or use tax;</w:t>
      </w:r>
    </w:p>
    <w:p w:rsidR="003D44D6" w:rsidRPr="00132A61"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2A61">
        <w:rPr>
          <w:rFonts w:cs="Times New Roman"/>
        </w:rPr>
        <w:tab/>
      </w:r>
      <w:r w:rsidRPr="00132A61">
        <w:rPr>
          <w:rFonts w:cs="Times New Roman"/>
        </w:rPr>
        <w:tab/>
      </w:r>
      <w:r w:rsidRPr="00132A61">
        <w:rPr>
          <w:rFonts w:cs="Times New Roman"/>
        </w:rPr>
        <w:tab/>
        <w:t>(d)</w:t>
      </w:r>
      <w:r w:rsidRPr="00132A61">
        <w:rPr>
          <w:rFonts w:cs="Times New Roman"/>
        </w:rPr>
        <w:tab/>
        <w:t>items where a sales or use tax has been paid on the transaction necessitating the transfer.</w:t>
      </w:r>
    </w:p>
    <w:p w:rsidR="003D44D6" w:rsidRPr="00132A61"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2A61">
        <w:rPr>
          <w:rFonts w:cs="Times New Roman"/>
        </w:rPr>
        <w:lastRenderedPageBreak/>
        <w:tab/>
      </w:r>
      <w:r w:rsidRPr="00132A61">
        <w:rPr>
          <w:rFonts w:cs="Times New Roman"/>
        </w:rPr>
        <w:tab/>
        <w:t>(3)</w:t>
      </w:r>
      <w:r w:rsidRPr="00132A61">
        <w:rPr>
          <w:rFonts w:cs="Times New Roman"/>
        </w:rPr>
        <w:tab/>
        <w:t>The Department of Motor Vehicles shall require every applicant for a certificate of title to supply information it considers necessary as to the time of purchase, the purchase price, and other information relative to the determination of fair market value. If the fee is based upon total purchase price as defined in this subsection, the department shall require a submission of a bill of sale and the signature of the owner subject to the perjury statutes of this State.</w:t>
      </w:r>
    </w:p>
    <w:p w:rsidR="003D44D6" w:rsidRPr="00132A61"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2A61">
        <w:rPr>
          <w:rFonts w:cs="Times New Roman"/>
        </w:rPr>
        <w:tab/>
      </w:r>
      <w:r w:rsidRPr="00132A61">
        <w:rPr>
          <w:rFonts w:cs="Times New Roman"/>
        </w:rPr>
        <w:tab/>
        <w:t>(4)</w:t>
      </w:r>
      <w:r w:rsidRPr="00132A61">
        <w:rPr>
          <w:rFonts w:cs="Times New Roman"/>
        </w:rPr>
        <w:tab/>
        <w:t>For purposes of this subsection:</w:t>
      </w:r>
    </w:p>
    <w:p w:rsidR="003D44D6" w:rsidRPr="00132A61"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2A61">
        <w:rPr>
          <w:rFonts w:cs="Times New Roman"/>
        </w:rPr>
        <w:tab/>
      </w:r>
      <w:r w:rsidRPr="00132A61">
        <w:rPr>
          <w:rFonts w:cs="Times New Roman"/>
        </w:rPr>
        <w:tab/>
      </w:r>
      <w:r w:rsidRPr="00132A61">
        <w:rPr>
          <w:rFonts w:cs="Times New Roman"/>
        </w:rPr>
        <w:tab/>
        <w:t>(a)</w:t>
      </w:r>
      <w:r w:rsidRPr="00132A61">
        <w:rPr>
          <w:rFonts w:cs="Times New Roman"/>
        </w:rPr>
        <w:tab/>
      </w:r>
      <w:r>
        <w:rPr>
          <w:rFonts w:cs="Times New Roman"/>
        </w:rPr>
        <w:t>‘</w:t>
      </w:r>
      <w:r w:rsidRPr="00132A61">
        <w:rPr>
          <w:rFonts w:cs="Times New Roman"/>
        </w:rPr>
        <w:t>Fair market value</w:t>
      </w:r>
      <w:r>
        <w:rPr>
          <w:rFonts w:cs="Times New Roman"/>
        </w:rPr>
        <w:t>’</w:t>
      </w:r>
      <w:r w:rsidRPr="00132A61">
        <w:rPr>
          <w:rFonts w:cs="Times New Roman"/>
        </w:rPr>
        <w:t xml:space="preserve"> means the total purchase price less any trade</w:t>
      </w:r>
      <w:r>
        <w:rPr>
          <w:rFonts w:cs="Times New Roman"/>
        </w:rPr>
        <w:noBreakHyphen/>
      </w:r>
      <w:r w:rsidRPr="00132A61">
        <w:rPr>
          <w:rFonts w:cs="Times New Roman"/>
        </w:rPr>
        <w:t>in, or the valuation shown in a national publication of used values adopted by the department, less any trade</w:t>
      </w:r>
      <w:r>
        <w:rPr>
          <w:rFonts w:cs="Times New Roman"/>
        </w:rPr>
        <w:noBreakHyphen/>
      </w:r>
      <w:r w:rsidRPr="00132A61">
        <w:rPr>
          <w:rFonts w:cs="Times New Roman"/>
        </w:rPr>
        <w:t>in.</w:t>
      </w:r>
    </w:p>
    <w:p w:rsidR="003D44D6" w:rsidRPr="00132A61"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2A61">
        <w:rPr>
          <w:rFonts w:cs="Times New Roman"/>
        </w:rPr>
        <w:tab/>
      </w:r>
      <w:r w:rsidRPr="00132A61">
        <w:rPr>
          <w:rFonts w:cs="Times New Roman"/>
        </w:rPr>
        <w:tab/>
      </w:r>
      <w:r w:rsidRPr="00132A61">
        <w:rPr>
          <w:rFonts w:cs="Times New Roman"/>
        </w:rPr>
        <w:tab/>
        <w:t>(b)</w:t>
      </w:r>
      <w:r w:rsidRPr="00132A61">
        <w:rPr>
          <w:rFonts w:cs="Times New Roman"/>
        </w:rPr>
        <w:tab/>
      </w:r>
      <w:r>
        <w:rPr>
          <w:rFonts w:cs="Times New Roman"/>
        </w:rPr>
        <w:t>‘</w:t>
      </w:r>
      <w:r w:rsidRPr="00132A61">
        <w:rPr>
          <w:rFonts w:cs="Times New Roman"/>
        </w:rPr>
        <w:t>Immediate family</w:t>
      </w:r>
      <w:r>
        <w:rPr>
          <w:rFonts w:cs="Times New Roman"/>
        </w:rPr>
        <w:t>’</w:t>
      </w:r>
      <w:r w:rsidRPr="00132A61">
        <w:rPr>
          <w:rFonts w:cs="Times New Roman"/>
        </w:rPr>
        <w:t xml:space="preserve"> means spouse, parents, children, sisters, brothers, grandparents, and grandchildren.</w:t>
      </w:r>
    </w:p>
    <w:p w:rsidR="003D44D6" w:rsidRPr="00132A61"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2A61">
        <w:rPr>
          <w:rFonts w:cs="Times New Roman"/>
        </w:rPr>
        <w:tab/>
      </w:r>
      <w:r w:rsidRPr="00132A61">
        <w:rPr>
          <w:rFonts w:cs="Times New Roman"/>
        </w:rPr>
        <w:tab/>
      </w:r>
      <w:r w:rsidRPr="00132A61">
        <w:rPr>
          <w:rFonts w:cs="Times New Roman"/>
        </w:rPr>
        <w:tab/>
        <w:t>(c)</w:t>
      </w:r>
      <w:r w:rsidRPr="00132A61">
        <w:rPr>
          <w:rFonts w:cs="Times New Roman"/>
        </w:rPr>
        <w:tab/>
      </w:r>
      <w:r>
        <w:rPr>
          <w:rFonts w:cs="Times New Roman"/>
        </w:rPr>
        <w:t>‘</w:t>
      </w:r>
      <w:r w:rsidRPr="00132A61">
        <w:rPr>
          <w:rFonts w:cs="Times New Roman"/>
        </w:rPr>
        <w:t>Total purchase price</w:t>
      </w:r>
      <w:r>
        <w:rPr>
          <w:rFonts w:cs="Times New Roman"/>
        </w:rPr>
        <w:t>’</w:t>
      </w:r>
      <w:r w:rsidRPr="00132A61">
        <w:rPr>
          <w:rFonts w:cs="Times New Roman"/>
        </w:rPr>
        <w:t xml:space="preserve"> means the price of an item agreed upon by the buyer and seller with an allowance for a trade</w:t>
      </w:r>
      <w:r>
        <w:rPr>
          <w:rFonts w:cs="Times New Roman"/>
        </w:rPr>
        <w:noBreakHyphen/>
      </w:r>
      <w:r w:rsidRPr="00132A61">
        <w:rPr>
          <w:rFonts w:cs="Times New Roman"/>
        </w:rPr>
        <w:t>in, if applicable.</w:t>
      </w:r>
    </w:p>
    <w:p w:rsidR="003D44D6" w:rsidRPr="00132A61"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2A61">
        <w:rPr>
          <w:rFonts w:cs="Times New Roman"/>
        </w:rPr>
        <w:tab/>
        <w:t>(D)(1)</w:t>
      </w:r>
      <w:r w:rsidRPr="00132A61">
        <w:rPr>
          <w:rFonts w:cs="Times New Roman"/>
        </w:rPr>
        <w:tab/>
        <w:t>If upon purchasing or leasing the item, the owner or lessee first titles or registers the item in another state, and subsequently registers the item in this State, then the fee equals two hundred fifty dollars.</w:t>
      </w:r>
    </w:p>
    <w:p w:rsidR="003D44D6" w:rsidRPr="00132A61"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2A61">
        <w:rPr>
          <w:rFonts w:cs="Times New Roman"/>
        </w:rPr>
        <w:tab/>
      </w:r>
      <w:r w:rsidRPr="00132A61">
        <w:rPr>
          <w:rFonts w:cs="Times New Roman"/>
        </w:rPr>
        <w:tab/>
        <w:t>(2)</w:t>
      </w:r>
      <w:r w:rsidRPr="00132A61">
        <w:rPr>
          <w:rFonts w:cs="Times New Roman"/>
        </w:rPr>
        <w:tab/>
        <w:t xml:space="preserve">This subsection does not apply if the owner or lessee of the item is serving on active duty in the </w:t>
      </w:r>
      <w:r>
        <w:rPr>
          <w:rFonts w:cs="Times New Roman"/>
        </w:rPr>
        <w:t>A</w:t>
      </w:r>
      <w:r w:rsidRPr="00132A61">
        <w:rPr>
          <w:rFonts w:cs="Times New Roman"/>
        </w:rPr>
        <w:t xml:space="preserve">rmed </w:t>
      </w:r>
      <w:r>
        <w:rPr>
          <w:rFonts w:cs="Times New Roman"/>
        </w:rPr>
        <w:t>F</w:t>
      </w:r>
      <w:r w:rsidRPr="00132A61">
        <w:rPr>
          <w:rFonts w:cs="Times New Roman"/>
        </w:rPr>
        <w:t xml:space="preserve">orces of the United States. The exclusion allowed by this item also extends to items owned by the spouse or dependent of a person serving on active duty in the </w:t>
      </w:r>
      <w:r>
        <w:rPr>
          <w:rFonts w:cs="Times New Roman"/>
        </w:rPr>
        <w:t>A</w:t>
      </w:r>
      <w:r w:rsidRPr="00132A61">
        <w:rPr>
          <w:rFonts w:cs="Times New Roman"/>
        </w:rPr>
        <w:t xml:space="preserve">rmed </w:t>
      </w:r>
      <w:r>
        <w:rPr>
          <w:rFonts w:cs="Times New Roman"/>
        </w:rPr>
        <w:t>F</w:t>
      </w:r>
      <w:r w:rsidRPr="00132A61">
        <w:rPr>
          <w:rFonts w:cs="Times New Roman"/>
        </w:rPr>
        <w:t>orces of the United States.</w:t>
      </w:r>
    </w:p>
    <w:p w:rsidR="003D44D6" w:rsidRPr="00132A61"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2A61">
        <w:rPr>
          <w:rFonts w:cs="Times New Roman"/>
        </w:rPr>
        <w:tab/>
      </w:r>
      <w:r w:rsidRPr="00132A61">
        <w:rPr>
          <w:rFonts w:cs="Times New Roman"/>
        </w:rPr>
        <w:tab/>
        <w:t>(3)</w:t>
      </w:r>
      <w:r w:rsidRPr="00132A61">
        <w:rPr>
          <w:rFonts w:cs="Times New Roman"/>
        </w:rPr>
        <w:tab/>
        <w:t>Notwithstanding any other provision of this section, until after December 31, 2022, the revenue collected pursuant to this subsection must be credited to the Safety Maintenance Account established pursuant to Section 11</w:t>
      </w:r>
      <w:r>
        <w:rPr>
          <w:rFonts w:cs="Times New Roman"/>
        </w:rPr>
        <w:noBreakHyphen/>
      </w:r>
      <w:r w:rsidRPr="00132A61">
        <w:rPr>
          <w:rFonts w:cs="Times New Roman"/>
        </w:rPr>
        <w:t>11</w:t>
      </w:r>
      <w:r>
        <w:rPr>
          <w:rFonts w:cs="Times New Roman"/>
        </w:rPr>
        <w:noBreakHyphen/>
      </w:r>
      <w:r w:rsidRPr="00132A61">
        <w:rPr>
          <w:rFonts w:cs="Times New Roman"/>
        </w:rPr>
        <w:t>240. After December 31, 2022, the revenue collected pursuant to this subsection must be credited to the Infrastructure Maintenance Trust Fund.”</w:t>
      </w:r>
    </w:p>
    <w:p w:rsidR="003D44D6"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D44D6"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Road use fee</w:t>
      </w:r>
    </w:p>
    <w:p w:rsidR="003D44D6" w:rsidRPr="00844DB4"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3D44D6" w:rsidRPr="00132A61"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2A61">
        <w:rPr>
          <w:rFonts w:cs="Times New Roman"/>
        </w:rPr>
        <w:t>SECTION</w:t>
      </w:r>
      <w:r w:rsidRPr="00132A61">
        <w:rPr>
          <w:rFonts w:cs="Times New Roman"/>
        </w:rPr>
        <w:tab/>
        <w:t>2.</w:t>
      </w:r>
      <w:r w:rsidRPr="00132A61">
        <w:rPr>
          <w:rFonts w:cs="Times New Roman"/>
        </w:rPr>
        <w:tab/>
        <w:t>Section 56</w:t>
      </w:r>
      <w:r>
        <w:rPr>
          <w:rFonts w:cs="Times New Roman"/>
        </w:rPr>
        <w:noBreakHyphen/>
      </w:r>
      <w:r w:rsidRPr="00132A61">
        <w:rPr>
          <w:rFonts w:cs="Times New Roman"/>
        </w:rPr>
        <w:t>3</w:t>
      </w:r>
      <w:r>
        <w:rPr>
          <w:rFonts w:cs="Times New Roman"/>
        </w:rPr>
        <w:noBreakHyphen/>
      </w:r>
      <w:r w:rsidRPr="00132A61">
        <w:rPr>
          <w:rFonts w:cs="Times New Roman"/>
        </w:rPr>
        <w:t>645(C) of the 1976 Code is amended to read:</w:t>
      </w:r>
    </w:p>
    <w:p w:rsidR="003D44D6" w:rsidRPr="00132A61"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D44D6"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2A61">
        <w:rPr>
          <w:rFonts w:cs="Times New Roman"/>
        </w:rPr>
        <w:tab/>
        <w:t>“(C)</w:t>
      </w:r>
      <w:r w:rsidRPr="00132A61">
        <w:rPr>
          <w:rFonts w:cs="Times New Roman"/>
        </w:rPr>
        <w:tab/>
      </w:r>
      <w:r w:rsidRPr="00132A61">
        <w:rPr>
          <w:rFonts w:cs="Times New Roman"/>
        </w:rPr>
        <w:tab/>
        <w:t>The Department of Motor Vehicles shall collect this fee at the same time as the vehicle subject to the fee is titled or registered.”</w:t>
      </w:r>
    </w:p>
    <w:p w:rsidR="003D44D6"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D44D6"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D44D6" w:rsidRPr="00844DB4"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3D44D6" w:rsidRPr="00132A61"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2A61">
        <w:rPr>
          <w:rFonts w:cs="Times New Roman"/>
        </w:rPr>
        <w:t>SECTION</w:t>
      </w:r>
      <w:r w:rsidRPr="00132A61">
        <w:rPr>
          <w:rFonts w:cs="Times New Roman"/>
        </w:rPr>
        <w:tab/>
        <w:t>3.</w:t>
      </w:r>
      <w:r w:rsidRPr="00132A61">
        <w:rPr>
          <w:rFonts w:cs="Times New Roman"/>
        </w:rPr>
        <w:tab/>
        <w:t>This act takes effect upon approval by the Governor.</w:t>
      </w:r>
    </w:p>
    <w:p w:rsidR="003D44D6"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D44D6" w:rsidRDefault="003D44D6"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3D44D6" w:rsidRDefault="003D44D6" w:rsidP="003D44D6">
      <w:pPr>
        <w:jc w:val="both"/>
        <w:rPr>
          <w:color w:val="000000" w:themeColor="text1"/>
        </w:rPr>
      </w:pPr>
    </w:p>
    <w:p w:rsidR="003D44D6" w:rsidRDefault="003D44D6" w:rsidP="003D44D6">
      <w:pPr>
        <w:jc w:val="both"/>
        <w:rPr>
          <w:color w:val="000000" w:themeColor="text1"/>
        </w:rPr>
      </w:pPr>
      <w:r>
        <w:rPr>
          <w:color w:val="000000" w:themeColor="text1"/>
        </w:rPr>
        <w:t>Approved the 17</w:t>
      </w:r>
      <w:r w:rsidRPr="00393F8F">
        <w:rPr>
          <w:color w:val="000000" w:themeColor="text1"/>
          <w:vertAlign w:val="superscript"/>
        </w:rPr>
        <w:t>th</w:t>
      </w:r>
      <w:r>
        <w:rPr>
          <w:color w:val="000000" w:themeColor="text1"/>
        </w:rPr>
        <w:t xml:space="preserve"> day of May, 2021. </w:t>
      </w:r>
    </w:p>
    <w:p w:rsidR="003D44D6" w:rsidRDefault="003D44D6" w:rsidP="003D44D6">
      <w:pPr>
        <w:jc w:val="center"/>
        <w:rPr>
          <w:color w:val="000000" w:themeColor="text1"/>
        </w:rPr>
      </w:pPr>
    </w:p>
    <w:p w:rsidR="003D44D6" w:rsidRDefault="003D44D6" w:rsidP="003D44D6">
      <w:pPr>
        <w:jc w:val="center"/>
        <w:rPr>
          <w:color w:val="000000" w:themeColor="text1"/>
        </w:rPr>
      </w:pPr>
      <w:r>
        <w:rPr>
          <w:color w:val="000000" w:themeColor="text1"/>
        </w:rPr>
        <w:t>__________</w:t>
      </w:r>
    </w:p>
    <w:p w:rsidR="0050557E" w:rsidRDefault="0050557E" w:rsidP="003D4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0557E" w:rsidSect="0050557E">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67B" w:rsidRDefault="00E8467B" w:rsidP="007D5FAC">
      <w:r>
        <w:separator/>
      </w:r>
    </w:p>
  </w:endnote>
  <w:endnote w:type="continuationSeparator" w:id="0">
    <w:p w:rsidR="00E8467B" w:rsidRDefault="00E8467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57E" w:rsidRPr="0050557E" w:rsidRDefault="0050557E" w:rsidP="0050557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12A9E">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57E" w:rsidRDefault="00505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67B" w:rsidRDefault="00E8467B" w:rsidP="007D5FAC">
      <w:r>
        <w:separator/>
      </w:r>
    </w:p>
  </w:footnote>
  <w:footnote w:type="continuationSeparator" w:id="0">
    <w:p w:rsidR="00E8467B" w:rsidRDefault="00E8467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505"/>
    <w:docVar w:name="ActSecretary" w:val="Thurmond"/>
    <w:docVar w:name="ActSIdno" w:val="(54)  3505CM21"/>
    <w:docVar w:name="clipname" w:val="3505CM21"/>
    <w:docVar w:name="dvBillNumber" w:val="3505"/>
    <w:docVar w:name="dvBillNumberPrefix" w:val="H"/>
    <w:docVar w:name="dvOriginalBody" w:val="House"/>
    <w:docVar w:name="HOUSEACTFULLPATH" w:val="L:\COUNCIL\ACTS\3505CM21.DOCX"/>
    <w:docVar w:name="OrigHOUSEBillNo" w:val="3505"/>
    <w:docVar w:name="WhatActtype" w:val="AN ACT"/>
  </w:docVars>
  <w:rsids>
    <w:rsidRoot w:val="00E8467B"/>
    <w:rsid w:val="00002DE0"/>
    <w:rsid w:val="00020349"/>
    <w:rsid w:val="00020977"/>
    <w:rsid w:val="00021B0B"/>
    <w:rsid w:val="00040C05"/>
    <w:rsid w:val="0004579B"/>
    <w:rsid w:val="00051B4F"/>
    <w:rsid w:val="00060E60"/>
    <w:rsid w:val="000673E4"/>
    <w:rsid w:val="0007088D"/>
    <w:rsid w:val="000731E9"/>
    <w:rsid w:val="00074565"/>
    <w:rsid w:val="00076A1A"/>
    <w:rsid w:val="00076B72"/>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0CF2"/>
    <w:rsid w:val="001626DB"/>
    <w:rsid w:val="00164D89"/>
    <w:rsid w:val="00170F30"/>
    <w:rsid w:val="00172771"/>
    <w:rsid w:val="001747A9"/>
    <w:rsid w:val="001750EA"/>
    <w:rsid w:val="001754BB"/>
    <w:rsid w:val="0018353C"/>
    <w:rsid w:val="00195F4E"/>
    <w:rsid w:val="001A0FC0"/>
    <w:rsid w:val="001A646B"/>
    <w:rsid w:val="001A75A0"/>
    <w:rsid w:val="001A7D75"/>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A9E"/>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6F2C"/>
    <w:rsid w:val="002B787D"/>
    <w:rsid w:val="002C0E95"/>
    <w:rsid w:val="002C3DB3"/>
    <w:rsid w:val="002C4C93"/>
    <w:rsid w:val="002C7D37"/>
    <w:rsid w:val="002D3267"/>
    <w:rsid w:val="002D7489"/>
    <w:rsid w:val="002D7F22"/>
    <w:rsid w:val="002E0E09"/>
    <w:rsid w:val="002E2659"/>
    <w:rsid w:val="002E42ED"/>
    <w:rsid w:val="002E45C8"/>
    <w:rsid w:val="002E5D17"/>
    <w:rsid w:val="002F1141"/>
    <w:rsid w:val="002F7255"/>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44D6"/>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557E"/>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1B31"/>
    <w:rsid w:val="005E36AC"/>
    <w:rsid w:val="005E54EA"/>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1AAB"/>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0602"/>
    <w:rsid w:val="006D1F87"/>
    <w:rsid w:val="006D6B8E"/>
    <w:rsid w:val="006E038F"/>
    <w:rsid w:val="006F22C0"/>
    <w:rsid w:val="006F290C"/>
    <w:rsid w:val="006F5F83"/>
    <w:rsid w:val="007009F2"/>
    <w:rsid w:val="00703D30"/>
    <w:rsid w:val="00704FF9"/>
    <w:rsid w:val="007052EC"/>
    <w:rsid w:val="00706B65"/>
    <w:rsid w:val="00721E16"/>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B7CEC"/>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4"/>
    <w:rsid w:val="00844DB5"/>
    <w:rsid w:val="00850549"/>
    <w:rsid w:val="008524CC"/>
    <w:rsid w:val="008539A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C644C"/>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2E16"/>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5CEF"/>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A50D0"/>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1A03"/>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04E7"/>
    <w:rsid w:val="00D63C04"/>
    <w:rsid w:val="00D650D0"/>
    <w:rsid w:val="00D75E1A"/>
    <w:rsid w:val="00D76225"/>
    <w:rsid w:val="00D7706E"/>
    <w:rsid w:val="00D80303"/>
    <w:rsid w:val="00D8333A"/>
    <w:rsid w:val="00D84CD1"/>
    <w:rsid w:val="00D9130B"/>
    <w:rsid w:val="00D92268"/>
    <w:rsid w:val="00D94602"/>
    <w:rsid w:val="00D958BB"/>
    <w:rsid w:val="00D97200"/>
    <w:rsid w:val="00DA1730"/>
    <w:rsid w:val="00DB01BE"/>
    <w:rsid w:val="00DB096C"/>
    <w:rsid w:val="00DB1297"/>
    <w:rsid w:val="00DC093F"/>
    <w:rsid w:val="00DC5BC6"/>
    <w:rsid w:val="00DC6CFE"/>
    <w:rsid w:val="00DD2595"/>
    <w:rsid w:val="00DD314B"/>
    <w:rsid w:val="00DD3B8D"/>
    <w:rsid w:val="00DD5167"/>
    <w:rsid w:val="00DD557D"/>
    <w:rsid w:val="00DF0E69"/>
    <w:rsid w:val="00DF5AB6"/>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8467B"/>
    <w:rsid w:val="00E9303D"/>
    <w:rsid w:val="00EA073B"/>
    <w:rsid w:val="00EA2A3A"/>
    <w:rsid w:val="00EA77B0"/>
    <w:rsid w:val="00EB18D7"/>
    <w:rsid w:val="00EB223A"/>
    <w:rsid w:val="00EC47CE"/>
    <w:rsid w:val="00EC4D8C"/>
    <w:rsid w:val="00ED13A9"/>
    <w:rsid w:val="00ED4871"/>
    <w:rsid w:val="00EE0FC5"/>
    <w:rsid w:val="00EE2F67"/>
    <w:rsid w:val="00EE663F"/>
    <w:rsid w:val="00EF0391"/>
    <w:rsid w:val="00EF0E4A"/>
    <w:rsid w:val="00EF24E0"/>
    <w:rsid w:val="00EF3301"/>
    <w:rsid w:val="00EF5B49"/>
    <w:rsid w:val="00EF6923"/>
    <w:rsid w:val="00F051C9"/>
    <w:rsid w:val="00F06DF9"/>
    <w:rsid w:val="00F07446"/>
    <w:rsid w:val="00F16F4D"/>
    <w:rsid w:val="00F178BC"/>
    <w:rsid w:val="00F21DD7"/>
    <w:rsid w:val="00F24361"/>
    <w:rsid w:val="00F25311"/>
    <w:rsid w:val="00F30608"/>
    <w:rsid w:val="00F30AAF"/>
    <w:rsid w:val="00F310E4"/>
    <w:rsid w:val="00F348D3"/>
    <w:rsid w:val="00F34BF1"/>
    <w:rsid w:val="00F359A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C4448"/>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260A0A17-833A-4DDF-87F4-3CCB10D6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0557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8539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9AC"/>
    <w:rPr>
      <w:rFonts w:ascii="Segoe UI" w:hAnsi="Segoe UI" w:cs="Segoe UI"/>
      <w:sz w:val="18"/>
      <w:szCs w:val="18"/>
    </w:rPr>
  </w:style>
  <w:style w:type="table" w:styleId="TableGrid">
    <w:name w:val="Table Grid"/>
    <w:basedOn w:val="TableNormal"/>
    <w:uiPriority w:val="59"/>
    <w:rsid w:val="00160CF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0557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A1A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hj\20210304.docx" TargetMode="External"/><Relationship Id="rId18" Type="http://schemas.openxmlformats.org/officeDocument/2006/relationships/hyperlink" Target="file:///h:\sj\20210429.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p:\pprever\2021-22\3505_20201216.docx" TargetMode="External"/><Relationship Id="rId7" Type="http://schemas.openxmlformats.org/officeDocument/2006/relationships/hyperlink" Target="file:///h:\hj\20210112.docx" TargetMode="External"/><Relationship Id="rId12" Type="http://schemas.openxmlformats.org/officeDocument/2006/relationships/hyperlink" Target="file:///h:\hj\20210303.docx" TargetMode="External"/><Relationship Id="rId17" Type="http://schemas.openxmlformats.org/officeDocument/2006/relationships/hyperlink" Target="file:///h:\sj\20210429.docx" TargetMode="External"/><Relationship Id="rId25" Type="http://schemas.openxmlformats.org/officeDocument/2006/relationships/hyperlink" Target="file:///p:\pprever\2021-22\3505_20210408.docx" TargetMode="External"/><Relationship Id="rId2" Type="http://schemas.openxmlformats.org/officeDocument/2006/relationships/styles" Target="styles.xml"/><Relationship Id="rId16" Type="http://schemas.openxmlformats.org/officeDocument/2006/relationships/hyperlink" Target="file:///h:\sj\20210408.docx" TargetMode="External"/><Relationship Id="rId20" Type="http://schemas.openxmlformats.org/officeDocument/2006/relationships/hyperlink" Target="http://www.scstatehouse.gov/billsearch.php?billnumbers=3505&amp;session=124&amp;summary=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303.docx" TargetMode="External"/><Relationship Id="rId24" Type="http://schemas.openxmlformats.org/officeDocument/2006/relationships/hyperlink" Target="file:///p:\pprever\2021-22\3505_20210303A.docx" TargetMode="External"/><Relationship Id="rId5" Type="http://schemas.openxmlformats.org/officeDocument/2006/relationships/footnotes" Target="footnotes.xml"/><Relationship Id="rId15" Type="http://schemas.openxmlformats.org/officeDocument/2006/relationships/hyperlink" Target="file:///h:\sj\20210304.docx" TargetMode="External"/><Relationship Id="rId23" Type="http://schemas.openxmlformats.org/officeDocument/2006/relationships/hyperlink" Target="file:///p:\pprever\2021-22\3505_20210303.docx" TargetMode="External"/><Relationship Id="rId28" Type="http://schemas.openxmlformats.org/officeDocument/2006/relationships/fontTable" Target="fontTable.xml"/><Relationship Id="rId10" Type="http://schemas.openxmlformats.org/officeDocument/2006/relationships/hyperlink" Target="file:///h:\hj\20210303.docx" TargetMode="External"/><Relationship Id="rId19" Type="http://schemas.openxmlformats.org/officeDocument/2006/relationships/hyperlink" Target="file:///h:\sj\20210504.docx" TargetMode="External"/><Relationship Id="rId4" Type="http://schemas.openxmlformats.org/officeDocument/2006/relationships/webSettings" Target="webSettings.xml"/><Relationship Id="rId9" Type="http://schemas.openxmlformats.org/officeDocument/2006/relationships/hyperlink" Target="file:///h:\hj\20210302.docx" TargetMode="External"/><Relationship Id="rId14" Type="http://schemas.openxmlformats.org/officeDocument/2006/relationships/hyperlink" Target="file:///h:\sj\20210304.docx" TargetMode="External"/><Relationship Id="rId22" Type="http://schemas.openxmlformats.org/officeDocument/2006/relationships/hyperlink" Target="file:///p:\pprever\2021-22\3505_20210302.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E39FF-1878-4170-B38C-90907DBBA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1532</Words>
  <Characters>8137</Characters>
  <Application>Microsoft Office Word</Application>
  <DocSecurity>0</DocSecurity>
  <Lines>203</Lines>
  <Paragraphs>60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3505: Infrastructure maintenance fee and road use - South Carolina Legislature Online</dc:title>
  <dc:subject/>
  <dc:creator>Gwen Thurmond</dc:creator>
  <cp:keywords/>
  <dc:description/>
  <cp:lastModifiedBy>Danny Crook</cp:lastModifiedBy>
  <cp:revision>2</cp:revision>
  <cp:lastPrinted>2021-05-05T14:26:00Z</cp:lastPrinted>
  <dcterms:created xsi:type="dcterms:W3CDTF">2021-06-14T13:19:00Z</dcterms:created>
  <dcterms:modified xsi:type="dcterms:W3CDTF">2021-06-14T13:19:00Z</dcterms:modified>
</cp:coreProperties>
</file>