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EFD" w:rsidRDefault="00F74EFD" w:rsidP="00F74EFD">
      <w:pPr>
        <w:widowControl w:val="0"/>
        <w:jc w:val="center"/>
      </w:pPr>
      <w:r w:rsidRPr="00F74EFD">
        <w:rPr>
          <w:b/>
        </w:rPr>
        <w:t>South Carolina General Assembly</w:t>
      </w:r>
    </w:p>
    <w:p w:rsidR="00F74EFD" w:rsidRDefault="00F74EFD" w:rsidP="00F74EFD">
      <w:pPr>
        <w:widowControl w:val="0"/>
        <w:jc w:val="center"/>
      </w:pPr>
      <w:r>
        <w:t>124th Session, 2021-2022</w:t>
      </w:r>
    </w:p>
    <w:p w:rsidR="00F74EFD" w:rsidRDefault="00F74EFD" w:rsidP="00F74EFD">
      <w:pPr>
        <w:widowControl w:val="0"/>
        <w:jc w:val="left"/>
      </w:pPr>
    </w:p>
    <w:p w:rsidR="00F74EFD" w:rsidRDefault="00F74EFD" w:rsidP="00F74EFD">
      <w:pPr>
        <w:widowControl w:val="0"/>
        <w:jc w:val="left"/>
        <w:rPr>
          <w:b/>
        </w:rPr>
      </w:pPr>
      <w:r w:rsidRPr="00F74EFD">
        <w:rPr>
          <w:b/>
        </w:rPr>
        <w:t>S.</w:t>
      </w:r>
      <w:r>
        <w:rPr>
          <w:b/>
        </w:rPr>
        <w:t xml:space="preserve"> </w:t>
      </w:r>
      <w:r w:rsidRPr="00F74EFD">
        <w:rPr>
          <w:b/>
        </w:rPr>
        <w:t>354</w:t>
      </w:r>
    </w:p>
    <w:p w:rsidR="00F74EFD" w:rsidRDefault="00F74EFD" w:rsidP="00F74EFD">
      <w:pPr>
        <w:widowControl w:val="0"/>
        <w:jc w:val="left"/>
        <w:rPr>
          <w:b/>
        </w:rPr>
      </w:pPr>
    </w:p>
    <w:p w:rsidR="00F74EFD" w:rsidRDefault="00F74EFD" w:rsidP="00F74EFD">
      <w:pPr>
        <w:widowControl w:val="0"/>
        <w:jc w:val="left"/>
      </w:pPr>
      <w:r w:rsidRPr="00F74EFD">
        <w:rPr>
          <w:b/>
        </w:rPr>
        <w:t>STATUS INFORMATION</w:t>
      </w:r>
    </w:p>
    <w:p w:rsidR="00F74EFD" w:rsidRDefault="00F74EFD" w:rsidP="00F74EFD">
      <w:pPr>
        <w:widowControl w:val="0"/>
        <w:jc w:val="left"/>
      </w:pPr>
    </w:p>
    <w:p w:rsidR="00F74EFD" w:rsidRDefault="00F74EFD" w:rsidP="00F74EFD">
      <w:pPr>
        <w:widowControl w:val="0"/>
        <w:jc w:val="left"/>
      </w:pPr>
      <w:r>
        <w:t>General Bill</w:t>
      </w:r>
    </w:p>
    <w:p w:rsidR="00F74EFD" w:rsidRDefault="00F74EFD" w:rsidP="00F74EFD">
      <w:pPr>
        <w:widowControl w:val="0"/>
        <w:jc w:val="left"/>
      </w:pPr>
      <w:r>
        <w:t>Sponsors: Senator Rice</w:t>
      </w:r>
    </w:p>
    <w:p w:rsidR="00F74EFD" w:rsidRDefault="00F74EFD" w:rsidP="00F74EFD">
      <w:pPr>
        <w:widowControl w:val="0"/>
        <w:jc w:val="left"/>
      </w:pPr>
      <w:r>
        <w:t>Document Path: l:\council\bills\gt\5937cm21.docx</w:t>
      </w:r>
    </w:p>
    <w:p w:rsidR="00F74EFD" w:rsidRDefault="00F74EFD" w:rsidP="00F74EFD">
      <w:pPr>
        <w:widowControl w:val="0"/>
        <w:jc w:val="left"/>
      </w:pPr>
    </w:p>
    <w:p w:rsidR="00356986" w:rsidRDefault="00356986" w:rsidP="00F74EFD">
      <w:pPr>
        <w:widowControl w:val="0"/>
        <w:jc w:val="left"/>
      </w:pPr>
      <w:r>
        <w:t>Introduced in the Senate on January 12, 2021</w:t>
      </w:r>
    </w:p>
    <w:p w:rsidR="00356986" w:rsidRDefault="00356986" w:rsidP="00F74EFD">
      <w:pPr>
        <w:widowControl w:val="0"/>
        <w:jc w:val="left"/>
      </w:pPr>
      <w:r>
        <w:t>Last Amended on April 6, 2021</w:t>
      </w:r>
    </w:p>
    <w:p w:rsidR="00356986" w:rsidRPr="00356986" w:rsidRDefault="00356986" w:rsidP="00F74EFD">
      <w:pPr>
        <w:widowControl w:val="0"/>
        <w:jc w:val="left"/>
      </w:pPr>
      <w:r>
        <w:t xml:space="preserve">Currently residing in the Senate Committee on </w:t>
      </w:r>
      <w:r w:rsidRPr="00356986">
        <w:rPr>
          <w:b/>
        </w:rPr>
        <w:t>Transportation</w:t>
      </w:r>
    </w:p>
    <w:p w:rsidR="00356986" w:rsidRDefault="00356986" w:rsidP="00F74EFD">
      <w:pPr>
        <w:widowControl w:val="0"/>
        <w:jc w:val="left"/>
      </w:pPr>
    </w:p>
    <w:p w:rsidR="00F74EFD" w:rsidRDefault="00501A4D" w:rsidP="00F74EFD">
      <w:pPr>
        <w:widowControl w:val="0"/>
        <w:jc w:val="left"/>
      </w:pPr>
      <w:r>
        <w:t>Summary: Golf carts</w:t>
      </w:r>
    </w:p>
    <w:p w:rsidR="00F74EFD" w:rsidRDefault="00F74EFD" w:rsidP="00F74EFD">
      <w:pPr>
        <w:widowControl w:val="0"/>
        <w:jc w:val="left"/>
      </w:pPr>
    </w:p>
    <w:p w:rsidR="00F74EFD" w:rsidRDefault="00F74EFD" w:rsidP="00F74EFD">
      <w:pPr>
        <w:widowControl w:val="0"/>
        <w:jc w:val="left"/>
      </w:pPr>
    </w:p>
    <w:p w:rsidR="00F74EFD" w:rsidRDefault="00F74EFD" w:rsidP="00F74EFD">
      <w:pPr>
        <w:widowControl w:val="0"/>
        <w:tabs>
          <w:tab w:val="center" w:pos="590"/>
          <w:tab w:val="center" w:pos="1440"/>
          <w:tab w:val="left" w:pos="1872"/>
          <w:tab w:val="left" w:pos="9187"/>
        </w:tabs>
        <w:jc w:val="left"/>
      </w:pPr>
      <w:r w:rsidRPr="00F74EFD">
        <w:rPr>
          <w:b/>
        </w:rPr>
        <w:t>HISTORY OF LEGISLATIVE ACTIONS</w:t>
      </w:r>
    </w:p>
    <w:p w:rsidR="00F74EFD" w:rsidRDefault="00F74EFD" w:rsidP="00F74EFD">
      <w:pPr>
        <w:widowControl w:val="0"/>
        <w:tabs>
          <w:tab w:val="center" w:pos="590"/>
          <w:tab w:val="center" w:pos="1440"/>
          <w:tab w:val="left" w:pos="1872"/>
          <w:tab w:val="left" w:pos="9187"/>
        </w:tabs>
        <w:jc w:val="left"/>
      </w:pPr>
    </w:p>
    <w:p w:rsidR="00F74EFD" w:rsidRPr="00F74EFD" w:rsidRDefault="00F74EFD" w:rsidP="00F74EFD">
      <w:pPr>
        <w:widowControl w:val="0"/>
        <w:tabs>
          <w:tab w:val="center" w:pos="590"/>
          <w:tab w:val="center" w:pos="1440"/>
          <w:tab w:val="left" w:pos="1872"/>
          <w:tab w:val="left" w:pos="9187"/>
        </w:tabs>
        <w:jc w:val="left"/>
      </w:pPr>
      <w:r w:rsidRPr="00F74EFD">
        <w:rPr>
          <w:u w:val="single"/>
        </w:rPr>
        <w:tab/>
        <w:t>Date</w:t>
      </w:r>
      <w:r w:rsidRPr="00F74EFD">
        <w:rPr>
          <w:u w:val="single"/>
        </w:rPr>
        <w:tab/>
        <w:t>Body</w:t>
      </w:r>
      <w:r w:rsidRPr="00F74EFD">
        <w:rPr>
          <w:u w:val="single"/>
        </w:rPr>
        <w:tab/>
        <w:t>Action Description with journal page number</w:t>
      </w:r>
      <w:r w:rsidRPr="00F74EFD">
        <w:rPr>
          <w:u w:val="single"/>
        </w:rPr>
        <w:tab/>
      </w:r>
    </w:p>
    <w:p w:rsidR="00867092" w:rsidRDefault="00867092" w:rsidP="00867092">
      <w:pPr>
        <w:widowControl w:val="0"/>
        <w:tabs>
          <w:tab w:val="right" w:pos="1008"/>
          <w:tab w:val="left" w:pos="1152"/>
          <w:tab w:val="left" w:pos="1872"/>
          <w:tab w:val="left" w:pos="9187"/>
        </w:tabs>
        <w:ind w:left="2088" w:hanging="2088"/>
      </w:pPr>
      <w:r>
        <w:tab/>
        <w:t>12/9/2020</w:t>
      </w:r>
      <w:r>
        <w:tab/>
        <w:t>Senate</w:t>
      </w:r>
      <w:r>
        <w:tab/>
        <w:t>Prefiled</w:t>
      </w:r>
    </w:p>
    <w:p w:rsidR="00867092" w:rsidRDefault="00867092" w:rsidP="0086709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77BFD">
        <w:rPr>
          <w:b/>
        </w:rPr>
        <w:t>Transportation</w:t>
      </w:r>
    </w:p>
    <w:p w:rsidR="00867092" w:rsidRDefault="00867092" w:rsidP="0086709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77BFD">
          <w:rPr>
            <w:rStyle w:val="Hyperlink"/>
          </w:rPr>
          <w:t>Senate Journal</w:t>
        </w:r>
        <w:r w:rsidRPr="00977BFD">
          <w:rPr>
            <w:rStyle w:val="Hyperlink"/>
          </w:rPr>
          <w:noBreakHyphen/>
          <w:t>page 282</w:t>
        </w:r>
      </w:hyperlink>
      <w:r>
        <w:t>)</w:t>
      </w:r>
    </w:p>
    <w:p w:rsidR="00867092" w:rsidRDefault="00867092" w:rsidP="0086709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77BFD">
        <w:rPr>
          <w:b/>
        </w:rPr>
        <w:t>Transportation</w:t>
      </w:r>
      <w:r>
        <w:t xml:space="preserve"> (</w:t>
      </w:r>
      <w:hyperlink r:id="rId8" w:history="1">
        <w:r w:rsidRPr="00977BFD">
          <w:rPr>
            <w:rStyle w:val="Hyperlink"/>
          </w:rPr>
          <w:t>Senate Journal</w:t>
        </w:r>
        <w:r w:rsidRPr="00977BFD">
          <w:rPr>
            <w:rStyle w:val="Hyperlink"/>
          </w:rPr>
          <w:noBreakHyphen/>
          <w:t>page 282</w:t>
        </w:r>
      </w:hyperlink>
      <w:r>
        <w:t>)</w:t>
      </w:r>
    </w:p>
    <w:p w:rsidR="00867092" w:rsidRDefault="00867092" w:rsidP="00867092">
      <w:pPr>
        <w:widowControl w:val="0"/>
        <w:tabs>
          <w:tab w:val="right" w:pos="1008"/>
          <w:tab w:val="left" w:pos="1152"/>
          <w:tab w:val="left" w:pos="1872"/>
          <w:tab w:val="left" w:pos="9187"/>
        </w:tabs>
        <w:ind w:left="2088" w:hanging="2088"/>
      </w:pPr>
      <w:r>
        <w:tab/>
        <w:t>3/23/2021</w:t>
      </w:r>
      <w:r>
        <w:tab/>
        <w:t>Senate</w:t>
      </w:r>
      <w:r>
        <w:tab/>
        <w:t xml:space="preserve">Committee report: Favorable with amendment </w:t>
      </w:r>
      <w:r w:rsidRPr="00977BFD">
        <w:rPr>
          <w:b/>
        </w:rPr>
        <w:t>Transportation</w:t>
      </w:r>
      <w:r>
        <w:t xml:space="preserve"> (</w:t>
      </w:r>
      <w:hyperlink r:id="rId9" w:history="1">
        <w:r w:rsidRPr="00977BFD">
          <w:rPr>
            <w:rStyle w:val="Hyperlink"/>
          </w:rPr>
          <w:t>Senate Journal</w:t>
        </w:r>
        <w:r w:rsidRPr="00977BFD">
          <w:rPr>
            <w:rStyle w:val="Hyperlink"/>
          </w:rPr>
          <w:noBreakHyphen/>
          <w:t>page 10</w:t>
        </w:r>
      </w:hyperlink>
      <w:r>
        <w:t>)</w:t>
      </w:r>
    </w:p>
    <w:p w:rsidR="00867092" w:rsidRDefault="00867092" w:rsidP="00867092">
      <w:pPr>
        <w:widowControl w:val="0"/>
        <w:tabs>
          <w:tab w:val="right" w:pos="1008"/>
          <w:tab w:val="left" w:pos="1152"/>
          <w:tab w:val="left" w:pos="1872"/>
          <w:tab w:val="left" w:pos="9187"/>
        </w:tabs>
        <w:ind w:left="2088" w:hanging="2088"/>
      </w:pPr>
      <w:r>
        <w:tab/>
        <w:t>3/24/2021</w:t>
      </w:r>
      <w:r>
        <w:tab/>
      </w:r>
      <w:r>
        <w:tab/>
        <w:t>Scrivener's error corrected</w:t>
      </w:r>
    </w:p>
    <w:p w:rsidR="00867092" w:rsidRDefault="00867092" w:rsidP="00867092">
      <w:pPr>
        <w:widowControl w:val="0"/>
        <w:tabs>
          <w:tab w:val="right" w:pos="1008"/>
          <w:tab w:val="left" w:pos="1152"/>
          <w:tab w:val="left" w:pos="1872"/>
          <w:tab w:val="left" w:pos="9187"/>
        </w:tabs>
        <w:ind w:left="2088" w:hanging="2088"/>
      </w:pPr>
      <w:r>
        <w:tab/>
        <w:t>3/25/2021</w:t>
      </w:r>
      <w:r>
        <w:tab/>
        <w:t>Senate</w:t>
      </w:r>
      <w:r>
        <w:tab/>
        <w:t>Read second time (</w:t>
      </w:r>
      <w:hyperlink r:id="rId10" w:history="1">
        <w:r w:rsidRPr="00977BFD">
          <w:rPr>
            <w:rStyle w:val="Hyperlink"/>
          </w:rPr>
          <w:t>Senate Journal</w:t>
        </w:r>
        <w:r w:rsidRPr="00977BFD">
          <w:rPr>
            <w:rStyle w:val="Hyperlink"/>
          </w:rPr>
          <w:noBreakHyphen/>
          <w:t>page 19</w:t>
        </w:r>
      </w:hyperlink>
      <w:r>
        <w:t>)</w:t>
      </w:r>
    </w:p>
    <w:p w:rsidR="00867092" w:rsidRDefault="00867092" w:rsidP="00867092">
      <w:pPr>
        <w:widowControl w:val="0"/>
        <w:tabs>
          <w:tab w:val="right" w:pos="1008"/>
          <w:tab w:val="left" w:pos="1152"/>
          <w:tab w:val="left" w:pos="1872"/>
          <w:tab w:val="left" w:pos="9187"/>
        </w:tabs>
        <w:ind w:left="2088" w:hanging="2088"/>
      </w:pPr>
      <w:r>
        <w:tab/>
        <w:t>4/6/2021</w:t>
      </w:r>
      <w:r>
        <w:tab/>
        <w:t>Senate</w:t>
      </w:r>
      <w:r>
        <w:tab/>
        <w:t>Committee Amendment Adopted (</w:t>
      </w:r>
      <w:hyperlink r:id="rId11" w:history="1">
        <w:r w:rsidRPr="00977BFD">
          <w:rPr>
            <w:rStyle w:val="Hyperlink"/>
          </w:rPr>
          <w:t>Senate Journal</w:t>
        </w:r>
        <w:r w:rsidRPr="00977BFD">
          <w:rPr>
            <w:rStyle w:val="Hyperlink"/>
          </w:rPr>
          <w:noBreakHyphen/>
          <w:t>page 42</w:t>
        </w:r>
      </w:hyperlink>
      <w:r>
        <w:t>)</w:t>
      </w:r>
    </w:p>
    <w:p w:rsidR="00867092" w:rsidRDefault="00867092" w:rsidP="00867092">
      <w:pPr>
        <w:widowControl w:val="0"/>
        <w:tabs>
          <w:tab w:val="right" w:pos="1008"/>
          <w:tab w:val="left" w:pos="1152"/>
          <w:tab w:val="left" w:pos="1872"/>
          <w:tab w:val="left" w:pos="9187"/>
        </w:tabs>
        <w:ind w:left="2088" w:hanging="2088"/>
      </w:pPr>
      <w:r>
        <w:tab/>
        <w:t>5/13/2021</w:t>
      </w:r>
      <w:r>
        <w:tab/>
        <w:t>Senate</w:t>
      </w:r>
      <w:r>
        <w:tab/>
        <w:t xml:space="preserve">Recommitted to Committee on </w:t>
      </w:r>
      <w:r w:rsidRPr="00977BFD">
        <w:rPr>
          <w:b/>
        </w:rPr>
        <w:t>Transportation</w:t>
      </w:r>
      <w:r>
        <w:t xml:space="preserve"> (</w:t>
      </w:r>
      <w:hyperlink r:id="rId12" w:history="1">
        <w:r w:rsidRPr="00977BFD">
          <w:rPr>
            <w:rStyle w:val="Hyperlink"/>
          </w:rPr>
          <w:t>Senate Journal</w:t>
        </w:r>
        <w:r w:rsidRPr="00977BFD">
          <w:rPr>
            <w:rStyle w:val="Hyperlink"/>
          </w:rPr>
          <w:noBreakHyphen/>
          <w:t>page 15</w:t>
        </w:r>
      </w:hyperlink>
      <w:r>
        <w:t>)</w:t>
      </w:r>
    </w:p>
    <w:p w:rsidR="00867092" w:rsidRDefault="00867092" w:rsidP="00867092">
      <w:pPr>
        <w:widowControl w:val="0"/>
        <w:tabs>
          <w:tab w:val="right" w:pos="1008"/>
          <w:tab w:val="left" w:pos="1152"/>
          <w:tab w:val="left" w:pos="1872"/>
          <w:tab w:val="left" w:pos="9187"/>
        </w:tabs>
        <w:ind w:left="2088" w:hanging="2088"/>
      </w:pPr>
    </w:p>
    <w:p w:rsidR="00F74EFD" w:rsidRDefault="00F74EFD" w:rsidP="00F74E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74EFD">
          <w:rPr>
            <w:rStyle w:val="Hyperlink"/>
          </w:rPr>
          <w:t>legislative information</w:t>
        </w:r>
      </w:hyperlink>
      <w:r>
        <w:t xml:space="preserve"> at the website</w:t>
      </w:r>
    </w:p>
    <w:p w:rsidR="00F74EFD" w:rsidRDefault="00F74EFD" w:rsidP="00F74EFD">
      <w:pPr>
        <w:widowControl w:val="0"/>
        <w:tabs>
          <w:tab w:val="right" w:pos="1008"/>
          <w:tab w:val="left" w:pos="1152"/>
          <w:tab w:val="left" w:pos="1872"/>
          <w:tab w:val="left" w:pos="9187"/>
        </w:tabs>
        <w:ind w:left="2088" w:hanging="2088"/>
        <w:jc w:val="left"/>
      </w:pPr>
    </w:p>
    <w:p w:rsidR="00F74EFD" w:rsidRPr="00F74EFD" w:rsidRDefault="00F74EFD" w:rsidP="00F74EFD">
      <w:pPr>
        <w:widowControl w:val="0"/>
        <w:tabs>
          <w:tab w:val="right" w:pos="1008"/>
          <w:tab w:val="left" w:pos="1152"/>
          <w:tab w:val="left" w:pos="1872"/>
          <w:tab w:val="left" w:pos="9187"/>
        </w:tabs>
        <w:ind w:left="2088" w:hanging="2088"/>
        <w:jc w:val="left"/>
      </w:pPr>
    </w:p>
    <w:p w:rsidR="00F74EFD" w:rsidRDefault="00F74EFD" w:rsidP="00F74EFD">
      <w:pPr>
        <w:widowControl w:val="0"/>
        <w:jc w:val="left"/>
      </w:pPr>
      <w:r w:rsidRPr="00F74EFD">
        <w:rPr>
          <w:b/>
        </w:rPr>
        <w:t>VERSIONS OF THIS BILL</w:t>
      </w:r>
    </w:p>
    <w:p w:rsidR="00F74EFD" w:rsidRDefault="00F74EFD" w:rsidP="00F74EFD">
      <w:pPr>
        <w:widowControl w:val="0"/>
        <w:jc w:val="left"/>
      </w:pPr>
    </w:p>
    <w:p w:rsidR="00F74EFD" w:rsidRDefault="004C2660" w:rsidP="00F74EFD">
      <w:pPr>
        <w:widowControl w:val="0"/>
        <w:jc w:val="left"/>
      </w:pPr>
      <w:hyperlink r:id="rId14" w:history="1">
        <w:r w:rsidR="00F74EFD">
          <w:rPr>
            <w:rStyle w:val="Hyperlink"/>
          </w:rPr>
          <w:t>12/9/2020</w:t>
        </w:r>
      </w:hyperlink>
    </w:p>
    <w:p w:rsidR="00F74EFD" w:rsidRDefault="004C2660" w:rsidP="00F74EFD">
      <w:hyperlink r:id="rId15" w:history="1">
        <w:r w:rsidR="004856C9" w:rsidRPr="004856C9">
          <w:rPr>
            <w:rStyle w:val="Hyperlink"/>
          </w:rPr>
          <w:t>3/23/2021</w:t>
        </w:r>
      </w:hyperlink>
    </w:p>
    <w:p w:rsidR="004856C9" w:rsidRDefault="004C2660" w:rsidP="00F74EFD">
      <w:hyperlink r:id="rId16" w:history="1">
        <w:r w:rsidR="00495A8C" w:rsidRPr="00495A8C">
          <w:rPr>
            <w:rStyle w:val="Hyperlink"/>
          </w:rPr>
          <w:t>3/24/2021</w:t>
        </w:r>
      </w:hyperlink>
    </w:p>
    <w:p w:rsidR="00495A8C" w:rsidRDefault="004C2660" w:rsidP="00F74EFD">
      <w:hyperlink r:id="rId17" w:history="1">
        <w:r w:rsidR="00D9680B" w:rsidRPr="00D9680B">
          <w:rPr>
            <w:rStyle w:val="Hyperlink"/>
          </w:rPr>
          <w:t>4/6/2021</w:t>
        </w:r>
      </w:hyperlink>
    </w:p>
    <w:p w:rsidR="00D9680B" w:rsidRDefault="00D9680B" w:rsidP="00F74EFD"/>
    <w:p w:rsidR="00F74EFD" w:rsidRDefault="00F74EFD" w:rsidP="00F74EFD">
      <w:pPr>
        <w:sectPr w:rsidR="00F74EFD" w:rsidSect="00F74EFD">
          <w:pgSz w:w="12240" w:h="15840" w:code="1"/>
          <w:pgMar w:top="1080" w:right="1440" w:bottom="1080" w:left="1440" w:header="720" w:footer="720" w:gutter="0"/>
          <w:cols w:space="720"/>
          <w:noEndnote/>
          <w:docGrid w:linePitch="360"/>
        </w:sectPr>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9680B" w:rsidRPr="00C165B8"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Pr="00C165B8" w:rsidRDefault="00D9680B" w:rsidP="00C165B8">
      <w:pPr>
        <w:tabs>
          <w:tab w:val="right" w:pos="5933"/>
        </w:tabs>
        <w:suppressAutoHyphens/>
      </w:pPr>
      <w:r>
        <w:tab/>
      </w:r>
      <w:r>
        <w:rPr>
          <w:b/>
          <w:sz w:val="36"/>
        </w:rPr>
        <w:t>S. 354</w:t>
      </w: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D2396">
        <w:t>Senator Rice</w:t>
      </w: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AC26C2">
      <w:pPr>
        <w:tabs>
          <w:tab w:val="right" w:pos="5933"/>
        </w:tabs>
        <w:suppressAutoHyphens/>
      </w:pPr>
      <w:r>
        <w:t>S. Printed 4/6/21--S.</w:t>
      </w:r>
      <w:r>
        <w:tab/>
      </w: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9680B" w:rsidRPr="00C165B8" w:rsidRDefault="00D9680B"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680B" w:rsidSect="00C165B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Pr="00325348" w:rsidRDefault="00D9680B" w:rsidP="00E9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9680B" w:rsidRDefault="00D968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RELATING TO THE ISSUANCE OF GOLF CART PERMIT DECALS AND REGISTRATIONS AND THE OPERATION OF GOLF CARTS WITHIN THE STATE, SO AS TO PROVIDE A MUNICIPALITY MAY ALLOW PERMITTED GOLF CARTS TO BE OPERATED WITHIN ITS JURISDICTION UNDER CERTAIN CONDITIONS.</w:t>
      </w:r>
    </w:p>
    <w:p w:rsidR="00D9680B" w:rsidRDefault="00D968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9680B" w:rsidRDefault="00D968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680B" w:rsidRDefault="00D968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80B" w:rsidRDefault="00D9680B"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56-2-105 of the 1976 Code is amended by adding:</w:t>
      </w:r>
    </w:p>
    <w:p w:rsidR="00D9680B" w:rsidRDefault="00D9680B"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9680B" w:rsidRDefault="00D9680B"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A municipality may, by ordinance, allow the operation of a permitted golf cart within its jurisdiction on primary highways upon which the posted speed limit is thirty miles per hour or less, secondary highways upon which the posted speed limit is thirty-five miles per hour or less, streets, or roads.”</w:t>
      </w:r>
    </w:p>
    <w:p w:rsidR="00D9680B" w:rsidRDefault="00D9680B"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p>
    <w:p w:rsidR="00D9680B" w:rsidRDefault="00D9680B"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napToGrid w:val="0"/>
        </w:rPr>
        <w:t>SECTION</w:t>
      </w:r>
      <w:r>
        <w:rPr>
          <w:snapToGrid w:val="0"/>
        </w:rPr>
        <w:tab/>
        <w:t>2.</w:t>
      </w:r>
      <w:r>
        <w:rPr>
          <w:snapToGrid w:val="0"/>
        </w:rPr>
        <w:tab/>
      </w:r>
      <w:r>
        <w:t>This act takes effect upon approval by the Governor.</w:t>
      </w:r>
    </w:p>
    <w:p w:rsidR="00D9680B" w:rsidRDefault="00D9680B" w:rsidP="0009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4EFD" w:rsidRDefault="00F74EFD" w:rsidP="00D9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74EFD" w:rsidSect="00C165B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88C" w:rsidRDefault="00B8188C" w:rsidP="009F0C77">
      <w:r>
        <w:separator/>
      </w:r>
    </w:p>
  </w:endnote>
  <w:endnote w:type="continuationSeparator" w:id="0">
    <w:p w:rsidR="00B8188C" w:rsidRDefault="00B81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3B19F8-5F7E-4A2C-BD55-492F62C662A6}"/>
    <w:embedBold r:id="rId2" w:fontKey="{A4136B8F-014D-4BA9-A43E-1B8DCCF1B2BE}"/>
  </w:font>
  <w:font w:name="Calibri">
    <w:panose1 w:val="020F0502020204030204"/>
    <w:charset w:val="00"/>
    <w:family w:val="swiss"/>
    <w:pitch w:val="variable"/>
    <w:sig w:usb0="E4002EFF" w:usb1="C000247B" w:usb2="00000009" w:usb3="00000000" w:csb0="000001FF" w:csb1="00000000"/>
    <w:embedRegular r:id="rId3" w:fontKey="{163C4C2D-1E40-4554-B283-ACE89306C21C}"/>
  </w:font>
  <w:font w:name="Segoe UI">
    <w:panose1 w:val="020B0502040204020203"/>
    <w:charset w:val="00"/>
    <w:family w:val="swiss"/>
    <w:pitch w:val="variable"/>
    <w:sig w:usb0="E4002EFF" w:usb1="C000E47F" w:usb2="00000009" w:usb3="00000000" w:csb0="000001FF" w:csb1="00000000"/>
    <w:embedRegular r:id="rId4" w:fontKey="{3C5E0F50-F7A2-4043-BD89-A74839A79DC2}"/>
  </w:font>
  <w:font w:name="Cambria">
    <w:panose1 w:val="02040503050406030204"/>
    <w:charset w:val="00"/>
    <w:family w:val="roman"/>
    <w:pitch w:val="variable"/>
    <w:sig w:usb0="E00006FF" w:usb1="420024FF" w:usb2="02000000" w:usb3="00000000" w:csb0="0000019F" w:csb1="00000000"/>
    <w:embedRegular r:id="rId5" w:fontKey="{C8FC7B6C-D4A0-4900-A450-CBD4D72FB9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80B" w:rsidRPr="00E92CA4" w:rsidRDefault="00D9680B" w:rsidP="00E92CA4">
    <w:pPr>
      <w:pStyle w:val="Footer"/>
      <w:tabs>
        <w:tab w:val="clear" w:pos="4680"/>
        <w:tab w:val="clear" w:pos="9360"/>
        <w:tab w:val="center" w:pos="2995"/>
      </w:tabs>
      <w:spacing w:before="120"/>
    </w:pPr>
    <w:r>
      <w:t>[354-</w:t>
    </w:r>
    <w:r>
      <w:fldChar w:fldCharType="begin"/>
    </w:r>
    <w:r>
      <w:instrText xml:space="preserve"> PAGE  \* MERGEFORMAT </w:instrText>
    </w:r>
    <w:r>
      <w:fldChar w:fldCharType="separate"/>
    </w:r>
    <w:r w:rsidR="0086709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5B8" w:rsidRPr="00E92CA4" w:rsidRDefault="00D9680B" w:rsidP="00E92CA4">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88C" w:rsidRDefault="00B8188C" w:rsidP="009F0C77">
      <w:r>
        <w:separator/>
      </w:r>
    </w:p>
  </w:footnote>
  <w:footnote w:type="continuationSeparator" w:id="0">
    <w:p w:rsidR="00B8188C" w:rsidRDefault="00B81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7CM21"/>
    <w:docVar w:name="CoverBillType" w:val="b"/>
    <w:docVar w:name="DocPath" w:val="L:\Council\bills\GT\5937CM21.DOCX"/>
    <w:docVar w:name="dvBillNumber" w:val="354"/>
    <w:docVar w:name="dvBillNumberPrefix" w:val="S. "/>
    <w:docVar w:name="dvOriginalBody" w:val="Senate"/>
    <w:docVar w:name="dvSteno" w:val="GT"/>
    <w:docVar w:name="NameofBody" w:val="s"/>
    <w:docVar w:name="vGroup2" w:val="Council"/>
  </w:docVars>
  <w:rsids>
    <w:rsidRoot w:val="00B8188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986"/>
    <w:rsid w:val="00393688"/>
    <w:rsid w:val="003D411E"/>
    <w:rsid w:val="003E3C1E"/>
    <w:rsid w:val="003E6148"/>
    <w:rsid w:val="003E7D04"/>
    <w:rsid w:val="00400EAA"/>
    <w:rsid w:val="0041760A"/>
    <w:rsid w:val="004203D7"/>
    <w:rsid w:val="00423F46"/>
    <w:rsid w:val="0045145F"/>
    <w:rsid w:val="00461588"/>
    <w:rsid w:val="004809EE"/>
    <w:rsid w:val="004856C9"/>
    <w:rsid w:val="00495A8C"/>
    <w:rsid w:val="004B2A8B"/>
    <w:rsid w:val="00501A4D"/>
    <w:rsid w:val="00511EE9"/>
    <w:rsid w:val="00521E00"/>
    <w:rsid w:val="00577C6C"/>
    <w:rsid w:val="00582AD0"/>
    <w:rsid w:val="0058501B"/>
    <w:rsid w:val="005A4525"/>
    <w:rsid w:val="005C5AC4"/>
    <w:rsid w:val="005F402A"/>
    <w:rsid w:val="0061228A"/>
    <w:rsid w:val="006215AA"/>
    <w:rsid w:val="006340D9"/>
    <w:rsid w:val="00643B8E"/>
    <w:rsid w:val="00653ECC"/>
    <w:rsid w:val="00665EBC"/>
    <w:rsid w:val="00680479"/>
    <w:rsid w:val="006832A7"/>
    <w:rsid w:val="0069470D"/>
    <w:rsid w:val="006A476C"/>
    <w:rsid w:val="006C6A93"/>
    <w:rsid w:val="006D2C5F"/>
    <w:rsid w:val="006E02F9"/>
    <w:rsid w:val="006F3F76"/>
    <w:rsid w:val="00753C04"/>
    <w:rsid w:val="00756946"/>
    <w:rsid w:val="00757F80"/>
    <w:rsid w:val="00771EEC"/>
    <w:rsid w:val="00786819"/>
    <w:rsid w:val="007A325A"/>
    <w:rsid w:val="007B45DF"/>
    <w:rsid w:val="007C3099"/>
    <w:rsid w:val="007E72BE"/>
    <w:rsid w:val="007F1523"/>
    <w:rsid w:val="007F509E"/>
    <w:rsid w:val="007F5799"/>
    <w:rsid w:val="007F6947"/>
    <w:rsid w:val="00834A12"/>
    <w:rsid w:val="008511AE"/>
    <w:rsid w:val="00867092"/>
    <w:rsid w:val="00872729"/>
    <w:rsid w:val="008F4429"/>
    <w:rsid w:val="00932670"/>
    <w:rsid w:val="009352BB"/>
    <w:rsid w:val="00990668"/>
    <w:rsid w:val="009B397B"/>
    <w:rsid w:val="009F0C77"/>
    <w:rsid w:val="009F4DD1"/>
    <w:rsid w:val="00A37A3B"/>
    <w:rsid w:val="00A457D9"/>
    <w:rsid w:val="00A64E80"/>
    <w:rsid w:val="00A741D9"/>
    <w:rsid w:val="00A85589"/>
    <w:rsid w:val="00A9741D"/>
    <w:rsid w:val="00AA23F3"/>
    <w:rsid w:val="00AB0576"/>
    <w:rsid w:val="00AD4B17"/>
    <w:rsid w:val="00B26FA6"/>
    <w:rsid w:val="00B741CB"/>
    <w:rsid w:val="00B8188C"/>
    <w:rsid w:val="00B87AF8"/>
    <w:rsid w:val="00B934F3"/>
    <w:rsid w:val="00BB6347"/>
    <w:rsid w:val="00BD2134"/>
    <w:rsid w:val="00C038D8"/>
    <w:rsid w:val="00C045DD"/>
    <w:rsid w:val="00C3136F"/>
    <w:rsid w:val="00C3483A"/>
    <w:rsid w:val="00C74E9D"/>
    <w:rsid w:val="00C82FD3"/>
    <w:rsid w:val="00CC6B7B"/>
    <w:rsid w:val="00CD3619"/>
    <w:rsid w:val="00CD3E76"/>
    <w:rsid w:val="00CF4447"/>
    <w:rsid w:val="00D239F9"/>
    <w:rsid w:val="00D24C61"/>
    <w:rsid w:val="00D405E7"/>
    <w:rsid w:val="00D40DD2"/>
    <w:rsid w:val="00D41D56"/>
    <w:rsid w:val="00D6260D"/>
    <w:rsid w:val="00D6662B"/>
    <w:rsid w:val="00D95E2F"/>
    <w:rsid w:val="00D9680B"/>
    <w:rsid w:val="00D970A9"/>
    <w:rsid w:val="00DB3AC0"/>
    <w:rsid w:val="00DC6813"/>
    <w:rsid w:val="00DE68F0"/>
    <w:rsid w:val="00DF3845"/>
    <w:rsid w:val="00DF7E17"/>
    <w:rsid w:val="00E437DA"/>
    <w:rsid w:val="00E63093"/>
    <w:rsid w:val="00E92CA4"/>
    <w:rsid w:val="00EB00A2"/>
    <w:rsid w:val="00EB1BF3"/>
    <w:rsid w:val="00EF3EEE"/>
    <w:rsid w:val="00F149A7"/>
    <w:rsid w:val="00F50BAF"/>
    <w:rsid w:val="00F52C10"/>
    <w:rsid w:val="00F74EFD"/>
    <w:rsid w:val="00F81FFD"/>
    <w:rsid w:val="00F85228"/>
    <w:rsid w:val="00F8574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4B4FC-EB79-438F-9B26-D3271D23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4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02A"/>
    <w:rPr>
      <w:rFonts w:ascii="Segoe UI" w:eastAsia="Times New Roman" w:hAnsi="Segoe UI" w:cs="Segoe UI"/>
      <w:sz w:val="18"/>
      <w:szCs w:val="18"/>
    </w:rPr>
  </w:style>
  <w:style w:type="character" w:styleId="Hyperlink">
    <w:name w:val="Hyperlink"/>
    <w:basedOn w:val="DefaultParagraphFont"/>
    <w:uiPriority w:val="99"/>
    <w:unhideWhenUsed/>
    <w:rsid w:val="00F74E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http://www.scstatehouse.gov/billsearch.php?billnumbers=354&amp;session=124&amp;summary=B"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210112.docx" TargetMode="External"/><Relationship Id="rId12" Type="http://schemas.openxmlformats.org/officeDocument/2006/relationships/hyperlink" Target="file:///h:\sj\20210513.docx" TargetMode="External"/><Relationship Id="rId17" Type="http://schemas.openxmlformats.org/officeDocument/2006/relationships/hyperlink" Target="file:///p:\pprever\2021-22\354_20210406.docx" TargetMode="External"/><Relationship Id="rId2" Type="http://schemas.openxmlformats.org/officeDocument/2006/relationships/styles" Target="styles.xml"/><Relationship Id="rId16" Type="http://schemas.openxmlformats.org/officeDocument/2006/relationships/hyperlink" Target="file:///p:\pprever\2021-22\354_2021032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406.docx" TargetMode="External"/><Relationship Id="rId5" Type="http://schemas.openxmlformats.org/officeDocument/2006/relationships/footnotes" Target="footnotes.xml"/><Relationship Id="rId15" Type="http://schemas.openxmlformats.org/officeDocument/2006/relationships/hyperlink" Target="file:///p:\pprever\2021-22\354_20210323.docx" TargetMode="External"/><Relationship Id="rId10" Type="http://schemas.openxmlformats.org/officeDocument/2006/relationships/hyperlink" Target="file:///h:\sj\2021032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210323.docx" TargetMode="External"/><Relationship Id="rId14" Type="http://schemas.openxmlformats.org/officeDocument/2006/relationships/hyperlink" Target="file:///p:\pprever\2021-22\35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43A4B-5B20-44F2-9351-637E20047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 Subject not yet available - South Carolina Legislature Online</dc:title>
  <dc:subject/>
  <dc:creator>Gwen Thurmond</dc:creator>
  <cp:keywords/>
  <dc:description/>
  <cp:lastModifiedBy>Sade Wilson</cp:lastModifiedBy>
  <cp:revision>2</cp:revision>
  <cp:lastPrinted>2020-12-08T19:45:00Z</cp:lastPrinted>
  <dcterms:created xsi:type="dcterms:W3CDTF">2021-05-14T14:31:00Z</dcterms:created>
  <dcterms:modified xsi:type="dcterms:W3CDTF">2021-05-14T14:31:00Z</dcterms:modified>
</cp:coreProperties>
</file>