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05D" w:rsidRDefault="00A4405D" w:rsidP="00A4405D">
      <w:pPr>
        <w:widowControl w:val="0"/>
        <w:jc w:val="center"/>
      </w:pPr>
      <w:r w:rsidRPr="00A4405D">
        <w:rPr>
          <w:b/>
        </w:rPr>
        <w:t>South Carolina General Assembly</w:t>
      </w:r>
    </w:p>
    <w:p w:rsidR="00A4405D" w:rsidRDefault="00A4405D" w:rsidP="00A4405D">
      <w:pPr>
        <w:widowControl w:val="0"/>
        <w:jc w:val="center"/>
      </w:pPr>
      <w:r>
        <w:t>124th Session, 2021-2022</w:t>
      </w:r>
    </w:p>
    <w:p w:rsidR="00A4405D" w:rsidRDefault="00A4405D" w:rsidP="00A4405D">
      <w:pPr>
        <w:widowControl w:val="0"/>
        <w:jc w:val="left"/>
      </w:pPr>
    </w:p>
    <w:p w:rsidR="00A4405D" w:rsidRDefault="00A4405D" w:rsidP="00A4405D">
      <w:pPr>
        <w:widowControl w:val="0"/>
        <w:jc w:val="left"/>
        <w:rPr>
          <w:b/>
        </w:rPr>
      </w:pPr>
      <w:r w:rsidRPr="00A4405D">
        <w:rPr>
          <w:b/>
        </w:rPr>
        <w:t>H. 3687</w:t>
      </w:r>
    </w:p>
    <w:p w:rsidR="00A4405D" w:rsidRDefault="00A4405D" w:rsidP="00A4405D">
      <w:pPr>
        <w:widowControl w:val="0"/>
        <w:jc w:val="left"/>
        <w:rPr>
          <w:b/>
        </w:rPr>
      </w:pPr>
    </w:p>
    <w:p w:rsidR="00A4405D" w:rsidRDefault="00A4405D" w:rsidP="00A4405D">
      <w:pPr>
        <w:widowControl w:val="0"/>
        <w:jc w:val="left"/>
      </w:pPr>
      <w:r w:rsidRPr="00A4405D">
        <w:rPr>
          <w:b/>
        </w:rPr>
        <w:t>STATUS INFORMATION</w:t>
      </w:r>
    </w:p>
    <w:p w:rsidR="00A4405D" w:rsidRDefault="00A4405D" w:rsidP="00A4405D">
      <w:pPr>
        <w:widowControl w:val="0"/>
        <w:jc w:val="left"/>
      </w:pPr>
    </w:p>
    <w:p w:rsidR="00A4405D" w:rsidRDefault="00A4405D" w:rsidP="00A4405D">
      <w:pPr>
        <w:widowControl w:val="0"/>
        <w:jc w:val="left"/>
      </w:pPr>
      <w:r>
        <w:t>General Bill</w:t>
      </w:r>
    </w:p>
    <w:p w:rsidR="00A4405D" w:rsidRDefault="00A4405D" w:rsidP="00A4405D">
      <w:pPr>
        <w:widowControl w:val="0"/>
        <w:jc w:val="left"/>
      </w:pPr>
      <w:r>
        <w:t>Sponsors: Reps. Govan and J.E. Johnson</w:t>
      </w:r>
    </w:p>
    <w:p w:rsidR="00A4405D" w:rsidRDefault="00A4405D" w:rsidP="00A4405D">
      <w:pPr>
        <w:widowControl w:val="0"/>
        <w:jc w:val="left"/>
      </w:pPr>
      <w:r>
        <w:t>Document Path: l:\council\bills\gt\5972cm21.docx</w:t>
      </w:r>
    </w:p>
    <w:p w:rsidR="00E61862" w:rsidRDefault="00E61862" w:rsidP="00A4405D">
      <w:pPr>
        <w:widowControl w:val="0"/>
        <w:jc w:val="left"/>
      </w:pPr>
      <w:r>
        <w:t>Companion/Similar bill(s): 3038</w:t>
      </w:r>
    </w:p>
    <w:p w:rsidR="00A4405D" w:rsidRDefault="00A4405D" w:rsidP="00A4405D">
      <w:pPr>
        <w:widowControl w:val="0"/>
        <w:jc w:val="left"/>
      </w:pPr>
    </w:p>
    <w:p w:rsidR="00A4405D" w:rsidRDefault="00A4405D" w:rsidP="00A4405D">
      <w:pPr>
        <w:widowControl w:val="0"/>
        <w:jc w:val="left"/>
      </w:pPr>
      <w:r>
        <w:t>Introduced in the House on January 14, 2021</w:t>
      </w:r>
    </w:p>
    <w:p w:rsidR="00A4405D" w:rsidRDefault="00A4405D" w:rsidP="00A4405D">
      <w:pPr>
        <w:widowControl w:val="0"/>
        <w:jc w:val="left"/>
      </w:pPr>
      <w:r>
        <w:t xml:space="preserve">Currently residing in the House Committee on </w:t>
      </w:r>
      <w:r w:rsidRPr="00A4405D">
        <w:rPr>
          <w:b/>
        </w:rPr>
        <w:t>Judiciary</w:t>
      </w:r>
    </w:p>
    <w:p w:rsidR="00A4405D" w:rsidRDefault="00A4405D" w:rsidP="00A4405D">
      <w:pPr>
        <w:widowControl w:val="0"/>
        <w:jc w:val="left"/>
      </w:pPr>
    </w:p>
    <w:p w:rsidR="00A4405D" w:rsidRDefault="00387A93" w:rsidP="00A4405D">
      <w:pPr>
        <w:widowControl w:val="0"/>
        <w:jc w:val="left"/>
      </w:pPr>
      <w:r>
        <w:t>Summary: Restraint, criminal suspect</w:t>
      </w:r>
    </w:p>
    <w:p w:rsidR="00A4405D" w:rsidRDefault="00A4405D" w:rsidP="00A4405D">
      <w:pPr>
        <w:widowControl w:val="0"/>
        <w:jc w:val="left"/>
      </w:pPr>
    </w:p>
    <w:p w:rsidR="00A4405D" w:rsidRDefault="00A4405D" w:rsidP="00A4405D">
      <w:pPr>
        <w:widowControl w:val="0"/>
        <w:jc w:val="left"/>
      </w:pPr>
    </w:p>
    <w:p w:rsidR="00A4405D" w:rsidRDefault="00A4405D" w:rsidP="00A44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405D">
        <w:rPr>
          <w:b/>
        </w:rPr>
        <w:t>HISTORY OF LEGISLATIVE ACTIONS</w:t>
      </w:r>
    </w:p>
    <w:p w:rsidR="00A4405D" w:rsidRDefault="00A4405D" w:rsidP="00A44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405D" w:rsidRPr="00A4405D" w:rsidRDefault="00A4405D" w:rsidP="00A44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405D">
        <w:rPr>
          <w:u w:val="single"/>
        </w:rPr>
        <w:tab/>
        <w:t>Date</w:t>
      </w:r>
      <w:r w:rsidRPr="00A4405D">
        <w:rPr>
          <w:u w:val="single"/>
        </w:rPr>
        <w:tab/>
        <w:t>Body</w:t>
      </w:r>
      <w:r w:rsidRPr="00A4405D">
        <w:rPr>
          <w:u w:val="single"/>
        </w:rPr>
        <w:tab/>
        <w:t>Action Description with journal page number</w:t>
      </w:r>
      <w:r w:rsidRPr="00A4405D">
        <w:rPr>
          <w:u w:val="single"/>
        </w:rPr>
        <w:tab/>
      </w:r>
    </w:p>
    <w:p w:rsidR="00531EE2" w:rsidRDefault="00531EE2" w:rsidP="00531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4E3569">
          <w:rPr>
            <w:rStyle w:val="Hyperlink"/>
          </w:rPr>
          <w:t>House Journal</w:t>
        </w:r>
        <w:r w:rsidRPr="004E3569">
          <w:rPr>
            <w:rStyle w:val="Hyperlink"/>
          </w:rPr>
          <w:noBreakHyphen/>
          <w:t>page 552</w:t>
        </w:r>
      </w:hyperlink>
      <w:r>
        <w:t>)</w:t>
      </w:r>
    </w:p>
    <w:p w:rsidR="00531EE2" w:rsidRDefault="00531EE2" w:rsidP="00531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4E3569">
        <w:rPr>
          <w:b/>
        </w:rPr>
        <w:t>Judiciary</w:t>
      </w:r>
      <w:r>
        <w:t xml:space="preserve"> (</w:t>
      </w:r>
      <w:hyperlink r:id="rId8" w:history="1">
        <w:r w:rsidRPr="004E3569">
          <w:rPr>
            <w:rStyle w:val="Hyperlink"/>
          </w:rPr>
          <w:t>House Journal</w:t>
        </w:r>
        <w:r w:rsidRPr="004E3569">
          <w:rPr>
            <w:rStyle w:val="Hyperlink"/>
          </w:rPr>
          <w:noBreakHyphen/>
          <w:t>page 552</w:t>
        </w:r>
      </w:hyperlink>
      <w:r>
        <w:t>)</w:t>
      </w:r>
    </w:p>
    <w:p w:rsidR="00531EE2" w:rsidRDefault="00531EE2" w:rsidP="00531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405D" w:rsidRDefault="00A4405D" w:rsidP="00A44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4405D">
          <w:rPr>
            <w:rStyle w:val="Hyperlink"/>
          </w:rPr>
          <w:t>legislative information</w:t>
        </w:r>
      </w:hyperlink>
      <w:r>
        <w:t xml:space="preserve"> at the website</w:t>
      </w:r>
    </w:p>
    <w:p w:rsidR="00A4405D" w:rsidRDefault="00A4405D" w:rsidP="00A44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405D" w:rsidRPr="00A4405D" w:rsidRDefault="00A4405D" w:rsidP="00A44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405D" w:rsidRDefault="00A4405D" w:rsidP="00A4405D">
      <w:pPr>
        <w:widowControl w:val="0"/>
        <w:jc w:val="left"/>
      </w:pPr>
      <w:r w:rsidRPr="00A4405D">
        <w:rPr>
          <w:b/>
        </w:rPr>
        <w:t>VERSIONS OF THIS BILL</w:t>
      </w:r>
    </w:p>
    <w:p w:rsidR="00A4405D" w:rsidRDefault="00A4405D" w:rsidP="00A4405D">
      <w:pPr>
        <w:widowControl w:val="0"/>
        <w:jc w:val="left"/>
      </w:pPr>
    </w:p>
    <w:p w:rsidR="00A4405D" w:rsidRDefault="00D75297" w:rsidP="00A4405D">
      <w:pPr>
        <w:widowControl w:val="0"/>
        <w:jc w:val="left"/>
      </w:pPr>
      <w:hyperlink r:id="rId10" w:history="1">
        <w:r w:rsidR="00A4405D">
          <w:rPr>
            <w:rStyle w:val="Hyperlink"/>
          </w:rPr>
          <w:t>1/14/2021</w:t>
        </w:r>
      </w:hyperlink>
    </w:p>
    <w:p w:rsidR="00A4405D" w:rsidRDefault="00A4405D" w:rsidP="00A4405D"/>
    <w:p w:rsidR="00A4405D" w:rsidRDefault="00A4405D" w:rsidP="00A4405D">
      <w:pPr>
        <w:sectPr w:rsidR="00A4405D" w:rsidSect="00A440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5B91" w:rsidRDefault="00DE5B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7F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1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043A8E">
        <w:noBreakHyphen/>
      </w:r>
      <w:r>
        <w:t>1</w:t>
      </w:r>
      <w:r w:rsidR="00043A8E">
        <w:noBreakHyphen/>
      </w:r>
      <w:r>
        <w:t>250 SO AS TO PROVIDE IT IS UNLAWFUL FOR A LAW ENFORCEMENT OFFICER OR PARAMEDIC TO INJECT KETAMINE INTO A CRIMINAL SUSPECT AS A MEANS TO INCAPACITATE HIM.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7F55" w:rsidRDefault="00547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3A8E" w:rsidRDefault="00043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F55" w:rsidRDefault="00043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043A8E" w:rsidRDefault="00043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4B8" w:rsidRDefault="006014B8" w:rsidP="00601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23</w:t>
      </w:r>
      <w:r w:rsidR="00043A8E">
        <w:noBreakHyphen/>
      </w:r>
      <w:r>
        <w:t>1</w:t>
      </w:r>
      <w:r w:rsidR="00043A8E">
        <w:noBreakHyphen/>
      </w:r>
      <w:r>
        <w:t>250.</w:t>
      </w:r>
      <w:r>
        <w:tab/>
        <w:t>It is unlawful for a law enforcement officer or a paramedic to inject the drug ketamine into a criminal suspect as a means to incapacitate him.”</w:t>
      </w:r>
    </w:p>
    <w:p w:rsidR="006014B8" w:rsidRDefault="006014B8" w:rsidP="00601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F55" w:rsidRDefault="006014B8" w:rsidP="00601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86356" w:rsidRDefault="00043A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405D" w:rsidRDefault="00A4405D" w:rsidP="00A4405D">
      <w:pPr>
        <w:suppressAutoHyphens/>
      </w:pPr>
    </w:p>
    <w:sectPr w:rsidR="00A4405D" w:rsidSect="00A440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F55" w:rsidRDefault="00547F55" w:rsidP="009F0C77">
      <w:r>
        <w:separator/>
      </w:r>
    </w:p>
  </w:endnote>
  <w:endnote w:type="continuationSeparator" w:id="0">
    <w:p w:rsidR="00547F55" w:rsidRDefault="00547F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9D298B-A758-470E-B5F9-0392C669C7D4}"/>
    <w:embedBold r:id="rId2" w:fontKey="{32D34AE9-ADE6-4FD9-A49A-240E7637E2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92B9AF-2059-48B0-A226-02BA267DCE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B14939-D2A0-4B9A-A3F9-135D89AA8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95E041-FF5D-426D-8663-BC712E237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05D" w:rsidRPr="00DE5B91" w:rsidRDefault="00A4405D" w:rsidP="00DE5B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1E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F55" w:rsidRDefault="00547F55" w:rsidP="009F0C77">
      <w:r>
        <w:separator/>
      </w:r>
    </w:p>
  </w:footnote>
  <w:footnote w:type="continuationSeparator" w:id="0">
    <w:p w:rsidR="00547F55" w:rsidRDefault="00547F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72CM21"/>
    <w:docVar w:name="CoverBillType" w:val="b"/>
    <w:docVar w:name="DocPath" w:val="L:\Council\bills\GT\5972CM21.DOCX"/>
    <w:docVar w:name="dvBillNumber" w:val="36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47F55"/>
    <w:rsid w:val="00011869"/>
    <w:rsid w:val="00015CD6"/>
    <w:rsid w:val="00043A8E"/>
    <w:rsid w:val="000E0100"/>
    <w:rsid w:val="000E1785"/>
    <w:rsid w:val="000F40FA"/>
    <w:rsid w:val="000F796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A9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EE2"/>
    <w:rsid w:val="00545593"/>
    <w:rsid w:val="00547F55"/>
    <w:rsid w:val="00556EBF"/>
    <w:rsid w:val="00577C6C"/>
    <w:rsid w:val="005A62FE"/>
    <w:rsid w:val="005C2FE2"/>
    <w:rsid w:val="005E2BC9"/>
    <w:rsid w:val="006014B8"/>
    <w:rsid w:val="00605102"/>
    <w:rsid w:val="006215AA"/>
    <w:rsid w:val="006913C9"/>
    <w:rsid w:val="0069470D"/>
    <w:rsid w:val="006D3D0F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05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5C41"/>
    <w:rsid w:val="00C74E9D"/>
    <w:rsid w:val="00C826DD"/>
    <w:rsid w:val="00C82FD3"/>
    <w:rsid w:val="00C92819"/>
    <w:rsid w:val="00CC6B7B"/>
    <w:rsid w:val="00CD2089"/>
    <w:rsid w:val="00D73A67"/>
    <w:rsid w:val="00D86356"/>
    <w:rsid w:val="00D970A9"/>
    <w:rsid w:val="00DE5B91"/>
    <w:rsid w:val="00DF3845"/>
    <w:rsid w:val="00E41911"/>
    <w:rsid w:val="00E44B57"/>
    <w:rsid w:val="00E6186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12DA7-746F-406F-8707-84558D5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D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4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87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8F2C3-49A6-4782-A53C-7268BF763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1322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3687: Subject not yet available - South Carolina Legislature Online</dc:title>
  <dc:creator>Gwen Thurmond</dc:creator>
  <cp:lastModifiedBy>S Wilson</cp:lastModifiedBy>
  <cp:revision>2</cp:revision>
  <cp:lastPrinted>2021-01-08T18:53:00Z</cp:lastPrinted>
  <dcterms:created xsi:type="dcterms:W3CDTF">2021-01-26T21:22:00Z</dcterms:created>
  <dcterms:modified xsi:type="dcterms:W3CDTF">2021-01-26T21:22:00Z</dcterms:modified>
</cp:coreProperties>
</file>