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623" w:rsidRDefault="00E26623" w:rsidP="00E26623">
      <w:pPr>
        <w:widowControl w:val="0"/>
        <w:jc w:val="center"/>
      </w:pPr>
      <w:r w:rsidRPr="00E26623">
        <w:rPr>
          <w:b/>
        </w:rPr>
        <w:t>South Carolina General Assembly</w:t>
      </w:r>
    </w:p>
    <w:p w:rsidR="00E26623" w:rsidRDefault="00E26623" w:rsidP="00E26623">
      <w:pPr>
        <w:widowControl w:val="0"/>
        <w:jc w:val="center"/>
      </w:pPr>
      <w:r>
        <w:t>124th Session, 2021-2022</w:t>
      </w:r>
    </w:p>
    <w:p w:rsidR="00E26623" w:rsidRDefault="00E26623" w:rsidP="00E26623">
      <w:pPr>
        <w:widowControl w:val="0"/>
        <w:jc w:val="left"/>
      </w:pPr>
    </w:p>
    <w:p w:rsidR="00E26623" w:rsidRDefault="00E26623" w:rsidP="00E26623">
      <w:pPr>
        <w:widowControl w:val="0"/>
        <w:jc w:val="left"/>
        <w:rPr>
          <w:b/>
        </w:rPr>
      </w:pPr>
      <w:r w:rsidRPr="00E26623">
        <w:rPr>
          <w:b/>
        </w:rPr>
        <w:t>H. 3737</w:t>
      </w:r>
    </w:p>
    <w:p w:rsidR="00E26623" w:rsidRDefault="00E26623" w:rsidP="00E26623">
      <w:pPr>
        <w:widowControl w:val="0"/>
        <w:jc w:val="left"/>
        <w:rPr>
          <w:b/>
        </w:rPr>
      </w:pPr>
    </w:p>
    <w:p w:rsidR="00E26623" w:rsidRDefault="00E26623" w:rsidP="00E26623">
      <w:pPr>
        <w:widowControl w:val="0"/>
        <w:jc w:val="left"/>
      </w:pPr>
      <w:r w:rsidRPr="00E26623">
        <w:rPr>
          <w:b/>
        </w:rPr>
        <w:t>STATUS INFORMATION</w:t>
      </w:r>
    </w:p>
    <w:p w:rsidR="00E26623" w:rsidRDefault="00E26623" w:rsidP="00E26623">
      <w:pPr>
        <w:widowControl w:val="0"/>
        <w:jc w:val="left"/>
      </w:pPr>
    </w:p>
    <w:p w:rsidR="00E26623" w:rsidRDefault="00E26623" w:rsidP="00E26623">
      <w:pPr>
        <w:widowControl w:val="0"/>
        <w:jc w:val="left"/>
      </w:pPr>
      <w:r>
        <w:t>House Resolution</w:t>
      </w:r>
    </w:p>
    <w:p w:rsidR="00E26623" w:rsidRDefault="00E26623" w:rsidP="00E26623">
      <w:pPr>
        <w:widowControl w:val="0"/>
        <w:jc w:val="left"/>
      </w:pPr>
      <w:r>
        <w:t>Sponsors: Reps. May, McCabe, Dabney, Trantham, Haddon, McGarry and Forrest</w:t>
      </w:r>
    </w:p>
    <w:p w:rsidR="00E26623" w:rsidRDefault="00E26623" w:rsidP="00E26623">
      <w:pPr>
        <w:widowControl w:val="0"/>
        <w:jc w:val="left"/>
      </w:pPr>
      <w:r>
        <w:t>Document Path: l:\council\bills\df\13000cz21.docx</w:t>
      </w:r>
    </w:p>
    <w:p w:rsidR="00E26623" w:rsidRDefault="00E26623" w:rsidP="00E26623">
      <w:pPr>
        <w:widowControl w:val="0"/>
        <w:jc w:val="left"/>
      </w:pPr>
    </w:p>
    <w:p w:rsidR="007F0F4A" w:rsidRDefault="007F0F4A" w:rsidP="00E26623">
      <w:pPr>
        <w:widowControl w:val="0"/>
        <w:jc w:val="left"/>
      </w:pPr>
      <w:r>
        <w:t>Introduced in the House on January 27, 2021</w:t>
      </w:r>
    </w:p>
    <w:p w:rsidR="007F0F4A" w:rsidRPr="007F0F4A" w:rsidRDefault="007F0F4A" w:rsidP="00E26623">
      <w:pPr>
        <w:widowControl w:val="0"/>
        <w:jc w:val="left"/>
      </w:pPr>
      <w:r>
        <w:t xml:space="preserve">Currently residing in the House Committee on </w:t>
      </w:r>
      <w:r w:rsidRPr="007F0F4A">
        <w:rPr>
          <w:b/>
        </w:rPr>
        <w:t>Invitations and Memorial Resolutions</w:t>
      </w:r>
    </w:p>
    <w:p w:rsidR="007F0F4A" w:rsidRDefault="007F0F4A" w:rsidP="00E26623">
      <w:pPr>
        <w:widowControl w:val="0"/>
        <w:jc w:val="left"/>
      </w:pPr>
    </w:p>
    <w:p w:rsidR="00E26623" w:rsidRDefault="00031C80" w:rsidP="00E26623">
      <w:pPr>
        <w:widowControl w:val="0"/>
        <w:jc w:val="left"/>
      </w:pPr>
      <w:r>
        <w:t>Summary: Remove federal impediments towards the implementation of a jamming system within correctional facility</w:t>
      </w:r>
    </w:p>
    <w:p w:rsidR="00E26623" w:rsidRDefault="00E26623" w:rsidP="00E26623">
      <w:pPr>
        <w:widowControl w:val="0"/>
        <w:jc w:val="left"/>
      </w:pPr>
    </w:p>
    <w:p w:rsidR="00E26623" w:rsidRDefault="00E26623" w:rsidP="00E26623">
      <w:pPr>
        <w:widowControl w:val="0"/>
        <w:jc w:val="left"/>
      </w:pPr>
    </w:p>
    <w:p w:rsidR="00E26623" w:rsidRDefault="00E26623" w:rsidP="00E26623">
      <w:pPr>
        <w:widowControl w:val="0"/>
        <w:tabs>
          <w:tab w:val="center" w:pos="590"/>
          <w:tab w:val="center" w:pos="1440"/>
          <w:tab w:val="left" w:pos="1872"/>
          <w:tab w:val="left" w:pos="9187"/>
        </w:tabs>
        <w:jc w:val="left"/>
      </w:pPr>
      <w:r w:rsidRPr="00E26623">
        <w:rPr>
          <w:b/>
        </w:rPr>
        <w:t>HISTORY OF LEGISLATIVE ACTIONS</w:t>
      </w:r>
    </w:p>
    <w:p w:rsidR="00E26623" w:rsidRDefault="00E26623" w:rsidP="00E26623">
      <w:pPr>
        <w:widowControl w:val="0"/>
        <w:tabs>
          <w:tab w:val="center" w:pos="590"/>
          <w:tab w:val="center" w:pos="1440"/>
          <w:tab w:val="left" w:pos="1872"/>
          <w:tab w:val="left" w:pos="9187"/>
        </w:tabs>
        <w:jc w:val="left"/>
      </w:pPr>
    </w:p>
    <w:p w:rsidR="00E26623" w:rsidRPr="00E26623" w:rsidRDefault="00E26623" w:rsidP="00E26623">
      <w:pPr>
        <w:widowControl w:val="0"/>
        <w:tabs>
          <w:tab w:val="center" w:pos="590"/>
          <w:tab w:val="center" w:pos="1440"/>
          <w:tab w:val="left" w:pos="1872"/>
          <w:tab w:val="left" w:pos="9187"/>
        </w:tabs>
        <w:jc w:val="left"/>
      </w:pPr>
      <w:r w:rsidRPr="00E26623">
        <w:rPr>
          <w:u w:val="single"/>
        </w:rPr>
        <w:tab/>
        <w:t>Date</w:t>
      </w:r>
      <w:r w:rsidRPr="00E26623">
        <w:rPr>
          <w:u w:val="single"/>
        </w:rPr>
        <w:tab/>
        <w:t>Body</w:t>
      </w:r>
      <w:r w:rsidRPr="00E26623">
        <w:rPr>
          <w:u w:val="single"/>
        </w:rPr>
        <w:tab/>
        <w:t>Action Description with journal page number</w:t>
      </w:r>
      <w:r w:rsidRPr="00E26623">
        <w:rPr>
          <w:u w:val="single"/>
        </w:rPr>
        <w:tab/>
      </w:r>
    </w:p>
    <w:p w:rsidR="000F4392" w:rsidRDefault="000F4392" w:rsidP="000F4392">
      <w:pPr>
        <w:widowControl w:val="0"/>
        <w:tabs>
          <w:tab w:val="right" w:pos="1008"/>
          <w:tab w:val="left" w:pos="1152"/>
          <w:tab w:val="left" w:pos="1872"/>
          <w:tab w:val="left" w:pos="9187"/>
        </w:tabs>
        <w:ind w:left="2088" w:hanging="2088"/>
      </w:pPr>
      <w:r>
        <w:tab/>
        <w:t>1/27/2021</w:t>
      </w:r>
      <w:r>
        <w:tab/>
        <w:t>House</w:t>
      </w:r>
      <w:r>
        <w:tab/>
        <w:t>Introduced (</w:t>
      </w:r>
      <w:hyperlink r:id="rId7" w:history="1">
        <w:r w:rsidRPr="00DD1770">
          <w:rPr>
            <w:rStyle w:val="Hyperlink"/>
          </w:rPr>
          <w:t>House Journal</w:t>
        </w:r>
        <w:r w:rsidRPr="00DD1770">
          <w:rPr>
            <w:rStyle w:val="Hyperlink"/>
          </w:rPr>
          <w:noBreakHyphen/>
          <w:t>page 54</w:t>
        </w:r>
      </w:hyperlink>
      <w:r>
        <w:t>)</w:t>
      </w:r>
    </w:p>
    <w:p w:rsidR="000F4392" w:rsidRDefault="000F4392" w:rsidP="000F4392">
      <w:pPr>
        <w:widowControl w:val="0"/>
        <w:tabs>
          <w:tab w:val="right" w:pos="1008"/>
          <w:tab w:val="left" w:pos="1152"/>
          <w:tab w:val="left" w:pos="1872"/>
          <w:tab w:val="left" w:pos="9187"/>
        </w:tabs>
        <w:ind w:left="2088" w:hanging="2088"/>
      </w:pPr>
      <w:r>
        <w:tab/>
        <w:t>1/27/2021</w:t>
      </w:r>
      <w:r>
        <w:tab/>
        <w:t>House</w:t>
      </w:r>
      <w:r>
        <w:tab/>
        <w:t xml:space="preserve">Referred to Committee on </w:t>
      </w:r>
      <w:r w:rsidRPr="00DD1770">
        <w:rPr>
          <w:b/>
        </w:rPr>
        <w:t>Invitations and Memorial Resolutions</w:t>
      </w:r>
      <w:r>
        <w:t xml:space="preserve"> (</w:t>
      </w:r>
      <w:hyperlink r:id="rId8" w:history="1">
        <w:r w:rsidRPr="00DD1770">
          <w:rPr>
            <w:rStyle w:val="Hyperlink"/>
          </w:rPr>
          <w:t>House Journal</w:t>
        </w:r>
        <w:r w:rsidRPr="00DD1770">
          <w:rPr>
            <w:rStyle w:val="Hyperlink"/>
          </w:rPr>
          <w:noBreakHyphen/>
          <w:t>page 54</w:t>
        </w:r>
      </w:hyperlink>
      <w:r>
        <w:t>)</w:t>
      </w:r>
    </w:p>
    <w:p w:rsidR="000F4392" w:rsidRDefault="000F4392" w:rsidP="000F4392">
      <w:pPr>
        <w:widowControl w:val="0"/>
        <w:tabs>
          <w:tab w:val="right" w:pos="1008"/>
          <w:tab w:val="left" w:pos="1152"/>
          <w:tab w:val="left" w:pos="1872"/>
          <w:tab w:val="left" w:pos="9187"/>
        </w:tabs>
        <w:ind w:left="2088" w:hanging="2088"/>
      </w:pPr>
    </w:p>
    <w:p w:rsidR="00E26623" w:rsidRDefault="00E26623" w:rsidP="00E2662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26623">
          <w:rPr>
            <w:rStyle w:val="Hyperlink"/>
          </w:rPr>
          <w:t>legislative information</w:t>
        </w:r>
      </w:hyperlink>
      <w:r>
        <w:t xml:space="preserve"> at the website</w:t>
      </w:r>
    </w:p>
    <w:p w:rsidR="00E26623" w:rsidRDefault="00E26623" w:rsidP="00E26623">
      <w:pPr>
        <w:widowControl w:val="0"/>
        <w:tabs>
          <w:tab w:val="right" w:pos="1008"/>
          <w:tab w:val="left" w:pos="1152"/>
          <w:tab w:val="left" w:pos="1872"/>
          <w:tab w:val="left" w:pos="9187"/>
        </w:tabs>
        <w:ind w:left="2088" w:hanging="2088"/>
        <w:jc w:val="left"/>
      </w:pPr>
    </w:p>
    <w:p w:rsidR="00E26623" w:rsidRPr="00E26623" w:rsidRDefault="00E26623" w:rsidP="00E26623">
      <w:pPr>
        <w:widowControl w:val="0"/>
        <w:tabs>
          <w:tab w:val="right" w:pos="1008"/>
          <w:tab w:val="left" w:pos="1152"/>
          <w:tab w:val="left" w:pos="1872"/>
          <w:tab w:val="left" w:pos="9187"/>
        </w:tabs>
        <w:ind w:left="2088" w:hanging="2088"/>
        <w:jc w:val="left"/>
      </w:pPr>
    </w:p>
    <w:p w:rsidR="00E26623" w:rsidRDefault="00E26623" w:rsidP="00E26623">
      <w:r w:rsidRPr="00E26623">
        <w:rPr>
          <w:b/>
        </w:rPr>
        <w:t>VERSIONS OF THIS BILL</w:t>
      </w:r>
    </w:p>
    <w:p w:rsidR="00E26623" w:rsidRDefault="00E26623" w:rsidP="00E26623"/>
    <w:p w:rsidR="00E26623" w:rsidRDefault="00A27D87" w:rsidP="00E26623">
      <w:hyperlink r:id="rId10" w:history="1">
        <w:r w:rsidR="00E26623">
          <w:rPr>
            <w:rStyle w:val="Hyperlink"/>
          </w:rPr>
          <w:t>1/27/2021</w:t>
        </w:r>
      </w:hyperlink>
    </w:p>
    <w:p w:rsidR="00E26623" w:rsidRDefault="00E26623" w:rsidP="00E26623"/>
    <w:p w:rsidR="00E26623" w:rsidRDefault="00E26623" w:rsidP="00E26623">
      <w:pPr>
        <w:sectPr w:rsidR="00E26623" w:rsidSect="00E26623">
          <w:pgSz w:w="12240" w:h="15840" w:code="1"/>
          <w:pgMar w:top="1080" w:right="1440" w:bottom="1080" w:left="1440" w:header="720" w:footer="720" w:gutter="0"/>
          <w:cols w:space="720"/>
          <w:noEndnote/>
          <w:docGrid w:linePitch="360"/>
        </w:sectPr>
      </w:pPr>
    </w:p>
    <w:p w:rsidR="003B5B42" w:rsidRDefault="003B5B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5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35F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7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5317">
        <w:rPr>
          <w:color w:val="000000" w:themeColor="text1"/>
          <w:u w:color="000000" w:themeColor="text1"/>
        </w:rPr>
        <w:t>TO MEMORIALIZE THE UNITED STATES CONGRESS TO ENACT S. 952 OR SIMILAR LEGISLATION TO REMOVE THE FEDERAL IMPEDIMENTS TOWARDS THE IMPLEMENTATION OF A JAMMING SYSTEM WITHIN A CORRECTIONAL FACILITY.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5317">
        <w:rPr>
          <w:color w:val="000000" w:themeColor="text1"/>
          <w:u w:color="000000" w:themeColor="text1"/>
        </w:rPr>
        <w:t xml:space="preserve">Whereas, the South Carolina Department of Corrections strictly prohibits the use of cell phones by an inmate within a correctional facility. The use of cell phones by an inmate has become a public safety issue throughout South Carolina and was declared a state emergency by Governor Henry McMaster; and </w:t>
      </w: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5317">
        <w:rPr>
          <w:color w:val="000000" w:themeColor="text1"/>
          <w:u w:color="000000" w:themeColor="text1"/>
        </w:rPr>
        <w:t>Whereas, a cell phone allows the inmate to work beyond their physical confinement and continue to operate a criminal e</w:t>
      </w:r>
      <w:r>
        <w:rPr>
          <w:color w:val="000000" w:themeColor="text1"/>
          <w:u w:color="000000" w:themeColor="text1"/>
        </w:rPr>
        <w:t>nterprise from behind bars; and</w:t>
      </w: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5317">
        <w:rPr>
          <w:color w:val="000000" w:themeColor="text1"/>
          <w:u w:color="000000" w:themeColor="text1"/>
        </w:rPr>
        <w:t>Whereas, Captain Robert Johnson, a former correctional officer, has been repeatedly attacked by those connected with inmates through a cell phone and one inmate ordered a hit on him after his contraband team seized a package stuffed with cell phones, chargers, and SIM cards, paying another man six thousand dollars to enter his home and kill him. Despite being shot six tim</w:t>
      </w:r>
      <w:r>
        <w:rPr>
          <w:color w:val="000000" w:themeColor="text1"/>
          <w:u w:color="000000" w:themeColor="text1"/>
        </w:rPr>
        <w:t>es, he thankfully survived; and</w:t>
      </w: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05317">
        <w:rPr>
          <w:color w:val="000000" w:themeColor="text1"/>
          <w:u w:color="000000" w:themeColor="text1"/>
        </w:rPr>
        <w:t>an inmate at the Kirkland Correctional Institution used a cell phone to carry out attacks on various victims in Columbia, including a woman he previously dated. While serving a ten year sentence, he arranged for others to shoot at her car and home as w</w:t>
      </w:r>
      <w:r>
        <w:rPr>
          <w:color w:val="000000" w:themeColor="text1"/>
          <w:u w:color="000000" w:themeColor="text1"/>
        </w:rPr>
        <w:t>ell as set her car on fire; and</w:t>
      </w: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5317">
        <w:rPr>
          <w:color w:val="000000" w:themeColor="text1"/>
          <w:u w:color="000000" w:themeColor="text1"/>
        </w:rPr>
        <w:t xml:space="preserve">Whereas, cell phones are believed to have contributed to the events that led to the 2018 prison riot at Lee Correctional Institution. The </w:t>
      </w:r>
      <w:r w:rsidRPr="00B05317">
        <w:rPr>
          <w:color w:val="000000" w:themeColor="text1"/>
          <w:u w:color="000000" w:themeColor="text1"/>
        </w:rPr>
        <w:lastRenderedPageBreak/>
        <w:t>inmates were able to communicate and coordinate targets on rival inmates. The riot led to the death of seven prisoners and is one of the most violent prison riots in the hi</w:t>
      </w:r>
      <w:r>
        <w:rPr>
          <w:color w:val="000000" w:themeColor="text1"/>
          <w:u w:color="000000" w:themeColor="text1"/>
        </w:rPr>
        <w:t>story of the United States; and</w:t>
      </w: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5317">
        <w:rPr>
          <w:color w:val="000000" w:themeColor="text1"/>
          <w:u w:color="000000" w:themeColor="text1"/>
        </w:rPr>
        <w:t xml:space="preserve">Whereas, although jamming cell phone signals is considered the best solution to end this public safety issue, the Communications Act of 1934 prohibits a state or local government from intentionally blocking communications. S. 952 of 2019 was drafted </w:t>
      </w:r>
      <w:r>
        <w:rPr>
          <w:color w:val="000000" w:themeColor="text1"/>
          <w:u w:color="000000" w:themeColor="text1"/>
        </w:rPr>
        <w:t xml:space="preserve">to </w:t>
      </w:r>
      <w:r w:rsidRPr="00B05317">
        <w:rPr>
          <w:color w:val="000000" w:themeColor="text1"/>
          <w:u w:color="000000" w:themeColor="text1"/>
        </w:rPr>
        <w:t xml:space="preserve">specifically </w:t>
      </w:r>
      <w:r>
        <w:rPr>
          <w:color w:val="000000" w:themeColor="text1"/>
          <w:u w:color="000000" w:themeColor="text1"/>
        </w:rPr>
        <w:t>address this hazard</w:t>
      </w:r>
      <w:r w:rsidRPr="00B05317">
        <w:rPr>
          <w:color w:val="000000" w:themeColor="text1"/>
          <w:u w:color="000000" w:themeColor="text1"/>
        </w:rPr>
        <w:t xml:space="preserve"> and the passage of this or similar legislation has the potential to save the lives of the citizens of </w:t>
      </w:r>
      <w:r>
        <w:rPr>
          <w:color w:val="000000" w:themeColor="text1"/>
          <w:u w:color="000000" w:themeColor="text1"/>
        </w:rPr>
        <w:t>South Carolina. Now, therefore,</w:t>
      </w:r>
    </w:p>
    <w:p w:rsidR="00697745"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5317">
        <w:rPr>
          <w:color w:val="000000" w:themeColor="text1"/>
          <w:u w:color="000000" w:themeColor="text1"/>
        </w:rPr>
        <w:t xml:space="preserve">Be it </w:t>
      </w:r>
      <w:r>
        <w:rPr>
          <w:color w:val="000000" w:themeColor="text1"/>
          <w:u w:color="000000" w:themeColor="text1"/>
        </w:rPr>
        <w:t>resolved</w:t>
      </w:r>
      <w:r w:rsidRPr="00B05317">
        <w:rPr>
          <w:color w:val="000000" w:themeColor="text1"/>
          <w:u w:color="000000" w:themeColor="text1"/>
        </w:rPr>
        <w:t xml:space="preserve"> by the House of Representatives: </w:t>
      </w: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5317">
        <w:rPr>
          <w:color w:val="000000" w:themeColor="text1"/>
          <w:u w:color="000000" w:themeColor="text1"/>
        </w:rPr>
        <w:t>That the members of the House of Representatives of the State of South Carolina, by this resolution, memorialize the United States Congress to enact S. 952 or similar legislation to remove the federal impediments towards the implementation of a jamming system wit</w:t>
      </w:r>
      <w:r>
        <w:rPr>
          <w:color w:val="000000" w:themeColor="text1"/>
          <w:u w:color="000000" w:themeColor="text1"/>
        </w:rPr>
        <w:t>hin a correctional institution.</w:t>
      </w:r>
    </w:p>
    <w:p w:rsidR="00697745" w:rsidRPr="00B05317"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5FF" w:rsidRDefault="00697745" w:rsidP="0069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5317">
        <w:rPr>
          <w:color w:val="000000" w:themeColor="text1"/>
          <w:u w:color="000000" w:themeColor="text1"/>
        </w:rPr>
        <w:t>Be it further resolved that a copy of this resolution be forwarded to each member of the South Carolina Congressional Delegation.</w:t>
      </w:r>
    </w:p>
    <w:p w:rsidR="00DA0A8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6623" w:rsidRDefault="00E26623" w:rsidP="00E26623">
      <w:pPr>
        <w:suppressAutoHyphens/>
      </w:pPr>
    </w:p>
    <w:sectPr w:rsidR="00E26623" w:rsidSect="00E266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35FF" w:rsidRDefault="001635FF" w:rsidP="009F0C77">
      <w:r>
        <w:separator/>
      </w:r>
    </w:p>
  </w:endnote>
  <w:endnote w:type="continuationSeparator" w:id="0">
    <w:p w:rsidR="001635FF" w:rsidRDefault="001635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261ABD-2129-4094-B2BC-02531E321F18}"/>
    <w:embedBold r:id="rId2" w:fontKey="{CCE444CC-B466-4FE0-800B-D5555D701290}"/>
  </w:font>
  <w:font w:name="Calibri">
    <w:panose1 w:val="020F0502020204030204"/>
    <w:charset w:val="00"/>
    <w:family w:val="swiss"/>
    <w:pitch w:val="variable"/>
    <w:sig w:usb0="E0002EFF" w:usb1="C000247B" w:usb2="00000009" w:usb3="00000000" w:csb0="000001FF" w:csb1="00000000"/>
    <w:embedRegular r:id="rId3" w:fontKey="{DA3D0502-A2E0-4017-A170-A10787059059}"/>
  </w:font>
  <w:font w:name="Cambria">
    <w:panose1 w:val="02040503050406030204"/>
    <w:charset w:val="00"/>
    <w:family w:val="roman"/>
    <w:pitch w:val="variable"/>
    <w:sig w:usb0="E00006FF" w:usb1="420024FF" w:usb2="02000000" w:usb3="00000000" w:csb0="0000019F" w:csb1="00000000"/>
    <w:embedRegular r:id="rId4" w:fontKey="{BD67F638-ADA7-4324-A179-5939FAD705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623" w:rsidRPr="003B5B42" w:rsidRDefault="00E26623" w:rsidP="003B5B42">
    <w:pPr>
      <w:pStyle w:val="Footer"/>
      <w:tabs>
        <w:tab w:val="clear" w:pos="4680"/>
        <w:tab w:val="clear" w:pos="9360"/>
        <w:tab w:val="center" w:pos="2995"/>
      </w:tabs>
      <w:spacing w:before="120"/>
    </w:pPr>
    <w:r>
      <w:t>[3737]</w:t>
    </w:r>
    <w:r>
      <w:tab/>
    </w:r>
    <w:r>
      <w:fldChar w:fldCharType="begin"/>
    </w:r>
    <w:r>
      <w:instrText xml:space="preserve"> PAGE  \* MERGEFORMAT </w:instrText>
    </w:r>
    <w:r>
      <w:fldChar w:fldCharType="separate"/>
    </w:r>
    <w:r w:rsidR="00031C8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35FF" w:rsidRDefault="001635FF" w:rsidP="009F0C77">
      <w:r>
        <w:separator/>
      </w:r>
    </w:p>
  </w:footnote>
  <w:footnote w:type="continuationSeparator" w:id="0">
    <w:p w:rsidR="001635FF" w:rsidRDefault="001635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0CZ21"/>
    <w:docVar w:name="CoverBillType" w:val="r"/>
    <w:docVar w:name="DocPath" w:val="L:\Council\bills\DF\13000CZ21.DOCX"/>
    <w:docVar w:name="dvBillNumber" w:val="3737"/>
    <w:docVar w:name="dvBillNumberPrefix" w:val="H. "/>
    <w:docVar w:name="dvOriginalBody" w:val="House"/>
    <w:docVar w:name="dvSteno" w:val="DF"/>
    <w:docVar w:name="NameofBody" w:val="h"/>
    <w:docVar w:name="vGroup2" w:val="Council"/>
  </w:docVars>
  <w:rsids>
    <w:rsidRoot w:val="001635FF"/>
    <w:rsid w:val="00011869"/>
    <w:rsid w:val="00015CD6"/>
    <w:rsid w:val="00031C80"/>
    <w:rsid w:val="000E0100"/>
    <w:rsid w:val="000E1785"/>
    <w:rsid w:val="000F40FA"/>
    <w:rsid w:val="000F4392"/>
    <w:rsid w:val="001035F1"/>
    <w:rsid w:val="0010776B"/>
    <w:rsid w:val="00133E66"/>
    <w:rsid w:val="001435A3"/>
    <w:rsid w:val="00146ED3"/>
    <w:rsid w:val="00151044"/>
    <w:rsid w:val="001635FF"/>
    <w:rsid w:val="001D08F2"/>
    <w:rsid w:val="001D3A58"/>
    <w:rsid w:val="001D525B"/>
    <w:rsid w:val="001D7F4F"/>
    <w:rsid w:val="00205238"/>
    <w:rsid w:val="002321B6"/>
    <w:rsid w:val="00232912"/>
    <w:rsid w:val="00250967"/>
    <w:rsid w:val="002543C8"/>
    <w:rsid w:val="0025541D"/>
    <w:rsid w:val="00284AAE"/>
    <w:rsid w:val="002E5912"/>
    <w:rsid w:val="002F0BC6"/>
    <w:rsid w:val="00301B21"/>
    <w:rsid w:val="00325348"/>
    <w:rsid w:val="0032732C"/>
    <w:rsid w:val="00336AD0"/>
    <w:rsid w:val="0037079A"/>
    <w:rsid w:val="003B5B4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7745"/>
    <w:rsid w:val="006D58AA"/>
    <w:rsid w:val="00734F00"/>
    <w:rsid w:val="00736959"/>
    <w:rsid w:val="007A70AE"/>
    <w:rsid w:val="007F0F4A"/>
    <w:rsid w:val="007F5AD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0A82"/>
    <w:rsid w:val="00DF3845"/>
    <w:rsid w:val="00E26623"/>
    <w:rsid w:val="00E41911"/>
    <w:rsid w:val="00E44B57"/>
    <w:rsid w:val="00E92EEF"/>
    <w:rsid w:val="00EF2368"/>
    <w:rsid w:val="00F22B6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C2161E-44FE-4571-85A1-BB1F41016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266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37_2021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3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55BD8-C157-41F4-A6CB-7B1289350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569</Words>
  <Characters>3125</Characters>
  <Application>Microsoft Office Word</Application>
  <DocSecurity>0</DocSecurity>
  <Lines>91</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3737: Subject not yet available - South Carolina Legislature Online</dc:title>
  <dc:creator>Del Flint</dc:creator>
  <cp:lastModifiedBy>S Wilson</cp:lastModifiedBy>
  <cp:revision>2</cp:revision>
  <dcterms:created xsi:type="dcterms:W3CDTF">2021-01-28T20:34:00Z</dcterms:created>
  <dcterms:modified xsi:type="dcterms:W3CDTF">2021-01-28T20:34:00Z</dcterms:modified>
</cp:coreProperties>
</file>