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B3197" w:rsidRDefault="00EB3197" w:rsidP="00EB3197">
      <w:pPr>
        <w:widowControl w:val="0"/>
        <w:jc w:val="center"/>
      </w:pPr>
      <w:r w:rsidRPr="00EB3197">
        <w:rPr>
          <w:b/>
        </w:rPr>
        <w:t>South Carolina General Assembly</w:t>
      </w:r>
    </w:p>
    <w:p w:rsidR="00EB3197" w:rsidRDefault="00EB3197" w:rsidP="00EB3197">
      <w:pPr>
        <w:widowControl w:val="0"/>
        <w:jc w:val="center"/>
      </w:pPr>
      <w:r>
        <w:t>124th Session, 2021-2022</w:t>
      </w:r>
    </w:p>
    <w:p w:rsidR="00EB3197" w:rsidRDefault="00EB3197" w:rsidP="00EB3197">
      <w:pPr>
        <w:widowControl w:val="0"/>
        <w:jc w:val="left"/>
      </w:pPr>
    </w:p>
    <w:p w:rsidR="00EB3197" w:rsidRDefault="00EB3197" w:rsidP="00EB3197">
      <w:pPr>
        <w:widowControl w:val="0"/>
        <w:jc w:val="left"/>
        <w:rPr>
          <w:b/>
        </w:rPr>
      </w:pPr>
      <w:r w:rsidRPr="00EB3197">
        <w:rPr>
          <w:b/>
        </w:rPr>
        <w:t>H. 3743</w:t>
      </w:r>
    </w:p>
    <w:p w:rsidR="00EB3197" w:rsidRDefault="00EB3197" w:rsidP="00EB3197">
      <w:pPr>
        <w:widowControl w:val="0"/>
        <w:jc w:val="left"/>
        <w:rPr>
          <w:b/>
        </w:rPr>
      </w:pPr>
    </w:p>
    <w:p w:rsidR="00EB3197" w:rsidRDefault="00EB3197" w:rsidP="00EB3197">
      <w:pPr>
        <w:widowControl w:val="0"/>
        <w:jc w:val="left"/>
      </w:pPr>
      <w:r w:rsidRPr="00EB3197">
        <w:rPr>
          <w:b/>
        </w:rPr>
        <w:t>STATUS INFORMATION</w:t>
      </w:r>
    </w:p>
    <w:p w:rsidR="00EB3197" w:rsidRDefault="00EB3197" w:rsidP="00EB3197">
      <w:pPr>
        <w:widowControl w:val="0"/>
        <w:jc w:val="left"/>
      </w:pPr>
    </w:p>
    <w:p w:rsidR="00EB3197" w:rsidRDefault="00EB3197" w:rsidP="00EB3197">
      <w:pPr>
        <w:widowControl w:val="0"/>
        <w:jc w:val="left"/>
      </w:pPr>
      <w:r>
        <w:t>General Bill</w:t>
      </w:r>
    </w:p>
    <w:p w:rsidR="00EB3197" w:rsidRDefault="00CA3520" w:rsidP="00EB3197">
      <w:pPr>
        <w:widowControl w:val="0"/>
        <w:jc w:val="left"/>
      </w:pPr>
      <w:r>
        <w:t>Sponsors: Reps. May, McCabe, Dabney, Trantham, Haddon, Jones and Hill</w:t>
      </w:r>
    </w:p>
    <w:p w:rsidR="00EB3197" w:rsidRDefault="00EB3197" w:rsidP="00EB3197">
      <w:pPr>
        <w:widowControl w:val="0"/>
        <w:jc w:val="left"/>
      </w:pPr>
      <w:r>
        <w:t>Document Path: l:\council\bills\sm\20179sa21.docx</w:t>
      </w:r>
    </w:p>
    <w:p w:rsidR="00EB3197" w:rsidRDefault="00EB3197" w:rsidP="00EB3197">
      <w:pPr>
        <w:widowControl w:val="0"/>
        <w:jc w:val="left"/>
      </w:pPr>
    </w:p>
    <w:p w:rsidR="00EB3197" w:rsidRDefault="00EB3197" w:rsidP="00EB3197">
      <w:pPr>
        <w:widowControl w:val="0"/>
        <w:jc w:val="left"/>
      </w:pPr>
      <w:r>
        <w:t>Introduced in the House on January 27, 2021</w:t>
      </w:r>
    </w:p>
    <w:p w:rsidR="00EB3197" w:rsidRDefault="00EB3197" w:rsidP="00EB3197">
      <w:pPr>
        <w:widowControl w:val="0"/>
        <w:jc w:val="left"/>
      </w:pPr>
      <w:r>
        <w:t xml:space="preserve">Currently residing in the House Committee on </w:t>
      </w:r>
      <w:r w:rsidRPr="00EB3197">
        <w:rPr>
          <w:b/>
        </w:rPr>
        <w:t>Judiciary</w:t>
      </w:r>
    </w:p>
    <w:p w:rsidR="00EB3197" w:rsidRDefault="00EB3197" w:rsidP="00EB3197">
      <w:pPr>
        <w:widowControl w:val="0"/>
        <w:jc w:val="left"/>
      </w:pPr>
    </w:p>
    <w:p w:rsidR="00EB3197" w:rsidRDefault="003D03AC" w:rsidP="00EB3197">
      <w:pPr>
        <w:widowControl w:val="0"/>
        <w:jc w:val="left"/>
      </w:pPr>
      <w:r>
        <w:t>Summary: Lobbyists</w:t>
      </w:r>
    </w:p>
    <w:p w:rsidR="00EB3197" w:rsidRDefault="00EB3197" w:rsidP="00EB3197">
      <w:pPr>
        <w:widowControl w:val="0"/>
        <w:jc w:val="left"/>
      </w:pPr>
    </w:p>
    <w:p w:rsidR="00EB3197" w:rsidRDefault="00EB3197" w:rsidP="00EB3197">
      <w:pPr>
        <w:widowControl w:val="0"/>
        <w:jc w:val="left"/>
      </w:pPr>
    </w:p>
    <w:p w:rsidR="00EB3197" w:rsidRDefault="00EB3197" w:rsidP="00EB319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B3197">
        <w:rPr>
          <w:b/>
        </w:rPr>
        <w:t>HISTORY OF LEGISLATIVE ACTIONS</w:t>
      </w:r>
    </w:p>
    <w:p w:rsidR="00EB3197" w:rsidRDefault="00EB3197" w:rsidP="00EB319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EB3197" w:rsidRPr="00EB3197" w:rsidRDefault="00EB3197" w:rsidP="00EB319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B3197">
        <w:rPr>
          <w:u w:val="single"/>
        </w:rPr>
        <w:tab/>
        <w:t>Date</w:t>
      </w:r>
      <w:r w:rsidRPr="00EB3197">
        <w:rPr>
          <w:u w:val="single"/>
        </w:rPr>
        <w:tab/>
        <w:t>Body</w:t>
      </w:r>
      <w:r w:rsidRPr="00EB3197">
        <w:rPr>
          <w:u w:val="single"/>
        </w:rPr>
        <w:tab/>
        <w:t>Action Description with journal page number</w:t>
      </w:r>
      <w:r w:rsidRPr="00EB3197">
        <w:rPr>
          <w:u w:val="single"/>
        </w:rPr>
        <w:tab/>
      </w:r>
    </w:p>
    <w:p w:rsidR="00CA3520" w:rsidRDefault="00CA3520" w:rsidP="00CA352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1/27/2021</w:t>
      </w:r>
      <w:r>
        <w:tab/>
        <w:t>House</w:t>
      </w:r>
      <w:r>
        <w:tab/>
        <w:t>Introduced and read first time (</w:t>
      </w:r>
      <w:hyperlink r:id="rId7" w:history="1">
        <w:r w:rsidRPr="00A07C35">
          <w:rPr>
            <w:rStyle w:val="Hyperlink"/>
          </w:rPr>
          <w:t>House Journal</w:t>
        </w:r>
        <w:r w:rsidRPr="00A07C35">
          <w:rPr>
            <w:rStyle w:val="Hyperlink"/>
          </w:rPr>
          <w:noBreakHyphen/>
          <w:t>page 57</w:t>
        </w:r>
      </w:hyperlink>
      <w:r>
        <w:t>)</w:t>
      </w:r>
    </w:p>
    <w:p w:rsidR="00CA3520" w:rsidRDefault="00CA3520" w:rsidP="00CA352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1/27/2021</w:t>
      </w:r>
      <w:r>
        <w:tab/>
        <w:t>House</w:t>
      </w:r>
      <w:r>
        <w:tab/>
        <w:t xml:space="preserve">Referred to Committee on </w:t>
      </w:r>
      <w:r w:rsidRPr="00A07C35">
        <w:rPr>
          <w:b/>
        </w:rPr>
        <w:t>Judiciary</w:t>
      </w:r>
      <w:r>
        <w:t xml:space="preserve"> (</w:t>
      </w:r>
      <w:hyperlink r:id="rId8" w:history="1">
        <w:r w:rsidRPr="00A07C35">
          <w:rPr>
            <w:rStyle w:val="Hyperlink"/>
          </w:rPr>
          <w:t>House Journal</w:t>
        </w:r>
        <w:r w:rsidRPr="00A07C35">
          <w:rPr>
            <w:rStyle w:val="Hyperlink"/>
          </w:rPr>
          <w:noBreakHyphen/>
          <w:t>page 57</w:t>
        </w:r>
      </w:hyperlink>
      <w:r>
        <w:t>)</w:t>
      </w:r>
    </w:p>
    <w:p w:rsidR="00CA3520" w:rsidRDefault="00CA3520" w:rsidP="00CA352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2/9/2021</w:t>
      </w:r>
      <w:r>
        <w:tab/>
        <w:t>House</w:t>
      </w:r>
      <w:r>
        <w:tab/>
        <w:t>Member(s) request name added as sponsor: Jones</w:t>
      </w:r>
    </w:p>
    <w:p w:rsidR="00CA3520" w:rsidRDefault="00CA3520" w:rsidP="00CA352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1/26/2022</w:t>
      </w:r>
      <w:r>
        <w:tab/>
        <w:t>House</w:t>
      </w:r>
      <w:r>
        <w:tab/>
        <w:t>Member(s) request name added as sponsor: Hill</w:t>
      </w:r>
    </w:p>
    <w:p w:rsidR="00CA3520" w:rsidRDefault="00CA3520" w:rsidP="00CA352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EB3197" w:rsidRDefault="00EB3197" w:rsidP="00EB319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EB3197">
          <w:rPr>
            <w:rStyle w:val="Hyperlink"/>
          </w:rPr>
          <w:t>legislative information</w:t>
        </w:r>
      </w:hyperlink>
      <w:r>
        <w:t xml:space="preserve"> at the website</w:t>
      </w:r>
    </w:p>
    <w:p w:rsidR="00EB3197" w:rsidRDefault="00EB3197" w:rsidP="00EB319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B3197" w:rsidRPr="00EB3197" w:rsidRDefault="00EB3197" w:rsidP="00EB319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B3197" w:rsidRDefault="00EB3197" w:rsidP="00EB3197">
      <w:pPr>
        <w:widowControl w:val="0"/>
        <w:jc w:val="left"/>
      </w:pPr>
      <w:r w:rsidRPr="00EB3197">
        <w:rPr>
          <w:b/>
        </w:rPr>
        <w:t>VERSIONS OF THIS BILL</w:t>
      </w:r>
    </w:p>
    <w:p w:rsidR="00EB3197" w:rsidRDefault="00EB3197" w:rsidP="00EB3197">
      <w:pPr>
        <w:widowControl w:val="0"/>
        <w:jc w:val="left"/>
      </w:pPr>
    </w:p>
    <w:p w:rsidR="00EB3197" w:rsidRDefault="00452894" w:rsidP="00EB3197">
      <w:pPr>
        <w:widowControl w:val="0"/>
        <w:jc w:val="left"/>
      </w:pPr>
      <w:hyperlink r:id="rId10" w:history="1">
        <w:r w:rsidR="00EB3197">
          <w:rPr>
            <w:rStyle w:val="Hyperlink"/>
          </w:rPr>
          <w:t>1/27/2021</w:t>
        </w:r>
      </w:hyperlink>
    </w:p>
    <w:p w:rsidR="00EB3197" w:rsidRDefault="00EB3197" w:rsidP="00EB3197"/>
    <w:p w:rsidR="00EB3197" w:rsidRDefault="00EB3197" w:rsidP="00EB3197">
      <w:pPr>
        <w:sectPr w:rsidR="00EB3197" w:rsidSect="00EB3197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9C009D" w:rsidRDefault="009C009D" w:rsidP="001C21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C2133" w:rsidRDefault="001C2133" w:rsidP="001C21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C2133" w:rsidRDefault="001C2133" w:rsidP="001C21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C2133" w:rsidRDefault="001C2133" w:rsidP="001C21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C2133" w:rsidRDefault="001C2133" w:rsidP="001C21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C2133" w:rsidRDefault="001C2133" w:rsidP="001C21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C2133" w:rsidRDefault="001C2133" w:rsidP="001C21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C00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11396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66C42" w:rsidRDefault="00E66C42" w:rsidP="00E66C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THE CODE OF LAWS OF SOUTH CAROLINA, 1976, BY ADDING SECTION 2</w:t>
      </w:r>
      <w:r w:rsidR="00B93FE5">
        <w:noBreakHyphen/>
      </w:r>
      <w:r>
        <w:t>17</w:t>
      </w:r>
      <w:r w:rsidR="00B93FE5">
        <w:noBreakHyphen/>
      </w:r>
      <w:r>
        <w:t>55 SO AS TO PROHIBIT THE USE OF PUBLIC FUNDS TO CONTRACT WITH A PERSON WHOSE ACTIVITIES INCLUDE LOBBYING.</w:t>
      </w:r>
    </w:p>
    <w:p w:rsidR="00E66C42" w:rsidRDefault="00E66C42" w:rsidP="00E66C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66C42" w:rsidRDefault="00E66C42" w:rsidP="00E66C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E66C42" w:rsidRDefault="00E66C42" w:rsidP="00E66C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66C42" w:rsidRDefault="00E66C42" w:rsidP="00E66C42">
      <w:pPr>
        <w:tabs>
          <w:tab w:val="left" w:pos="-1325"/>
          <w:tab w:val="left" w:pos="-605"/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SECTION</w:t>
      </w:r>
      <w:r>
        <w:tab/>
        <w:t>1.</w:t>
      </w:r>
      <w:r>
        <w:tab/>
        <w:t>Chapter 17, Title 2 of the 1976 Code is amended by adding:</w:t>
      </w:r>
    </w:p>
    <w:p w:rsidR="00E66C42" w:rsidRDefault="00E66C42" w:rsidP="00E66C42">
      <w:pPr>
        <w:tabs>
          <w:tab w:val="left" w:pos="-1325"/>
          <w:tab w:val="left" w:pos="-605"/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E66C42" w:rsidRDefault="00E66C42" w:rsidP="00E66C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2</w:t>
      </w:r>
      <w:r w:rsidR="00B93FE5">
        <w:noBreakHyphen/>
      </w:r>
      <w:r>
        <w:t>17</w:t>
      </w:r>
      <w:r w:rsidR="00B93FE5">
        <w:noBreakHyphen/>
      </w:r>
      <w:r>
        <w:t>55.</w:t>
      </w:r>
      <w:r>
        <w:tab/>
        <w:t>It is unlawful for a state agency, instrumentality, or department to expend public funds in order to contract with a lobbyist as defined in Section 2</w:t>
      </w:r>
      <w:r w:rsidR="00B93FE5">
        <w:noBreakHyphen/>
      </w:r>
      <w:r>
        <w:t>17</w:t>
      </w:r>
      <w:r w:rsidR="00B93FE5">
        <w:noBreakHyphen/>
      </w:r>
      <w:r>
        <w:t>10(13).”</w:t>
      </w:r>
    </w:p>
    <w:p w:rsidR="00E66C42" w:rsidRDefault="00E66C42" w:rsidP="00E66C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66C42" w:rsidRDefault="00E66C42" w:rsidP="00E66C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022D53" w:rsidRDefault="00B93FE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B3197" w:rsidRDefault="00EB3197" w:rsidP="00EB3197">
      <w:pPr>
        <w:suppressAutoHyphens/>
      </w:pPr>
    </w:p>
    <w:sectPr w:rsidR="00EB3197" w:rsidSect="00EB3197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11396" w:rsidRDefault="00D11396" w:rsidP="009F0C77">
      <w:r>
        <w:separator/>
      </w:r>
    </w:p>
  </w:endnote>
  <w:endnote w:type="continuationSeparator" w:id="0">
    <w:p w:rsidR="00D11396" w:rsidRDefault="00D1139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1855F511-C50D-4A51-9664-4794AFE1A5D7}"/>
    <w:embedBold r:id="rId2" w:fontKey="{0DED3219-7C0F-4DED-AFAA-E7958880A4CA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37516547-96C6-4475-A97D-8AFAA7C754C0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3E787836-B724-4C24-A47B-7A3E7F54E63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62BD32EE-DDAF-405C-BFE8-2756C336AC8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B3197" w:rsidRPr="009C009D" w:rsidRDefault="00EB3197" w:rsidP="009C009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[3743]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CA3520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11396" w:rsidRDefault="00D11396" w:rsidP="009F0C77">
      <w:r>
        <w:separator/>
      </w:r>
    </w:p>
  </w:footnote>
  <w:footnote w:type="continuationSeparator" w:id="0">
    <w:p w:rsidR="00D11396" w:rsidRDefault="00D1139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0179SA21"/>
    <w:docVar w:name="CoverBillType" w:val="b"/>
    <w:docVar w:name="DocPath" w:val="L:\Council\bills\SM\20179SA21.DOCX"/>
    <w:docVar w:name="dvBillNumber" w:val="3743"/>
    <w:docVar w:name="dvBillNumberPrefix" w:val="H. "/>
    <w:docVar w:name="dvOriginalBody" w:val="House"/>
    <w:docVar w:name="dvSteno" w:val="SM"/>
    <w:docVar w:name="NameofBody" w:val="h"/>
    <w:docVar w:name="vGroup2" w:val="Council"/>
  </w:docVars>
  <w:rsids>
    <w:rsidRoot w:val="00D11396"/>
    <w:rsid w:val="00011869"/>
    <w:rsid w:val="00015CD6"/>
    <w:rsid w:val="00022D53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C2133"/>
    <w:rsid w:val="001D08F2"/>
    <w:rsid w:val="001D3A58"/>
    <w:rsid w:val="001D525B"/>
    <w:rsid w:val="001D658E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D03AC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D278E"/>
    <w:rsid w:val="005E2BC9"/>
    <w:rsid w:val="00605102"/>
    <w:rsid w:val="006215AA"/>
    <w:rsid w:val="006517A8"/>
    <w:rsid w:val="006913C9"/>
    <w:rsid w:val="0069470D"/>
    <w:rsid w:val="006B38D4"/>
    <w:rsid w:val="006D58AA"/>
    <w:rsid w:val="00733430"/>
    <w:rsid w:val="00734F00"/>
    <w:rsid w:val="00736959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009D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93FE5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A3520"/>
    <w:rsid w:val="00CC6B7B"/>
    <w:rsid w:val="00CD2089"/>
    <w:rsid w:val="00D11396"/>
    <w:rsid w:val="00D73A67"/>
    <w:rsid w:val="00D970A9"/>
    <w:rsid w:val="00DF3845"/>
    <w:rsid w:val="00E41911"/>
    <w:rsid w:val="00E44B57"/>
    <w:rsid w:val="00E66C42"/>
    <w:rsid w:val="00E92EEF"/>
    <w:rsid w:val="00EB3197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B293AB8-EFAC-4440-A026-11D210DED7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D658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658E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EB319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210127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210127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21-22\3743_20210127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3743&amp;session=124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40473B-6CFD-40F1-8AA2-074E7C7587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267</Words>
  <Characters>1368</Characters>
  <Application>Microsoft Office Word</Application>
  <DocSecurity>0</DocSecurity>
  <Lines>45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1620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3743: Subject not yet available - South Carolina Legislature Online</dc:title>
  <dc:creator>Stacey Morris</dc:creator>
  <cp:lastModifiedBy>S Wilson</cp:lastModifiedBy>
  <cp:revision>2</cp:revision>
  <cp:lastPrinted>2021-01-05T16:42:00Z</cp:lastPrinted>
  <dcterms:created xsi:type="dcterms:W3CDTF">2022-01-26T19:51:00Z</dcterms:created>
  <dcterms:modified xsi:type="dcterms:W3CDTF">2022-01-26T19:51:00Z</dcterms:modified>
</cp:coreProperties>
</file>