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F15" w:rsidRDefault="005F0F15" w:rsidP="005F0F15">
      <w:pPr>
        <w:widowControl w:val="0"/>
        <w:jc w:val="center"/>
      </w:pPr>
      <w:r w:rsidRPr="005F0F15">
        <w:rPr>
          <w:b/>
        </w:rPr>
        <w:t>South Carolina General Assembly</w:t>
      </w:r>
    </w:p>
    <w:p w:rsidR="005F0F15" w:rsidRDefault="005F0F15" w:rsidP="005F0F15">
      <w:pPr>
        <w:widowControl w:val="0"/>
        <w:jc w:val="center"/>
      </w:pPr>
      <w:r>
        <w:t>124th Session, 2021-2022</w:t>
      </w:r>
    </w:p>
    <w:p w:rsidR="005F0F15" w:rsidRDefault="005F0F15" w:rsidP="005F0F15">
      <w:pPr>
        <w:widowControl w:val="0"/>
        <w:jc w:val="left"/>
      </w:pPr>
    </w:p>
    <w:p w:rsidR="005F0F15" w:rsidRDefault="005F0F15" w:rsidP="005F0F15">
      <w:pPr>
        <w:widowControl w:val="0"/>
        <w:jc w:val="left"/>
        <w:rPr>
          <w:b/>
        </w:rPr>
      </w:pPr>
      <w:r w:rsidRPr="005F0F15">
        <w:rPr>
          <w:b/>
        </w:rPr>
        <w:t>H. 3798</w:t>
      </w:r>
    </w:p>
    <w:p w:rsidR="005F0F15" w:rsidRDefault="005F0F15" w:rsidP="005F0F15">
      <w:pPr>
        <w:widowControl w:val="0"/>
        <w:jc w:val="left"/>
        <w:rPr>
          <w:b/>
        </w:rPr>
      </w:pPr>
    </w:p>
    <w:p w:rsidR="005F0F15" w:rsidRDefault="005F0F15" w:rsidP="005F0F15">
      <w:pPr>
        <w:widowControl w:val="0"/>
        <w:jc w:val="left"/>
      </w:pPr>
      <w:r w:rsidRPr="005F0F15">
        <w:rPr>
          <w:b/>
        </w:rPr>
        <w:t>STATUS INFORMATION</w:t>
      </w:r>
    </w:p>
    <w:p w:rsidR="005F0F15" w:rsidRDefault="005F0F15" w:rsidP="005F0F15">
      <w:pPr>
        <w:widowControl w:val="0"/>
        <w:jc w:val="left"/>
      </w:pPr>
    </w:p>
    <w:p w:rsidR="005F0F15" w:rsidRDefault="005F0F15" w:rsidP="005F0F15">
      <w:pPr>
        <w:widowControl w:val="0"/>
        <w:jc w:val="left"/>
      </w:pPr>
      <w:r>
        <w:t>General Bill</w:t>
      </w:r>
    </w:p>
    <w:p w:rsidR="005F0F15" w:rsidRDefault="005F0F15" w:rsidP="005F0F15">
      <w:pPr>
        <w:widowControl w:val="0"/>
        <w:jc w:val="left"/>
      </w:pPr>
      <w:r>
        <w:t>Sponsors: Rep. Hill</w:t>
      </w:r>
    </w:p>
    <w:p w:rsidR="005F0F15" w:rsidRDefault="005F0F15" w:rsidP="005F0F15">
      <w:pPr>
        <w:widowControl w:val="0"/>
        <w:jc w:val="left"/>
      </w:pPr>
      <w:r>
        <w:t>Document Path: l:\council\bills\bh\7411ahb21.docx</w:t>
      </w:r>
    </w:p>
    <w:p w:rsidR="005F0F15" w:rsidRDefault="005F0F15" w:rsidP="005F0F15">
      <w:pPr>
        <w:widowControl w:val="0"/>
        <w:jc w:val="left"/>
      </w:pPr>
    </w:p>
    <w:p w:rsidR="00BC57A7" w:rsidRDefault="00BC57A7" w:rsidP="005F0F15">
      <w:pPr>
        <w:widowControl w:val="0"/>
        <w:jc w:val="left"/>
      </w:pPr>
      <w:r>
        <w:t>Introduced in the House on February 2, 2021</w:t>
      </w:r>
    </w:p>
    <w:p w:rsidR="00BC57A7" w:rsidRPr="00BC57A7" w:rsidRDefault="00BC57A7" w:rsidP="005F0F15">
      <w:pPr>
        <w:widowControl w:val="0"/>
        <w:jc w:val="left"/>
      </w:pPr>
      <w:r>
        <w:t xml:space="preserve">Currently residing in the House Committee on </w:t>
      </w:r>
      <w:r w:rsidRPr="00BC57A7">
        <w:rPr>
          <w:b/>
        </w:rPr>
        <w:t>Judiciary</w:t>
      </w:r>
    </w:p>
    <w:p w:rsidR="00BC57A7" w:rsidRDefault="00BC57A7" w:rsidP="005F0F15">
      <w:pPr>
        <w:widowControl w:val="0"/>
        <w:jc w:val="left"/>
      </w:pPr>
    </w:p>
    <w:p w:rsidR="005F0F15" w:rsidRDefault="00CB2F48" w:rsidP="005F0F15">
      <w:pPr>
        <w:widowControl w:val="0"/>
        <w:jc w:val="left"/>
      </w:pPr>
      <w:r>
        <w:t>Summary: Judges elections</w:t>
      </w:r>
    </w:p>
    <w:p w:rsidR="005F0F15" w:rsidRDefault="005F0F15" w:rsidP="005F0F15">
      <w:pPr>
        <w:widowControl w:val="0"/>
        <w:jc w:val="left"/>
      </w:pPr>
    </w:p>
    <w:p w:rsidR="005F0F15" w:rsidRDefault="005F0F15" w:rsidP="005F0F15">
      <w:pPr>
        <w:widowControl w:val="0"/>
        <w:jc w:val="left"/>
      </w:pPr>
    </w:p>
    <w:p w:rsidR="005F0F15" w:rsidRDefault="005F0F15" w:rsidP="005F0F15">
      <w:pPr>
        <w:widowControl w:val="0"/>
        <w:tabs>
          <w:tab w:val="center" w:pos="590"/>
          <w:tab w:val="center" w:pos="1440"/>
          <w:tab w:val="left" w:pos="1872"/>
          <w:tab w:val="left" w:pos="9187"/>
        </w:tabs>
        <w:jc w:val="left"/>
      </w:pPr>
      <w:r w:rsidRPr="005F0F15">
        <w:rPr>
          <w:b/>
        </w:rPr>
        <w:t>HISTORY OF LEGISLATIVE ACTIONS</w:t>
      </w:r>
    </w:p>
    <w:p w:rsidR="005F0F15" w:rsidRDefault="005F0F15" w:rsidP="005F0F15">
      <w:pPr>
        <w:widowControl w:val="0"/>
        <w:tabs>
          <w:tab w:val="center" w:pos="590"/>
          <w:tab w:val="center" w:pos="1440"/>
          <w:tab w:val="left" w:pos="1872"/>
          <w:tab w:val="left" w:pos="9187"/>
        </w:tabs>
        <w:jc w:val="left"/>
      </w:pPr>
    </w:p>
    <w:p w:rsidR="005F0F15" w:rsidRPr="005F0F15" w:rsidRDefault="005F0F15" w:rsidP="005F0F15">
      <w:pPr>
        <w:widowControl w:val="0"/>
        <w:tabs>
          <w:tab w:val="center" w:pos="590"/>
          <w:tab w:val="center" w:pos="1440"/>
          <w:tab w:val="left" w:pos="1872"/>
          <w:tab w:val="left" w:pos="9187"/>
        </w:tabs>
        <w:jc w:val="left"/>
      </w:pPr>
      <w:r w:rsidRPr="005F0F15">
        <w:rPr>
          <w:u w:val="single"/>
        </w:rPr>
        <w:tab/>
        <w:t>Date</w:t>
      </w:r>
      <w:r w:rsidRPr="005F0F15">
        <w:rPr>
          <w:u w:val="single"/>
        </w:rPr>
        <w:tab/>
        <w:t>Body</w:t>
      </w:r>
      <w:r w:rsidRPr="005F0F15">
        <w:rPr>
          <w:u w:val="single"/>
        </w:rPr>
        <w:tab/>
        <w:t>Action Description with journal page number</w:t>
      </w:r>
      <w:r w:rsidRPr="005F0F15">
        <w:rPr>
          <w:u w:val="single"/>
        </w:rPr>
        <w:tab/>
      </w:r>
    </w:p>
    <w:p w:rsidR="008F07F1" w:rsidRDefault="008F07F1" w:rsidP="008F07F1">
      <w:pPr>
        <w:widowControl w:val="0"/>
        <w:tabs>
          <w:tab w:val="right" w:pos="1008"/>
          <w:tab w:val="left" w:pos="1152"/>
          <w:tab w:val="left" w:pos="1872"/>
          <w:tab w:val="left" w:pos="9187"/>
        </w:tabs>
        <w:ind w:left="2088" w:hanging="2088"/>
      </w:pPr>
      <w:r>
        <w:tab/>
        <w:t>2/2/2021</w:t>
      </w:r>
      <w:r>
        <w:tab/>
        <w:t>House</w:t>
      </w:r>
      <w:r>
        <w:tab/>
        <w:t>Introduced and read first time (</w:t>
      </w:r>
      <w:hyperlink r:id="rId7" w:history="1">
        <w:r w:rsidRPr="00AD6D8B">
          <w:rPr>
            <w:rStyle w:val="Hyperlink"/>
          </w:rPr>
          <w:t>House Journal</w:t>
        </w:r>
        <w:r w:rsidRPr="00AD6D8B">
          <w:rPr>
            <w:rStyle w:val="Hyperlink"/>
          </w:rPr>
          <w:noBreakHyphen/>
          <w:t>page 51</w:t>
        </w:r>
      </w:hyperlink>
      <w:r>
        <w:t>)</w:t>
      </w:r>
    </w:p>
    <w:p w:rsidR="008F07F1" w:rsidRDefault="008F07F1" w:rsidP="008F07F1">
      <w:pPr>
        <w:widowControl w:val="0"/>
        <w:tabs>
          <w:tab w:val="right" w:pos="1008"/>
          <w:tab w:val="left" w:pos="1152"/>
          <w:tab w:val="left" w:pos="1872"/>
          <w:tab w:val="left" w:pos="9187"/>
        </w:tabs>
        <w:ind w:left="2088" w:hanging="2088"/>
      </w:pPr>
      <w:r>
        <w:tab/>
        <w:t>2/2/2021</w:t>
      </w:r>
      <w:r>
        <w:tab/>
        <w:t>House</w:t>
      </w:r>
      <w:r>
        <w:tab/>
        <w:t xml:space="preserve">Referred to Committee on </w:t>
      </w:r>
      <w:r w:rsidRPr="00AD6D8B">
        <w:rPr>
          <w:b/>
        </w:rPr>
        <w:t>Judiciary</w:t>
      </w:r>
      <w:r>
        <w:t xml:space="preserve"> (</w:t>
      </w:r>
      <w:hyperlink r:id="rId8" w:history="1">
        <w:r w:rsidRPr="00AD6D8B">
          <w:rPr>
            <w:rStyle w:val="Hyperlink"/>
          </w:rPr>
          <w:t>House Journal</w:t>
        </w:r>
        <w:r w:rsidRPr="00AD6D8B">
          <w:rPr>
            <w:rStyle w:val="Hyperlink"/>
          </w:rPr>
          <w:noBreakHyphen/>
          <w:t>page 51</w:t>
        </w:r>
      </w:hyperlink>
      <w:r>
        <w:t>)</w:t>
      </w:r>
    </w:p>
    <w:p w:rsidR="008F07F1" w:rsidRDefault="008F07F1" w:rsidP="008F07F1">
      <w:pPr>
        <w:widowControl w:val="0"/>
        <w:tabs>
          <w:tab w:val="right" w:pos="1008"/>
          <w:tab w:val="left" w:pos="1152"/>
          <w:tab w:val="left" w:pos="1872"/>
          <w:tab w:val="left" w:pos="9187"/>
        </w:tabs>
        <w:ind w:left="2088" w:hanging="2088"/>
      </w:pPr>
    </w:p>
    <w:p w:rsidR="005F0F15" w:rsidRDefault="005F0F15" w:rsidP="005F0F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F0F15">
          <w:rPr>
            <w:rStyle w:val="Hyperlink"/>
          </w:rPr>
          <w:t>legislative information</w:t>
        </w:r>
      </w:hyperlink>
      <w:r>
        <w:t xml:space="preserve"> at the website</w:t>
      </w:r>
    </w:p>
    <w:p w:rsidR="005F0F15" w:rsidRDefault="005F0F15" w:rsidP="005F0F15">
      <w:pPr>
        <w:widowControl w:val="0"/>
        <w:tabs>
          <w:tab w:val="right" w:pos="1008"/>
          <w:tab w:val="left" w:pos="1152"/>
          <w:tab w:val="left" w:pos="1872"/>
          <w:tab w:val="left" w:pos="9187"/>
        </w:tabs>
        <w:ind w:left="2088" w:hanging="2088"/>
        <w:jc w:val="left"/>
      </w:pPr>
    </w:p>
    <w:p w:rsidR="005F0F15" w:rsidRPr="005F0F15" w:rsidRDefault="005F0F15" w:rsidP="005F0F15">
      <w:pPr>
        <w:widowControl w:val="0"/>
        <w:tabs>
          <w:tab w:val="right" w:pos="1008"/>
          <w:tab w:val="left" w:pos="1152"/>
          <w:tab w:val="left" w:pos="1872"/>
          <w:tab w:val="left" w:pos="9187"/>
        </w:tabs>
        <w:ind w:left="2088" w:hanging="2088"/>
        <w:jc w:val="left"/>
      </w:pPr>
    </w:p>
    <w:p w:rsidR="005F0F15" w:rsidRDefault="005F0F15" w:rsidP="005F0F15">
      <w:pPr>
        <w:widowControl w:val="0"/>
        <w:jc w:val="left"/>
      </w:pPr>
      <w:r w:rsidRPr="005F0F15">
        <w:rPr>
          <w:b/>
        </w:rPr>
        <w:t>VERSIONS OF THIS BILL</w:t>
      </w:r>
    </w:p>
    <w:p w:rsidR="005F0F15" w:rsidRDefault="005F0F15" w:rsidP="005F0F15">
      <w:pPr>
        <w:widowControl w:val="0"/>
        <w:jc w:val="left"/>
      </w:pPr>
    </w:p>
    <w:p w:rsidR="005F0F15" w:rsidRDefault="00D30700" w:rsidP="005F0F15">
      <w:pPr>
        <w:widowControl w:val="0"/>
        <w:jc w:val="left"/>
      </w:pPr>
      <w:hyperlink r:id="rId10" w:history="1">
        <w:r w:rsidR="005F0F15">
          <w:rPr>
            <w:rStyle w:val="Hyperlink"/>
          </w:rPr>
          <w:t>2/2/2021</w:t>
        </w:r>
      </w:hyperlink>
    </w:p>
    <w:p w:rsidR="005F0F15" w:rsidRDefault="005F0F15" w:rsidP="005F0F15"/>
    <w:p w:rsidR="005F0F15" w:rsidRDefault="005F0F15" w:rsidP="005F0F15">
      <w:pPr>
        <w:sectPr w:rsidR="005F0F15" w:rsidSect="005F0F15">
          <w:pgSz w:w="12240" w:h="15840" w:code="1"/>
          <w:pgMar w:top="1080" w:right="1440" w:bottom="1080" w:left="1440" w:header="720" w:footer="720" w:gutter="0"/>
          <w:cols w:space="720"/>
          <w:noEndnote/>
          <w:docGrid w:linePitch="360"/>
        </w:sectPr>
      </w:pPr>
    </w:p>
    <w:p w:rsidR="005E7C63" w:rsidRDefault="005E7C63" w:rsidP="006C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F1" w:rsidRDefault="006C68F1" w:rsidP="006C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F1" w:rsidRDefault="006C68F1" w:rsidP="006C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F1" w:rsidRDefault="006C68F1" w:rsidP="006C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F1" w:rsidRDefault="006C68F1" w:rsidP="006C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F1" w:rsidRDefault="006C68F1" w:rsidP="006C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F1" w:rsidRDefault="006C68F1" w:rsidP="006C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65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401" w:rsidRPr="003428D4" w:rsidRDefault="00CB5401" w:rsidP="00CB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428D4">
        <w:rPr>
          <w:color w:val="000000" w:themeColor="text1"/>
          <w:u w:color="000000" w:themeColor="text1"/>
        </w:rPr>
        <w:t>TO AMEND SECTION 2</w:t>
      </w:r>
      <w:r w:rsidR="008B0583">
        <w:rPr>
          <w:color w:val="000000" w:themeColor="text1"/>
          <w:u w:color="000000" w:themeColor="text1"/>
        </w:rPr>
        <w:noBreakHyphen/>
      </w:r>
      <w:r w:rsidRPr="003428D4">
        <w:rPr>
          <w:color w:val="000000" w:themeColor="text1"/>
          <w:u w:color="000000" w:themeColor="text1"/>
        </w:rPr>
        <w:t>19</w:t>
      </w:r>
      <w:r w:rsidR="008B0583">
        <w:rPr>
          <w:color w:val="000000" w:themeColor="text1"/>
          <w:u w:color="000000" w:themeColor="text1"/>
        </w:rPr>
        <w:noBreakHyphen/>
      </w:r>
      <w:r w:rsidRPr="003428D4">
        <w:rPr>
          <w:color w:val="000000" w:themeColor="text1"/>
          <w:u w:color="000000" w:themeColor="text1"/>
        </w:rPr>
        <w:t>90, CODE OF LAWS OF SOUTH CAROLINA, 1976, RELATING TO THE ELECTION OF JUDGES BY THE GENERAL ASSEMBLY IN JOINT SESSION, SO AS TO DELETE THE PROHIBITION ON NOMINATING OR SECONDING SPEECHES AND SPECIFICALLY ALLOW SUCH SPEECHES, AND TO REQUIRE A ROLL CALL VOTE ON THE ELECTION OF EACH JUDGE WHETHER OR NOT THE ELECTION IS CONTESTED.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6555" w:rsidRDefault="00ED65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6555" w:rsidRDefault="00ED65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401" w:rsidRPr="003428D4" w:rsidRDefault="00CB5401" w:rsidP="00CB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8D4">
        <w:rPr>
          <w:color w:val="000000" w:themeColor="text1"/>
          <w:u w:color="000000" w:themeColor="text1"/>
        </w:rPr>
        <w:t>SECTION</w:t>
      </w:r>
      <w:r w:rsidRPr="003428D4">
        <w:rPr>
          <w:color w:val="000000" w:themeColor="text1"/>
          <w:u w:color="000000" w:themeColor="text1"/>
        </w:rPr>
        <w:tab/>
        <w:t>1.</w:t>
      </w:r>
      <w:r w:rsidRPr="003428D4">
        <w:rPr>
          <w:color w:val="000000" w:themeColor="text1"/>
          <w:u w:color="000000" w:themeColor="text1"/>
        </w:rPr>
        <w:tab/>
        <w:t>Section 2</w:t>
      </w:r>
      <w:r w:rsidR="008B0583">
        <w:rPr>
          <w:color w:val="000000" w:themeColor="text1"/>
          <w:u w:color="000000" w:themeColor="text1"/>
        </w:rPr>
        <w:noBreakHyphen/>
      </w:r>
      <w:r w:rsidRPr="003428D4">
        <w:rPr>
          <w:color w:val="000000" w:themeColor="text1"/>
          <w:u w:color="000000" w:themeColor="text1"/>
        </w:rPr>
        <w:t>19</w:t>
      </w:r>
      <w:r w:rsidR="008B0583">
        <w:rPr>
          <w:color w:val="000000" w:themeColor="text1"/>
          <w:u w:color="000000" w:themeColor="text1"/>
        </w:rPr>
        <w:noBreakHyphen/>
      </w:r>
      <w:r w:rsidRPr="003428D4">
        <w:rPr>
          <w:color w:val="000000" w:themeColor="text1"/>
          <w:u w:color="000000" w:themeColor="text1"/>
        </w:rPr>
        <w:t>90 of the 1976 Code is amended to read:</w:t>
      </w:r>
    </w:p>
    <w:p w:rsidR="00CB5401" w:rsidRPr="003428D4" w:rsidRDefault="00CB5401" w:rsidP="00CB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5401" w:rsidRDefault="00CB5401" w:rsidP="00CB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428D4">
        <w:rPr>
          <w:color w:val="000000" w:themeColor="text1"/>
          <w:u w:color="000000" w:themeColor="text1"/>
        </w:rPr>
        <w:tab/>
        <w:t>“Section 2</w:t>
      </w:r>
      <w:r w:rsidR="008B0583">
        <w:rPr>
          <w:color w:val="000000" w:themeColor="text1"/>
          <w:u w:color="000000" w:themeColor="text1"/>
        </w:rPr>
        <w:noBreakHyphen/>
      </w:r>
      <w:r w:rsidRPr="003428D4">
        <w:rPr>
          <w:color w:val="000000" w:themeColor="text1"/>
          <w:u w:color="000000" w:themeColor="text1"/>
        </w:rPr>
        <w:t>19</w:t>
      </w:r>
      <w:r w:rsidR="008B0583">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155FD8">
        <w:rPr>
          <w:lang w:val="en-PH"/>
        </w:rPr>
        <w:t>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w:t>
      </w:r>
      <w:r w:rsidR="008B0583" w:rsidRPr="008B0583">
        <w:rPr>
          <w:lang w:val="en-PH"/>
        </w:rPr>
        <w:t>’</w:t>
      </w:r>
      <w:r w:rsidRPr="00155FD8">
        <w:rPr>
          <w:lang w:val="en-PH"/>
        </w:rPr>
        <w:t xml:space="preserve">s nominees for each judicial race, and </w:t>
      </w:r>
      <w:r w:rsidRPr="00CB5401">
        <w:rPr>
          <w:strike/>
          <w:lang w:val="en-PH"/>
        </w:rPr>
        <w:t>no further</w:t>
      </w:r>
      <w:r w:rsidRPr="00155FD8">
        <w:rPr>
          <w:lang w:val="en-PH"/>
        </w:rPr>
        <w:t xml:space="preserve"> nominating or seconding speeches shall be allowed by members of the General Assembly.</w:t>
      </w:r>
    </w:p>
    <w:p w:rsidR="00CB5401" w:rsidRDefault="00CB5401" w:rsidP="00CB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u w:val="single"/>
          <w:lang w:val="en-PH"/>
        </w:rPr>
        <w:t>(B)</w:t>
      </w:r>
      <w:r>
        <w:rPr>
          <w:lang w:val="en-PH"/>
        </w:rPr>
        <w:tab/>
      </w:r>
      <w:r w:rsidRPr="00155FD8">
        <w:rPr>
          <w:lang w:val="en-PH"/>
        </w:rPr>
        <w:t>In order to be elected, a candidate must receive a majority of the vote of the members of the General Assembly voting in joint session.</w:t>
      </w:r>
      <w:r>
        <w:rPr>
          <w:lang w:val="en-PH"/>
        </w:rPr>
        <w:t xml:space="preserve"> </w:t>
      </w:r>
      <w:r w:rsidR="00287441">
        <w:rPr>
          <w:u w:val="single"/>
          <w:lang w:val="en-PH"/>
        </w:rPr>
        <w:t xml:space="preserve">The vote to elect any judge, </w:t>
      </w:r>
      <w:r>
        <w:rPr>
          <w:u w:val="single"/>
          <w:lang w:val="en-PH"/>
        </w:rPr>
        <w:t xml:space="preserve">whether the election is contested or not, must be a recorded roll call vote. For purposes of this subsection, </w:t>
      </w:r>
      <w:r w:rsidR="008B0583" w:rsidRPr="008B0583">
        <w:rPr>
          <w:u w:val="single"/>
          <w:lang w:val="en-PH"/>
        </w:rPr>
        <w:t>‘</w:t>
      </w:r>
      <w:r>
        <w:rPr>
          <w:u w:val="single"/>
          <w:lang w:val="en-PH"/>
        </w:rPr>
        <w:t>recorded roll call vote</w:t>
      </w:r>
      <w:r w:rsidR="008B0583" w:rsidRPr="008B0583">
        <w:rPr>
          <w:u w:val="single"/>
          <w:lang w:val="en-PH"/>
        </w:rPr>
        <w:t>’</w:t>
      </w:r>
      <w:r>
        <w:rPr>
          <w:u w:val="single"/>
          <w:lang w:val="en-PH"/>
        </w:rPr>
        <w:t xml:space="preserve"> means a vote record</w:t>
      </w:r>
      <w:r w:rsidR="00414F6D">
        <w:rPr>
          <w:u w:val="single"/>
          <w:lang w:val="en-PH"/>
        </w:rPr>
        <w:t>ed</w:t>
      </w:r>
      <w:r>
        <w:rPr>
          <w:u w:val="single"/>
          <w:lang w:val="en-PH"/>
        </w:rPr>
        <w:t xml:space="preserve"> in the journals of the respective houses of the General Assembly, which must be by yeas and nays and recorded by name.</w:t>
      </w:r>
      <w:r>
        <w:rPr>
          <w:lang w:val="en-PH"/>
        </w:rPr>
        <w:t>”</w:t>
      </w:r>
    </w:p>
    <w:p w:rsidR="00CB5401" w:rsidRDefault="00CB5401" w:rsidP="00CB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D6555" w:rsidRDefault="00CB5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ED6555">
        <w:t>ECTION</w:t>
      </w:r>
      <w:r w:rsidR="00ED6555">
        <w:tab/>
      </w:r>
      <w:r>
        <w:t>2</w:t>
      </w:r>
      <w:r w:rsidR="00ED6555">
        <w:t>.</w:t>
      </w:r>
      <w:r w:rsidR="00ED6555">
        <w:tab/>
        <w:t>This act takes effect upon approval by the Governor.</w:t>
      </w:r>
    </w:p>
    <w:p w:rsidR="006C0BE8" w:rsidRDefault="008B05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0F15" w:rsidRDefault="005F0F15" w:rsidP="005F0F15">
      <w:pPr>
        <w:suppressAutoHyphens/>
      </w:pPr>
    </w:p>
    <w:sectPr w:rsidR="005F0F15" w:rsidSect="005F0F1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6555" w:rsidRDefault="00ED6555" w:rsidP="009F0C77">
      <w:r>
        <w:separator/>
      </w:r>
    </w:p>
  </w:endnote>
  <w:endnote w:type="continuationSeparator" w:id="0">
    <w:p w:rsidR="00ED6555" w:rsidRDefault="00ED65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1E263C-2B4D-4878-B117-04C9657712A0}"/>
    <w:embedBold r:id="rId2" w:fontKey="{B1A85A84-148D-4B00-9D15-C0205236A61B}"/>
  </w:font>
  <w:font w:name="Calibri">
    <w:panose1 w:val="020F0502020204030204"/>
    <w:charset w:val="00"/>
    <w:family w:val="swiss"/>
    <w:pitch w:val="variable"/>
    <w:sig w:usb0="E0002EFF" w:usb1="C000247B" w:usb2="00000009" w:usb3="00000000" w:csb0="000001FF" w:csb1="00000000"/>
    <w:embedRegular r:id="rId3" w:fontKey="{ED407D21-24B6-48AD-828C-0BF13E3D9698}"/>
  </w:font>
  <w:font w:name="Cambria">
    <w:panose1 w:val="02040503050406030204"/>
    <w:charset w:val="00"/>
    <w:family w:val="roman"/>
    <w:pitch w:val="variable"/>
    <w:sig w:usb0="E00006FF" w:usb1="420024FF" w:usb2="02000000" w:usb3="00000000" w:csb0="0000019F" w:csb1="00000000"/>
    <w:embedRegular r:id="rId4" w:fontKey="{F9AD2AF3-3A1C-4E99-86C4-EF049451D8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F15" w:rsidRPr="005E7C63" w:rsidRDefault="005F0F15" w:rsidP="005E7C63">
    <w:pPr>
      <w:pStyle w:val="Footer"/>
      <w:tabs>
        <w:tab w:val="clear" w:pos="4680"/>
        <w:tab w:val="clear" w:pos="9360"/>
        <w:tab w:val="center" w:pos="2995"/>
      </w:tabs>
      <w:spacing w:before="120"/>
    </w:pPr>
    <w:r>
      <w:t>[3798]</w:t>
    </w:r>
    <w:r>
      <w:tab/>
    </w:r>
    <w:r>
      <w:fldChar w:fldCharType="begin"/>
    </w:r>
    <w:r>
      <w:instrText xml:space="preserve"> PAGE  \* MERGEFORMAT </w:instrText>
    </w:r>
    <w:r>
      <w:fldChar w:fldCharType="separate"/>
    </w:r>
    <w:r w:rsidR="00CB2F4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6555" w:rsidRDefault="00ED6555" w:rsidP="009F0C77">
      <w:r>
        <w:separator/>
      </w:r>
    </w:p>
  </w:footnote>
  <w:footnote w:type="continuationSeparator" w:id="0">
    <w:p w:rsidR="00ED6555" w:rsidRDefault="00ED65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11AHB21"/>
    <w:docVar w:name="CoverBillType" w:val="b"/>
    <w:docVar w:name="DocPath" w:val="L:\Council\bills\BH\7411AHB21.DOCX"/>
    <w:docVar w:name="dvBillNumber" w:val="3798"/>
    <w:docVar w:name="dvBillNumberPrefix" w:val="H. "/>
    <w:docVar w:name="dvOriginalBody" w:val="House"/>
    <w:docVar w:name="dvSteno" w:val="BH"/>
    <w:docVar w:name="NameofBody" w:val="h"/>
    <w:docVar w:name="vGroup2" w:val="Council"/>
  </w:docVars>
  <w:rsids>
    <w:rsidRoot w:val="00ED655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7441"/>
    <w:rsid w:val="002E5912"/>
    <w:rsid w:val="00301B21"/>
    <w:rsid w:val="00325348"/>
    <w:rsid w:val="0032732C"/>
    <w:rsid w:val="00336AD0"/>
    <w:rsid w:val="0037079A"/>
    <w:rsid w:val="003C4DAB"/>
    <w:rsid w:val="003D01E8"/>
    <w:rsid w:val="003E5288"/>
    <w:rsid w:val="003F6D79"/>
    <w:rsid w:val="00414F6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7C63"/>
    <w:rsid w:val="005F0F15"/>
    <w:rsid w:val="00605102"/>
    <w:rsid w:val="006215AA"/>
    <w:rsid w:val="006913C9"/>
    <w:rsid w:val="0069470D"/>
    <w:rsid w:val="006C0BE8"/>
    <w:rsid w:val="006C68F1"/>
    <w:rsid w:val="006D58AA"/>
    <w:rsid w:val="00734F00"/>
    <w:rsid w:val="00736959"/>
    <w:rsid w:val="007A70AE"/>
    <w:rsid w:val="008362E8"/>
    <w:rsid w:val="0085786E"/>
    <w:rsid w:val="008A1768"/>
    <w:rsid w:val="008A489F"/>
    <w:rsid w:val="008B0583"/>
    <w:rsid w:val="008F07F1"/>
    <w:rsid w:val="008F0F33"/>
    <w:rsid w:val="008F4429"/>
    <w:rsid w:val="008F555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57A7"/>
    <w:rsid w:val="00BE3C22"/>
    <w:rsid w:val="00C0345E"/>
    <w:rsid w:val="00C21ABE"/>
    <w:rsid w:val="00C31C95"/>
    <w:rsid w:val="00C3483A"/>
    <w:rsid w:val="00C64C31"/>
    <w:rsid w:val="00C74E9D"/>
    <w:rsid w:val="00C826DD"/>
    <w:rsid w:val="00C82FD3"/>
    <w:rsid w:val="00C92819"/>
    <w:rsid w:val="00CB2F48"/>
    <w:rsid w:val="00CB5401"/>
    <w:rsid w:val="00CC6B7B"/>
    <w:rsid w:val="00CD2089"/>
    <w:rsid w:val="00D73A67"/>
    <w:rsid w:val="00D970A9"/>
    <w:rsid w:val="00DF3845"/>
    <w:rsid w:val="00E41911"/>
    <w:rsid w:val="00E44B57"/>
    <w:rsid w:val="00E92EEF"/>
    <w:rsid w:val="00ED655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5623BD-F52F-470D-903D-F54DC5A56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F0F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98_2021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9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EDB3B-2988-4E9B-9D77-CA0FFDFDD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374</Words>
  <Characters>2003</Characters>
  <Application>Microsoft Office Word</Application>
  <DocSecurity>0</DocSecurity>
  <Lines>83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3798: Subject not yet available - South Carolina Legislature Online</dc:title>
  <dc:creator>Bonnie Huth</dc:creator>
  <cp:lastModifiedBy>S Wilson</cp:lastModifiedBy>
  <cp:revision>2</cp:revision>
  <cp:lastPrinted>2021-02-02T14:11:00Z</cp:lastPrinted>
  <dcterms:created xsi:type="dcterms:W3CDTF">2021-02-03T17:49:00Z</dcterms:created>
  <dcterms:modified xsi:type="dcterms:W3CDTF">2021-02-03T17:49:00Z</dcterms:modified>
</cp:coreProperties>
</file>