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EEC" w:rsidRDefault="00115EEC" w:rsidP="00115EEC">
      <w:pPr>
        <w:widowControl w:val="0"/>
        <w:jc w:val="center"/>
      </w:pPr>
      <w:r w:rsidRPr="00115EEC">
        <w:rPr>
          <w:b/>
        </w:rPr>
        <w:t>South Carolina General Assembly</w:t>
      </w:r>
    </w:p>
    <w:p w:rsidR="00115EEC" w:rsidRDefault="00115EEC" w:rsidP="00115EEC">
      <w:pPr>
        <w:widowControl w:val="0"/>
        <w:jc w:val="center"/>
      </w:pPr>
      <w:r>
        <w:t>124th Session, 2021-2022</w:t>
      </w:r>
    </w:p>
    <w:p w:rsidR="00115EEC" w:rsidRDefault="00115EEC" w:rsidP="00115EEC">
      <w:pPr>
        <w:widowControl w:val="0"/>
        <w:jc w:val="left"/>
      </w:pPr>
    </w:p>
    <w:p w:rsidR="00115EEC" w:rsidRDefault="00115EEC" w:rsidP="00115EEC">
      <w:pPr>
        <w:widowControl w:val="0"/>
        <w:jc w:val="left"/>
        <w:rPr>
          <w:b/>
        </w:rPr>
      </w:pPr>
      <w:r w:rsidRPr="00115EEC">
        <w:rPr>
          <w:b/>
        </w:rPr>
        <w:t>H. 3890</w:t>
      </w:r>
    </w:p>
    <w:p w:rsidR="00115EEC" w:rsidRDefault="00115EEC" w:rsidP="00115EEC">
      <w:pPr>
        <w:widowControl w:val="0"/>
        <w:jc w:val="left"/>
        <w:rPr>
          <w:b/>
        </w:rPr>
      </w:pPr>
    </w:p>
    <w:p w:rsidR="00115EEC" w:rsidRDefault="00115EEC" w:rsidP="00115EEC">
      <w:pPr>
        <w:widowControl w:val="0"/>
        <w:jc w:val="left"/>
      </w:pPr>
      <w:r w:rsidRPr="00115EEC">
        <w:rPr>
          <w:b/>
        </w:rPr>
        <w:t>STATUS INFORMATION</w:t>
      </w:r>
    </w:p>
    <w:p w:rsidR="00115EEC" w:rsidRDefault="00115EEC" w:rsidP="00115EEC">
      <w:pPr>
        <w:widowControl w:val="0"/>
        <w:jc w:val="left"/>
      </w:pPr>
    </w:p>
    <w:p w:rsidR="00115EEC" w:rsidRDefault="00115EEC" w:rsidP="00115EEC">
      <w:pPr>
        <w:widowControl w:val="0"/>
        <w:jc w:val="left"/>
      </w:pPr>
      <w:r>
        <w:t>General Bill</w:t>
      </w:r>
    </w:p>
    <w:p w:rsidR="00115EEC" w:rsidRDefault="00115EEC" w:rsidP="00115EEC">
      <w:pPr>
        <w:widowControl w:val="0"/>
        <w:jc w:val="left"/>
      </w:pPr>
      <w:r>
        <w:t>Sponsors: Rep. J. Moore</w:t>
      </w:r>
    </w:p>
    <w:p w:rsidR="00115EEC" w:rsidRDefault="00115EEC" w:rsidP="00115EEC">
      <w:pPr>
        <w:widowControl w:val="0"/>
        <w:jc w:val="left"/>
      </w:pPr>
      <w:r>
        <w:t>Document Path: l:\council\bills\agm\19801wab21.docx</w:t>
      </w:r>
    </w:p>
    <w:p w:rsidR="00115EEC" w:rsidRDefault="00115EEC" w:rsidP="00115EEC">
      <w:pPr>
        <w:widowControl w:val="0"/>
        <w:jc w:val="left"/>
      </w:pPr>
    </w:p>
    <w:p w:rsidR="00115EEC" w:rsidRDefault="00115EEC" w:rsidP="00115EEC">
      <w:pPr>
        <w:widowControl w:val="0"/>
        <w:jc w:val="left"/>
      </w:pPr>
      <w:r>
        <w:t>Introduced in the House on February 16, 2021</w:t>
      </w:r>
    </w:p>
    <w:p w:rsidR="00115EEC" w:rsidRDefault="00115EEC" w:rsidP="00115EEC">
      <w:pPr>
        <w:widowControl w:val="0"/>
        <w:jc w:val="left"/>
      </w:pPr>
      <w:r>
        <w:t xml:space="preserve">Currently residing in the House Committee on </w:t>
      </w:r>
      <w:r w:rsidRPr="00115EEC">
        <w:rPr>
          <w:b/>
        </w:rPr>
        <w:t>Education and Public Works</w:t>
      </w:r>
    </w:p>
    <w:p w:rsidR="00115EEC" w:rsidRDefault="00115EEC" w:rsidP="00115EEC">
      <w:pPr>
        <w:widowControl w:val="0"/>
        <w:jc w:val="left"/>
      </w:pPr>
    </w:p>
    <w:p w:rsidR="00115EEC" w:rsidRDefault="00115EEC" w:rsidP="00115EEC">
      <w:pPr>
        <w:widowControl w:val="0"/>
        <w:jc w:val="left"/>
      </w:pPr>
      <w:r>
        <w:t>Summary: Education: Revise Comprehensive Health Education Act  2021</w:t>
      </w:r>
    </w:p>
    <w:p w:rsidR="00115EEC" w:rsidRDefault="00115EEC" w:rsidP="00115EEC">
      <w:pPr>
        <w:widowControl w:val="0"/>
        <w:jc w:val="left"/>
      </w:pPr>
    </w:p>
    <w:p w:rsidR="00115EEC" w:rsidRDefault="00115EEC" w:rsidP="00115EEC">
      <w:pPr>
        <w:widowControl w:val="0"/>
        <w:jc w:val="left"/>
      </w:pPr>
    </w:p>
    <w:p w:rsidR="00115EEC" w:rsidRDefault="00115EEC" w:rsidP="00115EEC">
      <w:pPr>
        <w:widowControl w:val="0"/>
        <w:tabs>
          <w:tab w:val="center" w:pos="590"/>
          <w:tab w:val="center" w:pos="1440"/>
          <w:tab w:val="left" w:pos="1872"/>
          <w:tab w:val="left" w:pos="9187"/>
        </w:tabs>
        <w:jc w:val="left"/>
      </w:pPr>
      <w:r w:rsidRPr="00115EEC">
        <w:rPr>
          <w:b/>
        </w:rPr>
        <w:t>HISTORY OF LEGISLATIVE ACTIONS</w:t>
      </w:r>
    </w:p>
    <w:p w:rsidR="00115EEC" w:rsidRDefault="00115EEC" w:rsidP="00115EEC">
      <w:pPr>
        <w:widowControl w:val="0"/>
        <w:tabs>
          <w:tab w:val="center" w:pos="590"/>
          <w:tab w:val="center" w:pos="1440"/>
          <w:tab w:val="left" w:pos="1872"/>
          <w:tab w:val="left" w:pos="9187"/>
        </w:tabs>
        <w:jc w:val="left"/>
      </w:pPr>
    </w:p>
    <w:p w:rsidR="00115EEC" w:rsidRPr="00115EEC" w:rsidRDefault="00115EEC" w:rsidP="00115EEC">
      <w:pPr>
        <w:widowControl w:val="0"/>
        <w:tabs>
          <w:tab w:val="center" w:pos="590"/>
          <w:tab w:val="center" w:pos="1440"/>
          <w:tab w:val="left" w:pos="1872"/>
          <w:tab w:val="left" w:pos="9187"/>
        </w:tabs>
        <w:jc w:val="left"/>
      </w:pPr>
      <w:r w:rsidRPr="00115EEC">
        <w:rPr>
          <w:u w:val="single"/>
        </w:rPr>
        <w:tab/>
        <w:t>Date</w:t>
      </w:r>
      <w:r w:rsidRPr="00115EEC">
        <w:rPr>
          <w:u w:val="single"/>
        </w:rPr>
        <w:tab/>
        <w:t>Body</w:t>
      </w:r>
      <w:r w:rsidRPr="00115EEC">
        <w:rPr>
          <w:u w:val="single"/>
        </w:rPr>
        <w:tab/>
        <w:t>Action Description with journal page number</w:t>
      </w:r>
      <w:r w:rsidRPr="00115EEC">
        <w:rPr>
          <w:u w:val="single"/>
        </w:rPr>
        <w:tab/>
      </w:r>
    </w:p>
    <w:p w:rsidR="00111E00" w:rsidRDefault="00111E00" w:rsidP="00111E00">
      <w:pPr>
        <w:widowControl w:val="0"/>
        <w:tabs>
          <w:tab w:val="right" w:pos="1008"/>
          <w:tab w:val="left" w:pos="1152"/>
          <w:tab w:val="left" w:pos="1872"/>
          <w:tab w:val="left" w:pos="9187"/>
        </w:tabs>
        <w:ind w:left="2088" w:hanging="2088"/>
      </w:pPr>
      <w:r>
        <w:tab/>
        <w:t>2/16/2021</w:t>
      </w:r>
      <w:r>
        <w:tab/>
        <w:t>House</w:t>
      </w:r>
      <w:r>
        <w:tab/>
        <w:t>Introduced and read first time (</w:t>
      </w:r>
      <w:hyperlink r:id="rId7" w:history="1">
        <w:r w:rsidRPr="00F7520C">
          <w:rPr>
            <w:rStyle w:val="Hyperlink"/>
          </w:rPr>
          <w:t>House Journal</w:t>
        </w:r>
        <w:r w:rsidRPr="00F7520C">
          <w:rPr>
            <w:rStyle w:val="Hyperlink"/>
          </w:rPr>
          <w:noBreakHyphen/>
          <w:t>page 3</w:t>
        </w:r>
      </w:hyperlink>
      <w:r>
        <w:t>)</w:t>
      </w:r>
    </w:p>
    <w:p w:rsidR="00111E00" w:rsidRDefault="00111E00" w:rsidP="00111E00">
      <w:pPr>
        <w:widowControl w:val="0"/>
        <w:tabs>
          <w:tab w:val="right" w:pos="1008"/>
          <w:tab w:val="left" w:pos="1152"/>
          <w:tab w:val="left" w:pos="1872"/>
          <w:tab w:val="left" w:pos="9187"/>
        </w:tabs>
        <w:ind w:left="2088" w:hanging="2088"/>
      </w:pPr>
      <w:r>
        <w:tab/>
        <w:t>2/16/2021</w:t>
      </w:r>
      <w:r>
        <w:tab/>
        <w:t>House</w:t>
      </w:r>
      <w:r>
        <w:tab/>
        <w:t xml:space="preserve">Referred to Committee on </w:t>
      </w:r>
      <w:r w:rsidRPr="00F7520C">
        <w:rPr>
          <w:b/>
        </w:rPr>
        <w:t>Education and Public Works</w:t>
      </w:r>
      <w:r>
        <w:t xml:space="preserve"> (</w:t>
      </w:r>
      <w:hyperlink r:id="rId8" w:history="1">
        <w:r w:rsidRPr="00F7520C">
          <w:rPr>
            <w:rStyle w:val="Hyperlink"/>
          </w:rPr>
          <w:t>House Journal</w:t>
        </w:r>
        <w:r w:rsidRPr="00F7520C">
          <w:rPr>
            <w:rStyle w:val="Hyperlink"/>
          </w:rPr>
          <w:noBreakHyphen/>
          <w:t>page 3</w:t>
        </w:r>
      </w:hyperlink>
      <w:r>
        <w:t>)</w:t>
      </w:r>
    </w:p>
    <w:p w:rsidR="00111E00" w:rsidRDefault="00111E00" w:rsidP="00111E00">
      <w:pPr>
        <w:widowControl w:val="0"/>
        <w:tabs>
          <w:tab w:val="right" w:pos="1008"/>
          <w:tab w:val="left" w:pos="1152"/>
          <w:tab w:val="left" w:pos="1872"/>
          <w:tab w:val="left" w:pos="9187"/>
        </w:tabs>
        <w:ind w:left="2088" w:hanging="2088"/>
      </w:pPr>
    </w:p>
    <w:p w:rsidR="00115EEC" w:rsidRDefault="00115EEC" w:rsidP="00115E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15EEC">
          <w:rPr>
            <w:rStyle w:val="Hyperlink"/>
          </w:rPr>
          <w:t>legislative information</w:t>
        </w:r>
      </w:hyperlink>
      <w:r>
        <w:t xml:space="preserve"> at the website</w:t>
      </w:r>
    </w:p>
    <w:p w:rsidR="00115EEC" w:rsidRDefault="00115EEC" w:rsidP="00115EEC">
      <w:pPr>
        <w:widowControl w:val="0"/>
        <w:tabs>
          <w:tab w:val="right" w:pos="1008"/>
          <w:tab w:val="left" w:pos="1152"/>
          <w:tab w:val="left" w:pos="1872"/>
          <w:tab w:val="left" w:pos="9187"/>
        </w:tabs>
        <w:ind w:left="2088" w:hanging="2088"/>
        <w:jc w:val="left"/>
      </w:pPr>
    </w:p>
    <w:p w:rsidR="00115EEC" w:rsidRPr="00115EEC" w:rsidRDefault="00115EEC" w:rsidP="00115EEC">
      <w:pPr>
        <w:widowControl w:val="0"/>
        <w:tabs>
          <w:tab w:val="right" w:pos="1008"/>
          <w:tab w:val="left" w:pos="1152"/>
          <w:tab w:val="left" w:pos="1872"/>
          <w:tab w:val="left" w:pos="9187"/>
        </w:tabs>
        <w:ind w:left="2088" w:hanging="2088"/>
        <w:jc w:val="left"/>
      </w:pPr>
    </w:p>
    <w:p w:rsidR="00115EEC" w:rsidRDefault="00115EEC" w:rsidP="00115EEC">
      <w:pPr>
        <w:widowControl w:val="0"/>
        <w:jc w:val="left"/>
      </w:pPr>
      <w:r w:rsidRPr="00115EEC">
        <w:rPr>
          <w:b/>
        </w:rPr>
        <w:t>VERSIONS OF THIS BILL</w:t>
      </w:r>
    </w:p>
    <w:p w:rsidR="00115EEC" w:rsidRDefault="00115EEC" w:rsidP="00115EEC">
      <w:pPr>
        <w:widowControl w:val="0"/>
        <w:jc w:val="left"/>
      </w:pPr>
    </w:p>
    <w:p w:rsidR="00115EEC" w:rsidRDefault="00584E79" w:rsidP="00115EEC">
      <w:pPr>
        <w:widowControl w:val="0"/>
        <w:jc w:val="left"/>
      </w:pPr>
      <w:hyperlink r:id="rId10" w:history="1">
        <w:r w:rsidR="00115EEC">
          <w:rPr>
            <w:rStyle w:val="Hyperlink"/>
          </w:rPr>
          <w:t>2/16/2021</w:t>
        </w:r>
      </w:hyperlink>
    </w:p>
    <w:p w:rsidR="00115EEC" w:rsidRDefault="00115EEC" w:rsidP="00115EEC"/>
    <w:p w:rsidR="00115EEC" w:rsidRDefault="00115EEC" w:rsidP="00115EEC">
      <w:pPr>
        <w:sectPr w:rsidR="00115EEC" w:rsidSect="00115EEC">
          <w:pgSz w:w="12240" w:h="15840" w:code="1"/>
          <w:pgMar w:top="1080" w:right="1440" w:bottom="1080" w:left="1440" w:header="720" w:footer="720" w:gutter="0"/>
          <w:cols w:space="720"/>
          <w:noEndnote/>
          <w:docGrid w:linePitch="360"/>
        </w:sectPr>
      </w:pPr>
    </w:p>
    <w:p w:rsidR="00FF3EDB" w:rsidRDefault="00FF3EDB" w:rsidP="0034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FAC" w:rsidRDefault="00340FAC" w:rsidP="0034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FAC" w:rsidRDefault="00340FAC" w:rsidP="0034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FAC" w:rsidRDefault="00340FAC" w:rsidP="0034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FAC" w:rsidRDefault="00340FAC" w:rsidP="0034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FAC" w:rsidRDefault="00340FAC" w:rsidP="0034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FAC" w:rsidRDefault="00340FAC" w:rsidP="0034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0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03" w:rsidRPr="0042038F"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3" w:name="titletop"/>
      <w:bookmarkEnd w:id="3"/>
      <w:r w:rsidRPr="0042038F">
        <w:rPr>
          <w:color w:val="000000" w:themeColor="text1"/>
          <w:u w:color="000000" w:themeColor="text1"/>
        </w:rPr>
        <w:t>TO AMEND SECTION 59</w:t>
      </w:r>
      <w:r w:rsidR="00431E7A">
        <w:rPr>
          <w:color w:val="000000" w:themeColor="text1"/>
          <w:u w:color="000000" w:themeColor="text1"/>
        </w:rPr>
        <w:noBreakHyphen/>
      </w:r>
      <w:r w:rsidRPr="0042038F">
        <w:rPr>
          <w:color w:val="000000" w:themeColor="text1"/>
          <w:u w:color="000000" w:themeColor="text1"/>
        </w:rPr>
        <w:t>32</w:t>
      </w:r>
      <w:r w:rsidR="00431E7A">
        <w:rPr>
          <w:color w:val="000000" w:themeColor="text1"/>
          <w:u w:color="000000" w:themeColor="text1"/>
        </w:rPr>
        <w:noBreakHyphen/>
      </w:r>
      <w:r>
        <w:rPr>
          <w:color w:val="000000" w:themeColor="text1"/>
          <w:u w:color="000000" w:themeColor="text1"/>
        </w:rPr>
        <w:t>1</w:t>
      </w:r>
      <w:r w:rsidRPr="0042038F">
        <w:rPr>
          <w:color w:val="000000" w:themeColor="text1"/>
          <w:u w:color="000000" w:themeColor="text1"/>
        </w:rPr>
        <w:t>0, CODE OF LAWS OF SOUTH CAROLINA, 1976, RELATING TO DEFINITIONS IN THE COMPREHENSIVE HEALTH EDUCATION ACT, SO AS TO MAKE REVISIONS AND CONFORMING CHANGES</w:t>
      </w:r>
      <w:r>
        <w:rPr>
          <w:color w:val="000000" w:themeColor="text1"/>
          <w:u w:color="000000" w:themeColor="text1"/>
        </w:rPr>
        <w:t>; AND TO AMEND</w:t>
      </w:r>
      <w:r w:rsidRPr="0042038F">
        <w:rPr>
          <w:color w:val="000000" w:themeColor="text1"/>
          <w:u w:color="000000" w:themeColor="text1"/>
        </w:rPr>
        <w:t xml:space="preserve"> SECTION 59</w:t>
      </w:r>
      <w:r w:rsidR="00431E7A">
        <w:rPr>
          <w:color w:val="000000" w:themeColor="text1"/>
          <w:u w:color="000000" w:themeColor="text1"/>
        </w:rPr>
        <w:noBreakHyphen/>
      </w:r>
      <w:r w:rsidRPr="0042038F">
        <w:rPr>
          <w:color w:val="000000" w:themeColor="text1"/>
          <w:u w:color="000000" w:themeColor="text1"/>
        </w:rPr>
        <w:t>32</w:t>
      </w:r>
      <w:r w:rsidR="00431E7A">
        <w:rPr>
          <w:color w:val="000000" w:themeColor="text1"/>
          <w:u w:color="000000" w:themeColor="text1"/>
        </w:rPr>
        <w:noBreakHyphen/>
      </w:r>
      <w:r>
        <w:rPr>
          <w:color w:val="000000" w:themeColor="text1"/>
          <w:u w:color="000000" w:themeColor="text1"/>
        </w:rPr>
        <w:t>2</w:t>
      </w:r>
      <w:r w:rsidRPr="0042038F">
        <w:rPr>
          <w:color w:val="000000" w:themeColor="text1"/>
          <w:u w:color="000000" w:themeColor="text1"/>
        </w:rPr>
        <w:t>0,</w:t>
      </w:r>
      <w:r>
        <w:rPr>
          <w:color w:val="000000" w:themeColor="text1"/>
          <w:u w:color="000000" w:themeColor="text1"/>
        </w:rPr>
        <w:t xml:space="preserve"> </w:t>
      </w:r>
      <w:r w:rsidRPr="0042038F">
        <w:rPr>
          <w:color w:val="000000" w:themeColor="text1"/>
          <w:u w:color="000000" w:themeColor="text1"/>
        </w:rPr>
        <w:t>RELATING TO INSTRUCTION REQUIRED IN THE COMPREHENSIVE HEALTH EDUCATION ACT, SO AS TO PROVIDE THE STATE BOARD OF EDUCATION SHALL REVISE SUCH REQUIREMENTS CONCERNING INSTRUCTION IN REPRODUCTIVE HEALTH EDUCATION, FAMILY LIFE EDUCATION, PREGNANCY PREVENTION EDUCATION, SEXUALLY TRANSMITTED DISEASES, AND SEXUAL ASSAULT AND ABUSE BEFORE AUGUST 1, 2022</w:t>
      </w:r>
      <w:r w:rsidR="00431E7A">
        <w:rPr>
          <w:color w:val="000000" w:themeColor="text1"/>
          <w:u w:color="000000" w:themeColor="text1"/>
        </w:rPr>
        <w:t>, AND TO PROVIDE REQUIREMENTS FOR THESE REVISIONS</w:t>
      </w:r>
      <w:r w:rsidRPr="0042038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6083" w:rsidRDefault="00616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083" w:rsidRDefault="00616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83" w:rsidRDefault="00616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E1E03" w:rsidRPr="0042038F">
        <w:rPr>
          <w:color w:val="000000" w:themeColor="text1"/>
          <w:u w:color="000000" w:themeColor="text1"/>
        </w:rPr>
        <w:t>Section 59</w:t>
      </w:r>
      <w:r w:rsidR="00431E7A">
        <w:rPr>
          <w:color w:val="000000" w:themeColor="text1"/>
          <w:u w:color="000000" w:themeColor="text1"/>
        </w:rPr>
        <w:noBreakHyphen/>
      </w:r>
      <w:r w:rsidR="00CE1E03" w:rsidRPr="0042038F">
        <w:rPr>
          <w:color w:val="000000" w:themeColor="text1"/>
          <w:u w:color="000000" w:themeColor="text1"/>
        </w:rPr>
        <w:t>32</w:t>
      </w:r>
      <w:r w:rsidR="00431E7A">
        <w:rPr>
          <w:color w:val="000000" w:themeColor="text1"/>
          <w:u w:color="000000" w:themeColor="text1"/>
        </w:rPr>
        <w:noBreakHyphen/>
      </w:r>
      <w:r w:rsidR="00CE1E03">
        <w:rPr>
          <w:color w:val="000000" w:themeColor="text1"/>
          <w:u w:color="000000" w:themeColor="text1"/>
        </w:rPr>
        <w:t>10(2) and (4</w:t>
      </w:r>
      <w:r w:rsidR="00CE1E03" w:rsidRPr="0042038F">
        <w:rPr>
          <w:color w:val="000000" w:themeColor="text1"/>
          <w:u w:color="000000" w:themeColor="text1"/>
        </w:rPr>
        <w:t xml:space="preserve">) of the 1976 Code </w:t>
      </w:r>
      <w:r w:rsidR="00CE1E03">
        <w:rPr>
          <w:color w:val="000000" w:themeColor="text1"/>
          <w:u w:color="000000" w:themeColor="text1"/>
        </w:rPr>
        <w:t>is</w:t>
      </w:r>
      <w:r w:rsidR="00CE1E03" w:rsidRPr="0042038F">
        <w:rPr>
          <w:color w:val="000000" w:themeColor="text1"/>
          <w:u w:color="000000" w:themeColor="text1"/>
        </w:rPr>
        <w:t xml:space="preserve"> amended to read:</w:t>
      </w:r>
    </w:p>
    <w:p w:rsidR="00CE1E03" w:rsidRDefault="00CE1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w:t>
      </w:r>
      <w:r>
        <w:rPr>
          <w:color w:val="000000" w:themeColor="text1"/>
          <w:u w:color="000000" w:themeColor="text1"/>
        </w:rPr>
        <w:tab/>
      </w:r>
      <w:r w:rsidR="00431E7A" w:rsidRPr="00431E7A">
        <w:rPr>
          <w:color w:val="000000" w:themeColor="text1"/>
          <w:u w:color="000000" w:themeColor="text1"/>
        </w:rPr>
        <w:t>‘</w:t>
      </w:r>
      <w:r w:rsidRPr="006631BF">
        <w:t>Reproductive health education</w:t>
      </w:r>
      <w:r w:rsidR="00431E7A" w:rsidRPr="00431E7A">
        <w:t>’</w:t>
      </w:r>
      <w:r w:rsidRPr="006631BF">
        <w:t xml:space="preserve"> means instruction in human physiology, conception, prenatal care and development, childbirth, and postnatal care</w:t>
      </w:r>
      <w:r w:rsidRPr="00CE1E03">
        <w:rPr>
          <w:strike/>
        </w:rPr>
        <w:t>, but does not include instruction concerning sexual practices outside marriage or practices unrelated to reproduction except within the context of the risk of disease. Abstinence and the risks associated with sexual activity outside of marriage must be strongly emphasized</w:t>
      </w:r>
      <w:r w:rsidRPr="006631BF">
        <w:t>.</w:t>
      </w: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1E03" w:rsidRP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w:t>
      </w:r>
      <w:r>
        <w:tab/>
      </w:r>
      <w:r w:rsidR="00431E7A" w:rsidRPr="00431E7A">
        <w:t>‘</w:t>
      </w:r>
      <w:r>
        <w:t>Pregnancy prevention education</w:t>
      </w:r>
      <w:r w:rsidR="00431E7A" w:rsidRPr="00431E7A">
        <w:t>’</w:t>
      </w:r>
      <w:r w:rsidRPr="006631BF">
        <w:t xml:space="preserve"> means instruction intended </w:t>
      </w:r>
      <w:r w:rsidRPr="00CE1E03">
        <w:rPr>
          <w:strike/>
        </w:rPr>
        <w:t>to:</w:t>
      </w:r>
    </w:p>
    <w:p w:rsidR="00CE1E03" w:rsidRPr="00CE1E03" w:rsidRDefault="000B3BEB"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B3BEB">
        <w:lastRenderedPageBreak/>
        <w:tab/>
      </w:r>
      <w:r w:rsidRPr="000B3BEB">
        <w:tab/>
      </w:r>
      <w:r w:rsidR="00CE1E03" w:rsidRPr="00CE1E03">
        <w:rPr>
          <w:strike/>
        </w:rPr>
        <w:t>(a)</w:t>
      </w:r>
      <w:r w:rsidRPr="000B3BEB">
        <w:tab/>
      </w:r>
      <w:r w:rsidR="00CE1E03" w:rsidRPr="00CE1E03">
        <w:rPr>
          <w:strike/>
        </w:rPr>
        <w:t>stress the importance of abstaining from sexual activity until marriage;</w:t>
      </w:r>
    </w:p>
    <w:p w:rsidR="00CE1E03" w:rsidRPr="00CE1E03" w:rsidRDefault="000B3BEB"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B3BEB">
        <w:tab/>
      </w:r>
      <w:r w:rsidRPr="000B3BEB">
        <w:tab/>
      </w:r>
      <w:r w:rsidR="00CE1E03" w:rsidRPr="00CE1E03">
        <w:rPr>
          <w:strike/>
        </w:rPr>
        <w:t>(b)</w:t>
      </w:r>
      <w:r w:rsidRPr="000B3BEB">
        <w:tab/>
      </w:r>
      <w:r w:rsidR="00CE1E03" w:rsidRPr="00CE1E03">
        <w:rPr>
          <w:strike/>
        </w:rPr>
        <w:t>help students develop skills to enable them to resist peer pressure and abstain from sexual activity;</w:t>
      </w:r>
    </w:p>
    <w:p w:rsidR="00CE1E03" w:rsidRDefault="000B3BEB"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BEB">
        <w:tab/>
      </w:r>
      <w:r w:rsidRPr="000B3BEB">
        <w:tab/>
      </w:r>
      <w:r w:rsidR="00CE1E03" w:rsidRPr="00CE1E03">
        <w:rPr>
          <w:strike/>
        </w:rPr>
        <w:t>(c)</w:t>
      </w:r>
      <w:r w:rsidRPr="000B3BEB">
        <w:tab/>
      </w:r>
      <w:r w:rsidR="00CE1E03" w:rsidRPr="006631BF">
        <w:t xml:space="preserve">explain </w:t>
      </w:r>
      <w:r w:rsidR="00CE1E03">
        <w:rPr>
          <w:u w:val="single"/>
        </w:rPr>
        <w:t>the barrier and hormonal</w:t>
      </w:r>
      <w:r w:rsidR="00CE1E03">
        <w:t xml:space="preserve"> </w:t>
      </w:r>
      <w:r w:rsidR="00CE1E03" w:rsidRPr="006631BF">
        <w:t>methods of contraception and the risks and benefits of each method. Abortion must not be included as a method of birth control. Instruction explaining the methods of contraception must not be included in any education program for grades kindergarten through fifth. Contraceptive information must be given in the context of future family planning.</w:t>
      </w:r>
      <w:r w:rsidR="00CE1E03">
        <w:t>”</w:t>
      </w: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42038F">
        <w:rPr>
          <w:color w:val="000000" w:themeColor="text1"/>
          <w:u w:color="000000" w:themeColor="text1"/>
        </w:rPr>
        <w:t>Section 59</w:t>
      </w:r>
      <w:r w:rsidR="00431E7A">
        <w:rPr>
          <w:color w:val="000000" w:themeColor="text1"/>
          <w:u w:color="000000" w:themeColor="text1"/>
        </w:rPr>
        <w:noBreakHyphen/>
      </w:r>
      <w:r w:rsidRPr="0042038F">
        <w:rPr>
          <w:color w:val="000000" w:themeColor="text1"/>
          <w:u w:color="000000" w:themeColor="text1"/>
        </w:rPr>
        <w:t>32</w:t>
      </w:r>
      <w:r w:rsidR="00431E7A">
        <w:rPr>
          <w:color w:val="000000" w:themeColor="text1"/>
          <w:u w:color="000000" w:themeColor="text1"/>
        </w:rPr>
        <w:noBreakHyphen/>
      </w:r>
      <w:r w:rsidRPr="0042038F">
        <w:rPr>
          <w:color w:val="000000" w:themeColor="text1"/>
          <w:u w:color="000000" w:themeColor="text1"/>
        </w:rPr>
        <w:t>20 of the 1976 Code is amended to read:</w:t>
      </w: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E03" w:rsidRPr="0042038F"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431E7A">
        <w:rPr>
          <w:color w:val="000000" w:themeColor="text1"/>
          <w:u w:color="000000" w:themeColor="text1"/>
        </w:rPr>
        <w:noBreakHyphen/>
      </w:r>
      <w:r>
        <w:rPr>
          <w:color w:val="000000" w:themeColor="text1"/>
          <w:u w:color="000000" w:themeColor="text1"/>
        </w:rPr>
        <w:t>32</w:t>
      </w:r>
      <w:r w:rsidR="00431E7A">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t>(A)</w:t>
      </w:r>
      <w:r>
        <w:tab/>
      </w:r>
      <w:r w:rsidRPr="006631BF">
        <w:t>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r>
        <w:t xml:space="preserve">  </w:t>
      </w:r>
      <w:r w:rsidRPr="0042038F">
        <w:rPr>
          <w:color w:val="000000" w:themeColor="text1"/>
          <w:u w:val="single" w:color="000000" w:themeColor="text1"/>
        </w:rPr>
        <w:t>Before August 1, 2021, the board shall revise these instructional units to remove any emphasis on abstinence and to ensure they specifically include nonjudgmental instruction on:</w:t>
      </w:r>
    </w:p>
    <w:p w:rsidR="00CE1E03" w:rsidRPr="0042038F"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38F">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sidR="000B3BEB" w:rsidRPr="000B3BEB">
        <w:rPr>
          <w:color w:val="000000" w:themeColor="text1"/>
          <w:u w:color="000000" w:themeColor="text1"/>
        </w:rPr>
        <w:tab/>
      </w:r>
      <w:r w:rsidRPr="0042038F">
        <w:rPr>
          <w:color w:val="000000" w:themeColor="text1"/>
          <w:u w:val="single" w:color="000000" w:themeColor="text1"/>
        </w:rPr>
        <w:t>barrier and hormonal contraception</w:t>
      </w:r>
      <w:r w:rsidR="00D44006" w:rsidRPr="0042038F">
        <w:rPr>
          <w:color w:val="000000" w:themeColor="text1"/>
          <w:u w:val="single" w:color="000000" w:themeColor="text1"/>
        </w:rPr>
        <w:t>; and</w:t>
      </w: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42038F">
        <w:rPr>
          <w:color w:val="000000" w:themeColor="text1"/>
          <w:u w:color="000000" w:themeColor="text1"/>
        </w:rPr>
        <w:tab/>
      </w:r>
      <w:r w:rsidRPr="0042038F">
        <w:rPr>
          <w:color w:val="000000" w:themeColor="text1"/>
          <w:u w:val="single" w:color="000000" w:themeColor="text1"/>
        </w:rPr>
        <w:t>(2)</w:t>
      </w:r>
      <w:r w:rsidR="000B3BEB" w:rsidRPr="000B3BEB">
        <w:rPr>
          <w:color w:val="000000" w:themeColor="text1"/>
          <w:u w:color="000000" w:themeColor="text1"/>
        </w:rPr>
        <w:tab/>
      </w:r>
      <w:r w:rsidRPr="0042038F">
        <w:rPr>
          <w:color w:val="000000" w:themeColor="text1"/>
          <w:u w:val="single" w:color="000000" w:themeColor="text1"/>
        </w:rPr>
        <w:t>sexually transmitted diseases and sexually transmitted infections.</w:t>
      </w:r>
    </w:p>
    <w:p w:rsidR="00CE1E03" w:rsidRPr="0042038F"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(B)</w:t>
      </w:r>
      <w:r>
        <w:tab/>
      </w:r>
      <w:r w:rsidRPr="006631BF">
        <w:t>In addition to the provisions of subsection (A), before September 1, 2015, the board, through the department, shall select or develop instructional units in sexual abuse and assault awareness and prevention, with separate units appropriate for each age level from four</w:t>
      </w:r>
      <w:r w:rsidR="00431E7A">
        <w:noBreakHyphen/>
      </w:r>
      <w:r w:rsidRPr="006631BF">
        <w:t>year</w:t>
      </w:r>
      <w:r w:rsidR="00431E7A">
        <w:noBreakHyphen/>
      </w:r>
      <w:r w:rsidRPr="006631BF">
        <w:t>old kindergarten through twelfth grade.</w:t>
      </w:r>
      <w:r>
        <w:t xml:space="preserve">  </w:t>
      </w:r>
      <w:r w:rsidRPr="0042038F">
        <w:rPr>
          <w:color w:val="000000" w:themeColor="text1"/>
          <w:u w:val="single" w:color="000000" w:themeColor="text1"/>
        </w:rPr>
        <w:t>Before August 1, 2022, the board shall revise these instructional units to ensure they specifically include:</w:t>
      </w:r>
    </w:p>
    <w:p w:rsidR="00CE1E03" w:rsidRPr="0042038F"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38F">
        <w:rPr>
          <w:color w:val="000000" w:themeColor="text1"/>
          <w:u w:color="000000" w:themeColor="text1"/>
        </w:rPr>
        <w:tab/>
      </w:r>
      <w:r>
        <w:rPr>
          <w:color w:val="000000" w:themeColor="text1"/>
          <w:u w:color="000000" w:themeColor="text1"/>
        </w:rPr>
        <w:tab/>
      </w:r>
      <w:r w:rsidRPr="0042038F">
        <w:rPr>
          <w:color w:val="000000" w:themeColor="text1"/>
          <w:u w:val="single" w:color="000000" w:themeColor="text1"/>
        </w:rPr>
        <w:t>(1)</w:t>
      </w:r>
      <w:r w:rsidR="000B3BEB" w:rsidRPr="000B3BEB">
        <w:rPr>
          <w:color w:val="000000" w:themeColor="text1"/>
          <w:u w:color="000000" w:themeColor="text1"/>
        </w:rPr>
        <w:tab/>
      </w:r>
      <w:r w:rsidRPr="0042038F">
        <w:rPr>
          <w:color w:val="000000" w:themeColor="text1"/>
          <w:u w:val="single" w:color="000000" w:themeColor="text1"/>
        </w:rPr>
        <w:t>consent education aimed at both potential victims and potential perpetrators of sexual assault and abuse; and</w:t>
      </w: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42038F">
        <w:rPr>
          <w:color w:val="000000" w:themeColor="text1"/>
          <w:u w:color="000000" w:themeColor="text1"/>
        </w:rPr>
        <w:tab/>
      </w:r>
      <w:r w:rsidRPr="0042038F">
        <w:rPr>
          <w:color w:val="000000" w:themeColor="text1"/>
          <w:u w:val="single" w:color="000000" w:themeColor="text1"/>
        </w:rPr>
        <w:t>(2)</w:t>
      </w:r>
      <w:r w:rsidR="000B3BEB" w:rsidRPr="000B3BEB">
        <w:rPr>
          <w:color w:val="000000" w:themeColor="text1"/>
          <w:u w:color="000000" w:themeColor="text1"/>
        </w:rPr>
        <w:tab/>
      </w:r>
      <w:r w:rsidRPr="0042038F">
        <w:rPr>
          <w:color w:val="000000" w:themeColor="text1"/>
          <w:u w:val="single" w:color="000000" w:themeColor="text1"/>
        </w:rPr>
        <w:t>the recognition and prevention of sexual assault and abuse.</w:t>
      </w: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t>(C)</w:t>
      </w:r>
      <w:r>
        <w:tab/>
      </w:r>
      <w:r w:rsidRPr="006631BF">
        <w:t>Before August 1, 2018, and through the cyclical review process, if deemed necessary, the board shall include instruction on prescription opioid abuse prevention, with an emphasis on the prescription drug epidemic and the connection between opioid abuse and addiction to other drugs, such as heroin, in the health standards. In addition, the board shall make available to districts a list of instructional materials that meet state standards. Districts shall continue to adopt or develop curriculum locally.</w:t>
      </w:r>
    </w:p>
    <w:p w:rsidR="00CE1E03" w:rsidRDefault="00CE1E03" w:rsidP="00CE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0B3BEB" w:rsidRPr="000B3BEB">
        <w:tab/>
      </w:r>
      <w:r w:rsidRPr="0042038F">
        <w:rPr>
          <w:color w:val="000000" w:themeColor="text1"/>
          <w:u w:val="single" w:color="000000" w:themeColor="text1"/>
        </w:rPr>
        <w:t>Before August 1, 2022, the board shall further revise the instructional units in subsections (A) and (B) to require subjects of instruction must be presented with a positive tone and to remove any divisive of fear</w:t>
      </w:r>
      <w:r w:rsidR="00431E7A">
        <w:rPr>
          <w:color w:val="000000" w:themeColor="text1"/>
          <w:u w:val="single" w:color="000000" w:themeColor="text1"/>
        </w:rPr>
        <w:noBreakHyphen/>
      </w:r>
      <w:r w:rsidRPr="0042038F">
        <w:rPr>
          <w:color w:val="000000" w:themeColor="text1"/>
          <w:u w:val="single" w:color="000000" w:themeColor="text1"/>
        </w:rPr>
        <w:t>instilling content.</w:t>
      </w:r>
      <w:r>
        <w:t>”</w:t>
      </w:r>
    </w:p>
    <w:p w:rsidR="00616083" w:rsidRDefault="00616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83" w:rsidRDefault="00616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1E03">
        <w:t>3</w:t>
      </w:r>
      <w:r>
        <w:t>.</w:t>
      </w:r>
      <w:r>
        <w:tab/>
        <w:t>This act takes effect upon approval by the Governor.</w:t>
      </w:r>
    </w:p>
    <w:p w:rsidR="00B11D8C" w:rsidRDefault="00431E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5EEC" w:rsidRDefault="00115EEC" w:rsidP="00115EEC">
      <w:pPr>
        <w:suppressAutoHyphens/>
      </w:pPr>
    </w:p>
    <w:sectPr w:rsidR="00115EEC" w:rsidSect="00115EE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083" w:rsidRDefault="00616083" w:rsidP="009F0C77">
      <w:r>
        <w:separator/>
      </w:r>
    </w:p>
  </w:endnote>
  <w:endnote w:type="continuationSeparator" w:id="0">
    <w:p w:rsidR="00616083" w:rsidRDefault="006160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3F6EF0-F7FE-4C41-86BE-127AA672431C}"/>
    <w:embedBold r:id="rId2" w:fontKey="{06410ED7-63F3-4D9B-A840-380E2769E1D3}"/>
  </w:font>
  <w:font w:name="Calibri">
    <w:panose1 w:val="020F0502020204030204"/>
    <w:charset w:val="00"/>
    <w:family w:val="swiss"/>
    <w:pitch w:val="variable"/>
    <w:sig w:usb0="E0002EFF" w:usb1="C000247B" w:usb2="00000009" w:usb3="00000000" w:csb0="000001FF" w:csb1="00000000"/>
    <w:embedRegular r:id="rId3" w:fontKey="{F5682782-8F4B-4152-8965-6E4ABCD7875E}"/>
  </w:font>
  <w:font w:name="Cambria">
    <w:panose1 w:val="02040503050406030204"/>
    <w:charset w:val="00"/>
    <w:family w:val="roman"/>
    <w:pitch w:val="variable"/>
    <w:sig w:usb0="E00006FF" w:usb1="420024FF" w:usb2="02000000" w:usb3="00000000" w:csb0="0000019F" w:csb1="00000000"/>
    <w:embedRegular r:id="rId4" w:fontKey="{F7E8240D-F440-42A9-A388-2324398A70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EEC" w:rsidRPr="00FF3EDB" w:rsidRDefault="00115EEC" w:rsidP="00FF3EDB">
    <w:pPr>
      <w:pStyle w:val="Footer"/>
      <w:tabs>
        <w:tab w:val="clear" w:pos="4680"/>
        <w:tab w:val="clear" w:pos="9360"/>
        <w:tab w:val="center" w:pos="2995"/>
      </w:tabs>
      <w:spacing w:before="120"/>
    </w:pPr>
    <w:r>
      <w:t>[3890]</w:t>
    </w:r>
    <w:r>
      <w:tab/>
    </w:r>
    <w:r>
      <w:fldChar w:fldCharType="begin"/>
    </w:r>
    <w:r>
      <w:instrText xml:space="preserve"> PAGE  \* MERGEFORMAT </w:instrText>
    </w:r>
    <w:r>
      <w:fldChar w:fldCharType="separate"/>
    </w:r>
    <w:r w:rsidR="00111E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083" w:rsidRDefault="00616083" w:rsidP="009F0C77">
      <w:r>
        <w:separator/>
      </w:r>
    </w:p>
  </w:footnote>
  <w:footnote w:type="continuationSeparator" w:id="0">
    <w:p w:rsidR="00616083" w:rsidRDefault="006160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01WAB21"/>
    <w:docVar w:name="CoverBillType" w:val="b"/>
    <w:docVar w:name="DocPath" w:val="L:\Council\bills\AGM\19801WAB21.DOCX"/>
    <w:docVar w:name="dvBillNumber" w:val="3890"/>
    <w:docVar w:name="dvBillNumberPrefix" w:val="H. "/>
    <w:docVar w:name="dvOriginalBody" w:val="House"/>
    <w:docVar w:name="dvSteno" w:val="AGM"/>
    <w:docVar w:name="NameofBody" w:val="h"/>
    <w:docVar w:name="vGroup2" w:val="Council"/>
  </w:docVars>
  <w:rsids>
    <w:rsidRoot w:val="00616083"/>
    <w:rsid w:val="00011869"/>
    <w:rsid w:val="00015CD6"/>
    <w:rsid w:val="000B3BEB"/>
    <w:rsid w:val="000E0100"/>
    <w:rsid w:val="000E1785"/>
    <w:rsid w:val="000F40FA"/>
    <w:rsid w:val="001035F1"/>
    <w:rsid w:val="0010776B"/>
    <w:rsid w:val="00111E00"/>
    <w:rsid w:val="00115EEC"/>
    <w:rsid w:val="00133E66"/>
    <w:rsid w:val="001435A3"/>
    <w:rsid w:val="00146ED3"/>
    <w:rsid w:val="00151044"/>
    <w:rsid w:val="001D08F2"/>
    <w:rsid w:val="001D3A58"/>
    <w:rsid w:val="001D525B"/>
    <w:rsid w:val="001D7F4F"/>
    <w:rsid w:val="00205238"/>
    <w:rsid w:val="002321B6"/>
    <w:rsid w:val="00232912"/>
    <w:rsid w:val="00247DAE"/>
    <w:rsid w:val="00250967"/>
    <w:rsid w:val="002543C8"/>
    <w:rsid w:val="0025541D"/>
    <w:rsid w:val="00284AAE"/>
    <w:rsid w:val="002E5912"/>
    <w:rsid w:val="00301B21"/>
    <w:rsid w:val="00325348"/>
    <w:rsid w:val="0032732C"/>
    <w:rsid w:val="00336AD0"/>
    <w:rsid w:val="00340FAC"/>
    <w:rsid w:val="0037079A"/>
    <w:rsid w:val="003C4DAB"/>
    <w:rsid w:val="003D01E8"/>
    <w:rsid w:val="003E5288"/>
    <w:rsid w:val="003F6D79"/>
    <w:rsid w:val="0041760A"/>
    <w:rsid w:val="00417C01"/>
    <w:rsid w:val="00431E7A"/>
    <w:rsid w:val="004403BD"/>
    <w:rsid w:val="00461441"/>
    <w:rsid w:val="004809EE"/>
    <w:rsid w:val="004E7D54"/>
    <w:rsid w:val="005273C6"/>
    <w:rsid w:val="00530A69"/>
    <w:rsid w:val="00545593"/>
    <w:rsid w:val="00556EBF"/>
    <w:rsid w:val="00577C6C"/>
    <w:rsid w:val="005A62FE"/>
    <w:rsid w:val="005C2FE2"/>
    <w:rsid w:val="005E2BC9"/>
    <w:rsid w:val="00605102"/>
    <w:rsid w:val="00616083"/>
    <w:rsid w:val="006215AA"/>
    <w:rsid w:val="00676A5E"/>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D8C"/>
    <w:rsid w:val="00B412D4"/>
    <w:rsid w:val="00B64FFF"/>
    <w:rsid w:val="00BE3C22"/>
    <w:rsid w:val="00C0345E"/>
    <w:rsid w:val="00C21ABE"/>
    <w:rsid w:val="00C31C95"/>
    <w:rsid w:val="00C3483A"/>
    <w:rsid w:val="00C74E9D"/>
    <w:rsid w:val="00C826DD"/>
    <w:rsid w:val="00C82FD3"/>
    <w:rsid w:val="00C92819"/>
    <w:rsid w:val="00CC6B7B"/>
    <w:rsid w:val="00CD2089"/>
    <w:rsid w:val="00CE1E03"/>
    <w:rsid w:val="00D4400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E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B7A121-4E2A-40F2-9421-E1AC0E37E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15E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90_2021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9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909CF-E7FB-4085-8FBC-56A9DA519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765</Words>
  <Characters>4363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3890: Subject not yet available - South Carolina Legislature Online</dc:title>
  <dc:creator>Angie Morgan</dc:creator>
  <cp:lastModifiedBy>S Wilson</cp:lastModifiedBy>
  <cp:revision>2</cp:revision>
  <dcterms:created xsi:type="dcterms:W3CDTF">2021-02-17T14:04:00Z</dcterms:created>
  <dcterms:modified xsi:type="dcterms:W3CDTF">2021-02-17T14:04:00Z</dcterms:modified>
</cp:coreProperties>
</file>