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94DF2">
        <w:rPr>
          <w:rFonts w:eastAsia="Times New Roman" w:cs="Times New Roman"/>
          <w:b/>
          <w:szCs w:val="20"/>
        </w:rPr>
        <w:t>South Carolina General Assembly</w:t>
      </w: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94DF2">
        <w:rPr>
          <w:rFonts w:eastAsia="Times New Roman" w:cs="Times New Roman"/>
          <w:szCs w:val="20"/>
        </w:rPr>
        <w:t>124th Session, 2021-2022</w:t>
      </w: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DF2" w:rsidRPr="00D94DF2" w:rsidRDefault="00A46BC6"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A79, R95, H3899</w:t>
      </w: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DF2">
        <w:rPr>
          <w:rFonts w:eastAsia="Times New Roman" w:cs="Times New Roman"/>
          <w:b/>
          <w:szCs w:val="20"/>
        </w:rPr>
        <w:t>STATUS INFORMATION</w:t>
      </w: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DF2">
        <w:rPr>
          <w:rFonts w:eastAsia="Times New Roman" w:cs="Times New Roman"/>
          <w:szCs w:val="20"/>
        </w:rPr>
        <w:t>General Bill</w:t>
      </w: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DF2">
        <w:rPr>
          <w:rFonts w:eastAsia="Times New Roman" w:cs="Times New Roman"/>
          <w:szCs w:val="20"/>
        </w:rPr>
        <w:t>Sponsors: Reps. Elliott, G.R. Smith, Erickson, Herbkersman, Daning, Taylor, Hixon, Bennett, Willis, Bannister, Morgan, Stringer, Haddon, Burns, B. Cox, Huggins, B. Newton, Fry and McGarry</w:t>
      </w: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DF2">
        <w:rPr>
          <w:rFonts w:eastAsia="Times New Roman" w:cs="Times New Roman"/>
          <w:szCs w:val="20"/>
        </w:rPr>
        <w:t>Document Path: l:\council\bills\nbd\11169sa21.docx</w:t>
      </w: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5EB8" w:rsidRDefault="00805EB8"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16, 2021</w:t>
      </w:r>
    </w:p>
    <w:p w:rsidR="00805EB8" w:rsidRDefault="00805EB8"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8, 2021</w:t>
      </w:r>
    </w:p>
    <w:p w:rsidR="00805EB8" w:rsidRDefault="00805EB8"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2021</w:t>
      </w:r>
    </w:p>
    <w:p w:rsidR="00805EB8" w:rsidRDefault="00805EB8"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2021</w:t>
      </w:r>
    </w:p>
    <w:p w:rsidR="00805EB8" w:rsidRDefault="00805EB8"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805EB8" w:rsidRDefault="00805EB8"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DF2">
        <w:rPr>
          <w:rFonts w:eastAsia="Times New Roman" w:cs="Times New Roman"/>
          <w:szCs w:val="20"/>
        </w:rPr>
        <w:t>Summary: Exceptional needs tax credit</w:t>
      </w: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DF2" w:rsidRPr="00D94DF2" w:rsidRDefault="00D94DF2" w:rsidP="00D94DF2">
      <w:pPr>
        <w:widowControl w:val="0"/>
        <w:tabs>
          <w:tab w:val="center" w:pos="590"/>
          <w:tab w:val="center" w:pos="1440"/>
          <w:tab w:val="left" w:pos="1872"/>
          <w:tab w:val="left" w:pos="9187"/>
        </w:tabs>
        <w:rPr>
          <w:rFonts w:eastAsia="Times New Roman" w:cs="Times New Roman"/>
          <w:szCs w:val="20"/>
        </w:rPr>
      </w:pPr>
      <w:r w:rsidRPr="00D94DF2">
        <w:rPr>
          <w:rFonts w:eastAsia="Times New Roman" w:cs="Times New Roman"/>
          <w:b/>
          <w:szCs w:val="20"/>
        </w:rPr>
        <w:t>HISTORY OF LEGISLATIVE ACTIONS</w:t>
      </w:r>
    </w:p>
    <w:p w:rsidR="00D94DF2" w:rsidRPr="00D94DF2" w:rsidRDefault="00D94DF2" w:rsidP="00D94DF2">
      <w:pPr>
        <w:widowControl w:val="0"/>
        <w:tabs>
          <w:tab w:val="center" w:pos="590"/>
          <w:tab w:val="center" w:pos="1440"/>
          <w:tab w:val="left" w:pos="1872"/>
          <w:tab w:val="left" w:pos="9187"/>
        </w:tabs>
        <w:rPr>
          <w:rFonts w:eastAsia="Times New Roman" w:cs="Times New Roman"/>
          <w:szCs w:val="20"/>
        </w:rPr>
      </w:pPr>
    </w:p>
    <w:p w:rsidR="00D94DF2" w:rsidRPr="00D94DF2" w:rsidRDefault="00D94DF2" w:rsidP="00D94DF2">
      <w:pPr>
        <w:widowControl w:val="0"/>
        <w:tabs>
          <w:tab w:val="center" w:pos="590"/>
          <w:tab w:val="center" w:pos="1440"/>
          <w:tab w:val="left" w:pos="1872"/>
          <w:tab w:val="left" w:pos="9187"/>
        </w:tabs>
        <w:rPr>
          <w:rFonts w:eastAsia="Times New Roman" w:cs="Times New Roman"/>
          <w:szCs w:val="20"/>
        </w:rPr>
      </w:pPr>
      <w:r w:rsidRPr="00D94DF2">
        <w:rPr>
          <w:rFonts w:eastAsia="Times New Roman" w:cs="Times New Roman"/>
          <w:szCs w:val="20"/>
          <w:u w:val="single"/>
        </w:rPr>
        <w:tab/>
        <w:t>Date</w:t>
      </w:r>
      <w:r w:rsidRPr="00D94DF2">
        <w:rPr>
          <w:rFonts w:eastAsia="Times New Roman" w:cs="Times New Roman"/>
          <w:szCs w:val="20"/>
          <w:u w:val="single"/>
        </w:rPr>
        <w:tab/>
        <w:t>Body</w:t>
      </w:r>
      <w:r w:rsidRPr="00D94DF2">
        <w:rPr>
          <w:rFonts w:eastAsia="Times New Roman" w:cs="Times New Roman"/>
          <w:szCs w:val="20"/>
          <w:u w:val="single"/>
        </w:rPr>
        <w:tab/>
        <w:t>Action Description with journal page number</w:t>
      </w:r>
      <w:r w:rsidRPr="00D94DF2">
        <w:rPr>
          <w:rFonts w:eastAsia="Times New Roman" w:cs="Times New Roman"/>
          <w:szCs w:val="20"/>
          <w:u w:val="single"/>
        </w:rPr>
        <w:tab/>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Introduced and read first time (</w:t>
      </w:r>
      <w:hyperlink r:id="rId7" w:history="1">
        <w:r w:rsidRPr="00767009">
          <w:rPr>
            <w:rStyle w:val="Hyperlink"/>
            <w:rFonts w:cs="Times New Roman"/>
          </w:rPr>
          <w:t>House Journal</w:t>
        </w:r>
        <w:r w:rsidRPr="00767009">
          <w:rPr>
            <w:rStyle w:val="Hyperlink"/>
            <w:rFonts w:cs="Times New Roman"/>
          </w:rPr>
          <w:noBreakHyphen/>
          <w:t>page 22</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 xml:space="preserve">Referred to Committee on </w:t>
      </w:r>
      <w:r w:rsidRPr="00767009">
        <w:rPr>
          <w:rFonts w:cs="Times New Roman"/>
          <w:b/>
        </w:rPr>
        <w:t>Ways and Means</w:t>
      </w:r>
      <w:r>
        <w:rPr>
          <w:rFonts w:cs="Times New Roman"/>
        </w:rPr>
        <w:t xml:space="preserve"> (</w:t>
      </w:r>
      <w:hyperlink r:id="rId8" w:history="1">
        <w:r w:rsidRPr="00767009">
          <w:rPr>
            <w:rStyle w:val="Hyperlink"/>
            <w:rFonts w:cs="Times New Roman"/>
          </w:rPr>
          <w:t>House Journal</w:t>
        </w:r>
        <w:r w:rsidRPr="00767009">
          <w:rPr>
            <w:rStyle w:val="Hyperlink"/>
            <w:rFonts w:cs="Times New Roman"/>
          </w:rPr>
          <w:noBreakHyphen/>
          <w:t>page 22</w:t>
        </w:r>
      </w:hyperlink>
      <w:bookmarkStart w:id="0" w:name="_GoBack"/>
      <w:bookmarkEnd w:id="0"/>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Member(s) request name added as sponsor: Huggins</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Committee report: Favorable with amendment </w:t>
      </w:r>
      <w:r w:rsidRPr="00767009">
        <w:rPr>
          <w:rFonts w:cs="Times New Roman"/>
          <w:b/>
        </w:rPr>
        <w:t>Ways and Means</w:t>
      </w:r>
      <w:r>
        <w:rPr>
          <w:rFonts w:cs="Times New Roman"/>
        </w:rPr>
        <w:t xml:space="preserve"> (</w:t>
      </w:r>
      <w:hyperlink r:id="rId9" w:history="1">
        <w:r w:rsidRPr="00767009">
          <w:rPr>
            <w:rStyle w:val="Hyperlink"/>
            <w:rFonts w:cs="Times New Roman"/>
          </w:rPr>
          <w:t>House Journal</w:t>
        </w:r>
        <w:r w:rsidRPr="00767009">
          <w:rPr>
            <w:rStyle w:val="Hyperlink"/>
            <w:rFonts w:cs="Times New Roman"/>
          </w:rPr>
          <w:noBreakHyphen/>
          <w:t>page 41</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3/19/2021</w:t>
      </w:r>
      <w:r>
        <w:rPr>
          <w:rFonts w:cs="Times New Roman"/>
        </w:rPr>
        <w:tab/>
      </w:r>
      <w:r>
        <w:rPr>
          <w:rFonts w:cs="Times New Roman"/>
        </w:rPr>
        <w:tab/>
        <w:t>Scrivener's error corrected</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Member(s) request name added as sponsor: B.Newton, McGarry, Fry</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Requests for debate</w:t>
      </w:r>
      <w:r>
        <w:rPr>
          <w:rFonts w:cs="Times New Roman"/>
        </w:rPr>
        <w:noBreakHyphen/>
        <w:t>Rep(s).  Robinson, Brawley, Govan, Pendarvis, Gilliard, McDaniel, Matthews, King, Elliott, GR Smith, Anderson, Dillard, Henegan, Willis, Trantham, Jones, Stringer, Bennett, Morgan, Ott, Erickson, Herbkersman, Crawford, Hosey, JL Johnson, Rivers, S Williams, Garvin, Rose, KO Johnson, Jefferson (</w:t>
      </w:r>
      <w:hyperlink r:id="rId10" w:history="1">
        <w:r w:rsidRPr="00767009">
          <w:rPr>
            <w:rStyle w:val="Hyperlink"/>
            <w:rFonts w:cs="Times New Roman"/>
          </w:rPr>
          <w:t>House Journal</w:t>
        </w:r>
        <w:r w:rsidRPr="00767009">
          <w:rPr>
            <w:rStyle w:val="Hyperlink"/>
            <w:rFonts w:cs="Times New Roman"/>
          </w:rPr>
          <w:noBreakHyphen/>
          <w:t>page 82</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Amended (</w:t>
      </w:r>
      <w:hyperlink r:id="rId11" w:history="1">
        <w:r w:rsidRPr="00767009">
          <w:rPr>
            <w:rStyle w:val="Hyperlink"/>
            <w:rFonts w:cs="Times New Roman"/>
          </w:rPr>
          <w:t>House Journal</w:t>
        </w:r>
        <w:r w:rsidRPr="00767009">
          <w:rPr>
            <w:rStyle w:val="Hyperlink"/>
            <w:rFonts w:cs="Times New Roman"/>
          </w:rPr>
          <w:noBreakHyphen/>
          <w:t>page 58</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second time (</w:t>
      </w:r>
      <w:hyperlink r:id="rId12" w:history="1">
        <w:r w:rsidRPr="00767009">
          <w:rPr>
            <w:rStyle w:val="Hyperlink"/>
            <w:rFonts w:cs="Times New Roman"/>
          </w:rPr>
          <w:t>House Journal</w:t>
        </w:r>
        <w:r w:rsidRPr="00767009">
          <w:rPr>
            <w:rStyle w:val="Hyperlink"/>
            <w:rFonts w:cs="Times New Roman"/>
          </w:rPr>
          <w:noBreakHyphen/>
          <w:t>page 58</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Roll call Yeas</w:t>
      </w:r>
      <w:r>
        <w:rPr>
          <w:rFonts w:cs="Times New Roman"/>
        </w:rPr>
        <w:noBreakHyphen/>
        <w:t>98  Nays</w:t>
      </w:r>
      <w:r>
        <w:rPr>
          <w:rFonts w:cs="Times New Roman"/>
        </w:rPr>
        <w:noBreakHyphen/>
        <w:t>1 (</w:t>
      </w:r>
      <w:hyperlink r:id="rId13" w:history="1">
        <w:r w:rsidRPr="00767009">
          <w:rPr>
            <w:rStyle w:val="Hyperlink"/>
            <w:rFonts w:cs="Times New Roman"/>
          </w:rPr>
          <w:t>House Journal</w:t>
        </w:r>
        <w:r w:rsidRPr="00767009">
          <w:rPr>
            <w:rStyle w:val="Hyperlink"/>
            <w:rFonts w:cs="Times New Roman"/>
          </w:rPr>
          <w:noBreakHyphen/>
          <w:t>page 60</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House</w:t>
      </w:r>
      <w:r>
        <w:rPr>
          <w:rFonts w:cs="Times New Roman"/>
        </w:rPr>
        <w:tab/>
        <w:t>Read third time and sent to Senate (</w:t>
      </w:r>
      <w:hyperlink r:id="rId14" w:history="1">
        <w:r w:rsidRPr="00767009">
          <w:rPr>
            <w:rStyle w:val="Hyperlink"/>
            <w:rFonts w:cs="Times New Roman"/>
          </w:rPr>
          <w:t>House Journal</w:t>
        </w:r>
        <w:r w:rsidRPr="00767009">
          <w:rPr>
            <w:rStyle w:val="Hyperlink"/>
            <w:rFonts w:cs="Times New Roman"/>
          </w:rPr>
          <w:noBreakHyphen/>
          <w:t>page 15</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Introduced and read first time (</w:t>
      </w:r>
      <w:hyperlink r:id="rId15" w:history="1">
        <w:r w:rsidRPr="00767009">
          <w:rPr>
            <w:rStyle w:val="Hyperlink"/>
            <w:rFonts w:cs="Times New Roman"/>
          </w:rPr>
          <w:t>Senate Journal</w:t>
        </w:r>
        <w:r w:rsidRPr="00767009">
          <w:rPr>
            <w:rStyle w:val="Hyperlink"/>
            <w:rFonts w:cs="Times New Roman"/>
          </w:rPr>
          <w:noBreakHyphen/>
          <w:t>page 11</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 xml:space="preserve">Referred to Committee on </w:t>
      </w:r>
      <w:r w:rsidRPr="00767009">
        <w:rPr>
          <w:rFonts w:cs="Times New Roman"/>
          <w:b/>
        </w:rPr>
        <w:t>Finance</w:t>
      </w:r>
      <w:r>
        <w:rPr>
          <w:rFonts w:cs="Times New Roman"/>
        </w:rPr>
        <w:t xml:space="preserve"> (</w:t>
      </w:r>
      <w:hyperlink r:id="rId16" w:history="1">
        <w:r w:rsidRPr="00767009">
          <w:rPr>
            <w:rStyle w:val="Hyperlink"/>
            <w:rFonts w:cs="Times New Roman"/>
          </w:rPr>
          <w:t>Senate Journal</w:t>
        </w:r>
        <w:r w:rsidRPr="00767009">
          <w:rPr>
            <w:rStyle w:val="Hyperlink"/>
            <w:rFonts w:cs="Times New Roman"/>
          </w:rPr>
          <w:noBreakHyphen/>
          <w:t>page 11</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r>
      <w:r>
        <w:rPr>
          <w:rFonts w:cs="Times New Roman"/>
        </w:rPr>
        <w:tab/>
        <w:t>Scrivener's error corrected</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 xml:space="preserve">Committee report: Favorable with amendment </w:t>
      </w:r>
      <w:r w:rsidRPr="00767009">
        <w:rPr>
          <w:rFonts w:cs="Times New Roman"/>
          <w:b/>
        </w:rPr>
        <w:t>Finance</w:t>
      </w:r>
      <w:r>
        <w:rPr>
          <w:rFonts w:cs="Times New Roman"/>
        </w:rPr>
        <w:t xml:space="preserve"> (</w:t>
      </w:r>
      <w:hyperlink r:id="rId17" w:history="1">
        <w:r w:rsidRPr="00767009">
          <w:rPr>
            <w:rStyle w:val="Hyperlink"/>
            <w:rFonts w:cs="Times New Roman"/>
          </w:rPr>
          <w:t>Senate Journal</w:t>
        </w:r>
        <w:r w:rsidRPr="00767009">
          <w:rPr>
            <w:rStyle w:val="Hyperlink"/>
            <w:rFonts w:cs="Times New Roman"/>
          </w:rPr>
          <w:noBreakHyphen/>
          <w:t>page 12</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Committee Amendment Adopted (</w:t>
      </w:r>
      <w:hyperlink r:id="rId18" w:history="1">
        <w:r w:rsidRPr="00767009">
          <w:rPr>
            <w:rStyle w:val="Hyperlink"/>
            <w:rFonts w:cs="Times New Roman"/>
          </w:rPr>
          <w:t>Senate Journal</w:t>
        </w:r>
        <w:r w:rsidRPr="00767009">
          <w:rPr>
            <w:rStyle w:val="Hyperlink"/>
            <w:rFonts w:cs="Times New Roman"/>
          </w:rPr>
          <w:noBreakHyphen/>
          <w:t>page 51</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Read second time (</w:t>
      </w:r>
      <w:hyperlink r:id="rId19" w:history="1">
        <w:r w:rsidRPr="00767009">
          <w:rPr>
            <w:rStyle w:val="Hyperlink"/>
            <w:rFonts w:cs="Times New Roman"/>
          </w:rPr>
          <w:t>Senate Journal</w:t>
        </w:r>
        <w:r w:rsidRPr="00767009">
          <w:rPr>
            <w:rStyle w:val="Hyperlink"/>
            <w:rFonts w:cs="Times New Roman"/>
          </w:rPr>
          <w:noBreakHyphen/>
          <w:t>page 51</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Amended (</w:t>
      </w:r>
      <w:hyperlink r:id="rId20" w:history="1">
        <w:r w:rsidRPr="00767009">
          <w:rPr>
            <w:rStyle w:val="Hyperlink"/>
            <w:rFonts w:cs="Times New Roman"/>
          </w:rPr>
          <w:t>Senate Journal</w:t>
        </w:r>
        <w:r w:rsidRPr="00767009">
          <w:rPr>
            <w:rStyle w:val="Hyperlink"/>
            <w:rFonts w:cs="Times New Roman"/>
          </w:rPr>
          <w:noBreakHyphen/>
          <w:t>page 16</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Read third time and returned to House with amendments (</w:t>
      </w:r>
      <w:hyperlink r:id="rId21" w:history="1">
        <w:r w:rsidRPr="00767009">
          <w:rPr>
            <w:rStyle w:val="Hyperlink"/>
            <w:rFonts w:cs="Times New Roman"/>
          </w:rPr>
          <w:t>Senate Journal</w:t>
        </w:r>
        <w:r w:rsidRPr="00767009">
          <w:rPr>
            <w:rStyle w:val="Hyperlink"/>
            <w:rFonts w:cs="Times New Roman"/>
          </w:rPr>
          <w:noBreakHyphen/>
          <w:t>page 32</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22" w:history="1">
        <w:r w:rsidRPr="00767009">
          <w:rPr>
            <w:rStyle w:val="Hyperlink"/>
            <w:rFonts w:cs="Times New Roman"/>
          </w:rPr>
          <w:t>Senate Journal</w:t>
        </w:r>
        <w:r w:rsidRPr="00767009">
          <w:rPr>
            <w:rStyle w:val="Hyperlink"/>
            <w:rFonts w:cs="Times New Roman"/>
          </w:rPr>
          <w:noBreakHyphen/>
          <w:t>page 32</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Concurred in Senate amendment and enrolled (</w:t>
      </w:r>
      <w:hyperlink r:id="rId23" w:history="1">
        <w:r w:rsidRPr="00767009">
          <w:rPr>
            <w:rStyle w:val="Hyperlink"/>
            <w:rFonts w:cs="Times New Roman"/>
          </w:rPr>
          <w:t>House Journal</w:t>
        </w:r>
        <w:r w:rsidRPr="00767009">
          <w:rPr>
            <w:rStyle w:val="Hyperlink"/>
            <w:rFonts w:cs="Times New Roman"/>
          </w:rPr>
          <w:noBreakHyphen/>
          <w:t>page 80</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106  Nays</w:t>
      </w:r>
      <w:r>
        <w:rPr>
          <w:rFonts w:cs="Times New Roman"/>
        </w:rPr>
        <w:noBreakHyphen/>
        <w:t>1 (</w:t>
      </w:r>
      <w:hyperlink r:id="rId24" w:history="1">
        <w:r w:rsidRPr="00767009">
          <w:rPr>
            <w:rStyle w:val="Hyperlink"/>
            <w:rFonts w:cs="Times New Roman"/>
          </w:rPr>
          <w:t>House Journal</w:t>
        </w:r>
        <w:r w:rsidRPr="00767009">
          <w:rPr>
            <w:rStyle w:val="Hyperlink"/>
            <w:rFonts w:cs="Times New Roman"/>
          </w:rPr>
          <w:noBreakHyphen/>
          <w:t>page 81</w:t>
        </w:r>
      </w:hyperlink>
      <w:r>
        <w:rPr>
          <w:rFonts w:cs="Times New Roman"/>
        </w:rPr>
        <w:t>)</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95</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A46BC6" w:rsidRDefault="00A46BC6" w:rsidP="00A46BC6">
      <w:pPr>
        <w:widowControl w:val="0"/>
        <w:tabs>
          <w:tab w:val="right" w:pos="1008"/>
          <w:tab w:val="left" w:pos="1152"/>
          <w:tab w:val="left" w:pos="1872"/>
          <w:tab w:val="left" w:pos="9187"/>
        </w:tabs>
        <w:ind w:left="2088" w:hanging="2088"/>
        <w:rPr>
          <w:rFonts w:cs="Times New Roman"/>
        </w:rPr>
      </w:pPr>
      <w:r>
        <w:rPr>
          <w:rFonts w:cs="Times New Roman"/>
        </w:rPr>
        <w:lastRenderedPageBreak/>
        <w:tab/>
        <w:t>6/1/2021</w:t>
      </w:r>
      <w:r>
        <w:rPr>
          <w:rFonts w:cs="Times New Roman"/>
        </w:rPr>
        <w:tab/>
      </w:r>
      <w:r>
        <w:rPr>
          <w:rFonts w:cs="Times New Roman"/>
        </w:rPr>
        <w:tab/>
        <w:t>Act No.  79</w:t>
      </w:r>
    </w:p>
    <w:p w:rsidR="00A46BC6" w:rsidRDefault="00A46BC6" w:rsidP="00A46BC6">
      <w:pPr>
        <w:widowControl w:val="0"/>
        <w:tabs>
          <w:tab w:val="right" w:pos="1008"/>
          <w:tab w:val="left" w:pos="1152"/>
          <w:tab w:val="left" w:pos="1872"/>
          <w:tab w:val="left" w:pos="9187"/>
        </w:tabs>
        <w:ind w:left="2088" w:hanging="2088"/>
        <w:rPr>
          <w:rFonts w:cs="Times New Roman"/>
        </w:rPr>
      </w:pPr>
    </w:p>
    <w:p w:rsidR="00D94DF2" w:rsidRPr="00D94DF2" w:rsidRDefault="00D94DF2" w:rsidP="00D94DF2">
      <w:pPr>
        <w:widowControl w:val="0"/>
        <w:tabs>
          <w:tab w:val="right" w:pos="1008"/>
          <w:tab w:val="left" w:pos="1152"/>
          <w:tab w:val="left" w:pos="1872"/>
          <w:tab w:val="left" w:pos="9187"/>
        </w:tabs>
        <w:ind w:left="2088" w:hanging="2088"/>
        <w:rPr>
          <w:rFonts w:eastAsia="Times New Roman" w:cs="Times New Roman"/>
          <w:szCs w:val="20"/>
        </w:rPr>
      </w:pPr>
      <w:r w:rsidRPr="00D94DF2">
        <w:rPr>
          <w:rFonts w:eastAsia="Times New Roman" w:cs="Times New Roman"/>
          <w:szCs w:val="20"/>
        </w:rPr>
        <w:t xml:space="preserve">View the latest </w:t>
      </w:r>
      <w:hyperlink r:id="rId25" w:history="1">
        <w:r w:rsidRPr="00D94DF2">
          <w:rPr>
            <w:rFonts w:eastAsia="Times New Roman" w:cs="Times New Roman"/>
            <w:color w:val="0000FF" w:themeColor="hyperlink"/>
            <w:szCs w:val="20"/>
            <w:u w:val="single"/>
          </w:rPr>
          <w:t>legislative information</w:t>
        </w:r>
      </w:hyperlink>
      <w:r w:rsidRPr="00D94DF2">
        <w:rPr>
          <w:rFonts w:eastAsia="Times New Roman" w:cs="Times New Roman"/>
          <w:szCs w:val="20"/>
        </w:rPr>
        <w:t xml:space="preserve"> at the website</w:t>
      </w:r>
    </w:p>
    <w:p w:rsidR="00D94DF2" w:rsidRPr="00D94DF2" w:rsidRDefault="00D94DF2" w:rsidP="00D94DF2">
      <w:pPr>
        <w:widowControl w:val="0"/>
        <w:tabs>
          <w:tab w:val="right" w:pos="1008"/>
          <w:tab w:val="left" w:pos="1152"/>
          <w:tab w:val="left" w:pos="1872"/>
          <w:tab w:val="left" w:pos="9187"/>
        </w:tabs>
        <w:ind w:left="2088" w:hanging="2088"/>
        <w:rPr>
          <w:rFonts w:eastAsia="Times New Roman" w:cs="Times New Roman"/>
          <w:szCs w:val="20"/>
        </w:rPr>
      </w:pPr>
    </w:p>
    <w:p w:rsidR="00D94DF2" w:rsidRPr="00D94DF2" w:rsidRDefault="00D94DF2" w:rsidP="00D94DF2">
      <w:pPr>
        <w:widowControl w:val="0"/>
        <w:tabs>
          <w:tab w:val="right" w:pos="1008"/>
          <w:tab w:val="left" w:pos="1152"/>
          <w:tab w:val="left" w:pos="1872"/>
          <w:tab w:val="left" w:pos="9187"/>
        </w:tabs>
        <w:ind w:left="2088" w:hanging="2088"/>
        <w:rPr>
          <w:rFonts w:eastAsia="Times New Roman" w:cs="Times New Roman"/>
          <w:szCs w:val="20"/>
        </w:rPr>
      </w:pP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DF2">
        <w:rPr>
          <w:rFonts w:eastAsia="Times New Roman" w:cs="Times New Roman"/>
          <w:b/>
          <w:szCs w:val="20"/>
        </w:rPr>
        <w:t>VERSIONS OF THIS BILL</w:t>
      </w:r>
    </w:p>
    <w:p w:rsidR="00D94DF2" w:rsidRPr="00D94DF2" w:rsidRDefault="00D94DF2"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DF2" w:rsidRPr="00D94DF2" w:rsidRDefault="006D5077" w:rsidP="00D94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D94DF2" w:rsidRPr="00D94DF2">
          <w:rPr>
            <w:rFonts w:eastAsia="Times New Roman" w:cs="Times New Roman"/>
            <w:color w:val="0000FF" w:themeColor="hyperlink"/>
            <w:szCs w:val="20"/>
            <w:u w:val="single"/>
          </w:rPr>
          <w:t>2/16/2021</w:t>
        </w:r>
      </w:hyperlink>
    </w:p>
    <w:p w:rsidR="00D94DF2" w:rsidRPr="00D94DF2" w:rsidRDefault="006D5077" w:rsidP="00D9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94DF2" w:rsidRPr="00D94DF2">
          <w:rPr>
            <w:rFonts w:eastAsia="Times New Roman" w:cs="Times New Roman"/>
            <w:color w:val="0000FF" w:themeColor="hyperlink"/>
            <w:szCs w:val="20"/>
            <w:u w:val="single"/>
          </w:rPr>
          <w:t>3/18/2021</w:t>
        </w:r>
      </w:hyperlink>
    </w:p>
    <w:p w:rsidR="00D94DF2" w:rsidRPr="00D94DF2" w:rsidRDefault="006D5077" w:rsidP="00D9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94DF2" w:rsidRPr="00D94DF2">
          <w:rPr>
            <w:rFonts w:eastAsia="Times New Roman" w:cs="Times New Roman"/>
            <w:color w:val="0000FF" w:themeColor="hyperlink"/>
            <w:szCs w:val="20"/>
            <w:u w:val="single"/>
          </w:rPr>
          <w:t>3/19/2021</w:t>
        </w:r>
      </w:hyperlink>
    </w:p>
    <w:p w:rsidR="00D94DF2" w:rsidRPr="00D94DF2" w:rsidRDefault="006D5077" w:rsidP="00D9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94DF2" w:rsidRPr="00D94DF2">
          <w:rPr>
            <w:rFonts w:eastAsia="Times New Roman" w:cs="Times New Roman"/>
            <w:color w:val="0000FF" w:themeColor="hyperlink"/>
            <w:szCs w:val="20"/>
            <w:u w:val="single"/>
          </w:rPr>
          <w:t>4/7/2021</w:t>
        </w:r>
      </w:hyperlink>
    </w:p>
    <w:p w:rsidR="00D94DF2" w:rsidRPr="00D94DF2" w:rsidRDefault="006D5077" w:rsidP="00D9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D94DF2" w:rsidRPr="00D94DF2">
          <w:rPr>
            <w:rFonts w:eastAsia="Times New Roman" w:cs="Times New Roman"/>
            <w:color w:val="0000FF" w:themeColor="hyperlink"/>
            <w:szCs w:val="20"/>
            <w:u w:val="single"/>
          </w:rPr>
          <w:t>4/8/2021</w:t>
        </w:r>
      </w:hyperlink>
    </w:p>
    <w:p w:rsidR="00D94DF2" w:rsidRPr="00D94DF2" w:rsidRDefault="006D5077" w:rsidP="00D9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D94DF2" w:rsidRPr="00D94DF2">
          <w:rPr>
            <w:rFonts w:eastAsia="Times New Roman" w:cs="Times New Roman"/>
            <w:color w:val="0000FF" w:themeColor="hyperlink"/>
            <w:szCs w:val="20"/>
            <w:u w:val="single"/>
          </w:rPr>
          <w:t>5/5/2021</w:t>
        </w:r>
      </w:hyperlink>
    </w:p>
    <w:p w:rsidR="00D94DF2" w:rsidRPr="00D94DF2" w:rsidRDefault="006D5077" w:rsidP="00D9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D94DF2" w:rsidRPr="00D94DF2">
          <w:rPr>
            <w:rFonts w:eastAsia="Times New Roman" w:cs="Times New Roman"/>
            <w:color w:val="0000FF" w:themeColor="hyperlink"/>
            <w:szCs w:val="20"/>
            <w:u w:val="single"/>
          </w:rPr>
          <w:t>5/6/2021</w:t>
        </w:r>
      </w:hyperlink>
    </w:p>
    <w:p w:rsidR="00D94DF2" w:rsidRPr="00D94DF2" w:rsidRDefault="006D5077" w:rsidP="00D9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D94DF2" w:rsidRPr="00D94DF2">
          <w:rPr>
            <w:rFonts w:eastAsia="Times New Roman" w:cs="Times New Roman"/>
            <w:color w:val="0000FF" w:themeColor="hyperlink"/>
            <w:szCs w:val="20"/>
            <w:u w:val="single"/>
          </w:rPr>
          <w:t>5/11/2021</w:t>
        </w:r>
      </w:hyperlink>
    </w:p>
    <w:p w:rsidR="00D94DF2" w:rsidRPr="00D94DF2" w:rsidRDefault="00D94DF2" w:rsidP="00D9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94DF2" w:rsidRDefault="00D94DF2" w:rsidP="00D9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94DF2" w:rsidSect="00D94DF2">
          <w:pgSz w:w="12240" w:h="15840" w:code="1"/>
          <w:pgMar w:top="1080" w:right="1440" w:bottom="1080" w:left="1440" w:header="720" w:footer="720" w:gutter="0"/>
          <w:pgNumType w:start="1"/>
          <w:cols w:space="720"/>
          <w:noEndnote/>
          <w:docGrid w:linePitch="360"/>
        </w:sectPr>
      </w:pPr>
    </w:p>
    <w:p w:rsidR="004E597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(A79, R95, H3899)</w:t>
      </w:r>
    </w:p>
    <w:p w:rsidR="004E5975" w:rsidRPr="008836A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E5975" w:rsidRPr="00D94DF2"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94DF2">
        <w:rPr>
          <w:rFonts w:cs="Times New Roman"/>
          <w:b/>
          <w:color w:val="000000" w:themeColor="text1"/>
          <w:szCs w:val="36"/>
        </w:rPr>
        <w:t xml:space="preserve">AN ACT </w:t>
      </w:r>
      <w:r w:rsidRPr="00D94DF2">
        <w:rPr>
          <w:rFonts w:cs="Times New Roman"/>
          <w:b/>
          <w:color w:val="000000" w:themeColor="text1"/>
          <w:u w:color="000000" w:themeColor="text1"/>
        </w:rPr>
        <w:t>TO AMEND SECTION 12</w:t>
      </w:r>
      <w:r w:rsidRPr="00D94DF2">
        <w:rPr>
          <w:rFonts w:cs="Times New Roman"/>
          <w:b/>
          <w:color w:val="000000" w:themeColor="text1"/>
          <w:u w:color="000000" w:themeColor="text1"/>
        </w:rPr>
        <w:noBreakHyphen/>
        <w:t>6</w:t>
      </w:r>
      <w:r w:rsidRPr="00D94DF2">
        <w:rPr>
          <w:rFonts w:cs="Times New Roman"/>
          <w:b/>
          <w:color w:val="000000" w:themeColor="text1"/>
          <w:u w:color="000000" w:themeColor="text1"/>
        </w:rPr>
        <w:noBreakHyphen/>
        <w:t>3790, CODE OF LAWS OF SOUTH CAROLINA, 1976, RELATING TO THE EXCEPTIONAL NEEDS CHILD TAX CREDIT, SO AS TO INCREASE THE AMOUNT THE PUBLIC CHARITY MAY EXPEND FOR ADMINISTRATION COSTS TO FIVE PERCENT, TO ALLOW THE FUND AND INDIVIDUALS TO CARRY FORWARD CREDITS AND INCREASE THE AMOUNT A TAXPAYER MAY CLAIM AS A PERCENTAGE OF TAX LIABILITY, TO REMOVE A PROVISION THAT REQUIRES A SCHOOL TO PROVIDE CERTAIN INDIVIDUAL STUDENT TEST SCORES IN ITS APPLICATION, AND TO INCREASE THE CREDIT AUTHORIZATION AMOUNTS AMONG CREDITS SO LONG AS THE TOTAL AUTHORIZATION AMOUNT IS NOT EXCEEDED.</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4B0B6E">
        <w:rPr>
          <w:rFonts w:cs="Times New Roman"/>
        </w:rPr>
        <w:tab/>
      </w:r>
    </w:p>
    <w:p w:rsidR="004E597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0B6E">
        <w:rPr>
          <w:rFonts w:cs="Times New Roman"/>
        </w:rPr>
        <w:t>Be it enacted by the General Assembly of the State of South Carolina:</w:t>
      </w:r>
    </w:p>
    <w:p w:rsidR="004E597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5975" w:rsidRPr="002034A6"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Exceptional Needs credit, costs</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B0B6E">
        <w:rPr>
          <w:rFonts w:cs="Times New Roman"/>
          <w:u w:color="000000"/>
        </w:rPr>
        <w:t>SECTION</w:t>
      </w:r>
      <w:r w:rsidRPr="004B0B6E">
        <w:rPr>
          <w:rFonts w:cs="Times New Roman"/>
          <w:u w:color="000000"/>
        </w:rPr>
        <w:tab/>
        <w:t>1.</w:t>
      </w:r>
      <w:r w:rsidRPr="004B0B6E">
        <w:rPr>
          <w:rFonts w:cs="Times New Roman"/>
          <w:u w:color="000000"/>
        </w:rPr>
        <w:tab/>
        <w:t>Section 12</w:t>
      </w:r>
      <w:r>
        <w:rPr>
          <w:rFonts w:cs="Times New Roman"/>
          <w:u w:color="000000"/>
        </w:rPr>
        <w:noBreakHyphen/>
      </w:r>
      <w:r w:rsidRPr="004B0B6E">
        <w:rPr>
          <w:rFonts w:cs="Times New Roman"/>
          <w:u w:color="000000"/>
        </w:rPr>
        <w:t>6</w:t>
      </w:r>
      <w:r>
        <w:rPr>
          <w:rFonts w:cs="Times New Roman"/>
          <w:u w:color="000000"/>
        </w:rPr>
        <w:noBreakHyphen/>
      </w:r>
      <w:r w:rsidRPr="004B0B6E">
        <w:rPr>
          <w:rFonts w:cs="Times New Roman"/>
          <w:u w:color="000000"/>
        </w:rPr>
        <w:t>3790(B) of the 1976 Code, as added by Act 247 of 2018, is amended to read:</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4B0B6E">
        <w:rPr>
          <w:rFonts w:cs="Times New Roman"/>
          <w:u w:color="000000"/>
        </w:rPr>
        <w:tab/>
        <w:t>“</w:t>
      </w:r>
      <w:r w:rsidRPr="004B0B6E">
        <w:rPr>
          <w:rFonts w:cs="Times New Roman"/>
          <w:lang w:val="en-PH"/>
        </w:rPr>
        <w:t>(B)(1)</w:t>
      </w:r>
      <w:r>
        <w:rPr>
          <w:rFonts w:cs="Times New Roman"/>
          <w:lang w:val="en-PH"/>
        </w:rPr>
        <w:t xml:space="preserve"> </w:t>
      </w:r>
      <w:r w:rsidRPr="004B0B6E">
        <w:rPr>
          <w:rFonts w:cs="Times New Roman"/>
          <w:lang w:val="en-PH"/>
        </w:rPr>
        <w:tab/>
        <w:t>There is created the ‘Educational Credit for Exceptional Needs Children’s Fund’ that is separate and distinct from the state general fund. The fund must be organized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provide scholarships to exceptional needs children attending eligible schools.</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4B0B6E">
        <w:rPr>
          <w:rFonts w:cs="Times New Roman"/>
          <w:lang w:val="en-PH"/>
        </w:rPr>
        <w:tab/>
      </w:r>
      <w:r w:rsidRPr="004B0B6E">
        <w:rPr>
          <w:rFonts w:cs="Times New Roman"/>
          <w:lang w:val="en-PH"/>
        </w:rPr>
        <w:tab/>
        <w:t>(2)</w:t>
      </w:r>
      <w:r w:rsidRPr="004B0B6E">
        <w:rPr>
          <w:rFonts w:cs="Times New Roman"/>
          <w:lang w:val="en-PH"/>
        </w:rPr>
        <w:tab/>
        <w:t>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B0B6E">
        <w:rPr>
          <w:rFonts w:cs="Times New Roman"/>
          <w:lang w:val="en-PH"/>
        </w:rPr>
        <w:tab/>
      </w:r>
      <w:r w:rsidRPr="004B0B6E">
        <w:rPr>
          <w:rFonts w:cs="Times New Roman"/>
          <w:lang w:val="en-PH"/>
        </w:rPr>
        <w:tab/>
        <w:t>(3)</w:t>
      </w:r>
      <w:r w:rsidRPr="004B0B6E">
        <w:rPr>
          <w:rFonts w:cs="Times New Roman"/>
          <w:lang w:val="en-PH"/>
        </w:rPr>
        <w:tab/>
        <w:t xml:space="preserve">The public charity disbursing contributions made to the fund is governed by five directors, two appointed by the Chairman of the House Ways and Means Committee, two appointed by the Chairman of the </w:t>
      </w:r>
      <w:r w:rsidRPr="004B0B6E">
        <w:rPr>
          <w:rFonts w:cs="Times New Roman"/>
          <w:lang w:val="en-PH"/>
        </w:rPr>
        <w:lastRenderedPageBreak/>
        <w:t>Senate Finance Committee, and one appointed by the Governor. The directors of the public charity shall designate an executive director of the public charity.</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B0B6E">
        <w:rPr>
          <w:rFonts w:cs="Times New Roman"/>
          <w:u w:color="000000"/>
        </w:rPr>
        <w:tab/>
      </w:r>
      <w:r w:rsidRPr="004B0B6E">
        <w:rPr>
          <w:rFonts w:cs="Times New Roman"/>
          <w:u w:color="000000"/>
        </w:rPr>
        <w:tab/>
        <w:t>(4)</w:t>
      </w:r>
      <w:r w:rsidRPr="004B0B6E">
        <w:rPr>
          <w:rFonts w:cs="Times New Roman"/>
          <w:u w:color="000000"/>
        </w:rPr>
        <w:tab/>
        <w:t>The public charity directors shall administer the public charity including, but not limited to, the keeping of records, the management of accounts, and disbursement of the grants awarded pursuant to this section. The public charity may expend up to five percent of the fund for administration and related costs. The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must remain confidential and is not subject to disclosure pursuant to the Freedom of Information Act.</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4B0B6E">
        <w:rPr>
          <w:rFonts w:cs="Times New Roman"/>
          <w:lang w:val="en-PH"/>
        </w:rPr>
        <w:tab/>
      </w:r>
      <w:r w:rsidRPr="004B0B6E">
        <w:rPr>
          <w:rFonts w:cs="Times New Roman"/>
          <w:lang w:val="en-PH"/>
        </w:rPr>
        <w:tab/>
        <w:t>(5)</w:t>
      </w:r>
      <w:r w:rsidRPr="004B0B6E">
        <w:rPr>
          <w:rFonts w:cs="Times New Roman"/>
          <w:lang w:val="en-PH"/>
        </w:rPr>
        <w:tab/>
        <w:t>By January fifteenth of each year, the public charity shall report to the Chairman of the Senate Finance Committee, the Chairman of the House Ways and Means Committee, and the Governor:</w:t>
      </w:r>
      <w:r w:rsidRPr="004B0B6E">
        <w:rPr>
          <w:rFonts w:cs="Times New Roman"/>
          <w:lang w:val="en-PH"/>
        </w:rPr>
        <w:tab/>
      </w:r>
      <w:r w:rsidRPr="004B0B6E">
        <w:rPr>
          <w:rFonts w:cs="Times New Roman"/>
          <w:lang w:val="en-PH"/>
        </w:rPr>
        <w:tab/>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4B0B6E">
        <w:rPr>
          <w:rFonts w:cs="Times New Roman"/>
          <w:lang w:val="en-PH"/>
        </w:rPr>
        <w:tab/>
      </w:r>
      <w:r w:rsidRPr="004B0B6E">
        <w:rPr>
          <w:rFonts w:cs="Times New Roman"/>
          <w:lang w:val="en-PH"/>
        </w:rPr>
        <w:tab/>
      </w:r>
      <w:r w:rsidRPr="004B0B6E">
        <w:rPr>
          <w:rFonts w:cs="Times New Roman"/>
          <w:lang w:val="en-PH"/>
        </w:rPr>
        <w:tab/>
        <w:t>(a)</w:t>
      </w:r>
      <w:r w:rsidRPr="004B0B6E">
        <w:rPr>
          <w:rFonts w:cs="Times New Roman"/>
          <w:lang w:val="en-PH"/>
        </w:rPr>
        <w:tab/>
        <w:t>the number and total amount of grants issued to eligible schools in each year;</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4B0B6E">
        <w:rPr>
          <w:rFonts w:cs="Times New Roman"/>
          <w:lang w:val="en-PH"/>
        </w:rPr>
        <w:tab/>
      </w:r>
      <w:r w:rsidRPr="004B0B6E">
        <w:rPr>
          <w:rFonts w:cs="Times New Roman"/>
          <w:lang w:val="en-PH"/>
        </w:rPr>
        <w:tab/>
      </w:r>
      <w:r w:rsidRPr="004B0B6E">
        <w:rPr>
          <w:rFonts w:cs="Times New Roman"/>
          <w:lang w:val="en-PH"/>
        </w:rPr>
        <w:tab/>
        <w:t>(b)</w:t>
      </w:r>
      <w:r w:rsidRPr="004B0B6E">
        <w:rPr>
          <w:rFonts w:cs="Times New Roman"/>
          <w:lang w:val="en-PH"/>
        </w:rPr>
        <w:tab/>
        <w:t>the identity of the school and the amount of the grant for each grant issued to an eligible school in each year;</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4B0B6E">
        <w:rPr>
          <w:rFonts w:cs="Times New Roman"/>
          <w:lang w:val="en-PH"/>
        </w:rPr>
        <w:tab/>
      </w:r>
      <w:r w:rsidRPr="004B0B6E">
        <w:rPr>
          <w:rFonts w:cs="Times New Roman"/>
          <w:lang w:val="en-PH"/>
        </w:rPr>
        <w:tab/>
      </w:r>
      <w:r w:rsidRPr="004B0B6E">
        <w:rPr>
          <w:rFonts w:cs="Times New Roman"/>
          <w:lang w:val="en-PH"/>
        </w:rPr>
        <w:tab/>
        <w:t>(c)</w:t>
      </w:r>
      <w:r w:rsidRPr="004B0B6E">
        <w:rPr>
          <w:rFonts w:cs="Times New Roman"/>
          <w:lang w:val="en-PH"/>
        </w:rPr>
        <w:tab/>
        <w:t>an itemized and detailed explanation of fees or other revenues obtained from or on behalf of an eligible school;</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4B0B6E">
        <w:rPr>
          <w:rFonts w:cs="Times New Roman"/>
          <w:lang w:val="en-PH"/>
        </w:rPr>
        <w:tab/>
      </w:r>
      <w:r w:rsidRPr="004B0B6E">
        <w:rPr>
          <w:rFonts w:cs="Times New Roman"/>
          <w:lang w:val="en-PH"/>
        </w:rPr>
        <w:tab/>
      </w:r>
      <w:r w:rsidRPr="004B0B6E">
        <w:rPr>
          <w:rFonts w:cs="Times New Roman"/>
          <w:lang w:val="en-PH"/>
        </w:rPr>
        <w:tab/>
        <w:t>(d)</w:t>
      </w:r>
      <w:r w:rsidRPr="004B0B6E">
        <w:rPr>
          <w:rFonts w:cs="Times New Roman"/>
          <w:lang w:val="en-PH"/>
        </w:rPr>
        <w:tab/>
        <w:t>a copy of a compilation, review, or audit of the fund’s financial statements, conducted by a certified public accounting firm; and</w:t>
      </w:r>
    </w:p>
    <w:p w:rsidR="004E597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B0B6E">
        <w:rPr>
          <w:rFonts w:cs="Times New Roman"/>
          <w:lang w:val="en-PH"/>
        </w:rPr>
        <w:tab/>
      </w:r>
      <w:r w:rsidRPr="004B0B6E">
        <w:rPr>
          <w:rFonts w:cs="Times New Roman"/>
          <w:lang w:val="en-PH"/>
        </w:rPr>
        <w:tab/>
      </w:r>
      <w:r w:rsidRPr="004B0B6E">
        <w:rPr>
          <w:rFonts w:cs="Times New Roman"/>
          <w:lang w:val="en-PH"/>
        </w:rPr>
        <w:tab/>
        <w:t>(e)</w:t>
      </w:r>
      <w:r w:rsidRPr="004B0B6E">
        <w:rPr>
          <w:rFonts w:cs="Times New Roman"/>
          <w:lang w:val="en-PH"/>
        </w:rPr>
        <w:tab/>
        <w:t>the criteria and eligibility requirements for scholarship awards.</w:t>
      </w:r>
      <w:r w:rsidRPr="004B0B6E">
        <w:rPr>
          <w:rFonts w:cs="Times New Roman"/>
          <w:u w:color="000000"/>
        </w:rPr>
        <w:t>”</w:t>
      </w:r>
    </w:p>
    <w:p w:rsidR="004E597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4E5975" w:rsidRPr="002034A6"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rPr>
      </w:pPr>
      <w:r>
        <w:rPr>
          <w:rFonts w:cs="Times New Roman"/>
          <w:b/>
          <w:u w:color="000000"/>
        </w:rPr>
        <w:t>Exceptional Needs credit, carry forward</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B0B6E">
        <w:rPr>
          <w:rFonts w:cs="Times New Roman"/>
          <w:color w:val="000000" w:themeColor="text1"/>
          <w:u w:color="000000" w:themeColor="text1"/>
        </w:rPr>
        <w:t>SECTION</w:t>
      </w:r>
      <w:r w:rsidRPr="004B0B6E">
        <w:rPr>
          <w:rFonts w:cs="Times New Roman"/>
          <w:color w:val="000000" w:themeColor="text1"/>
          <w:u w:color="000000" w:themeColor="text1"/>
        </w:rPr>
        <w:tab/>
        <w:t>2.</w:t>
      </w:r>
      <w:r w:rsidRPr="004B0B6E">
        <w:rPr>
          <w:rFonts w:cs="Times New Roman"/>
          <w:color w:val="000000" w:themeColor="text1"/>
          <w:u w:color="000000" w:themeColor="text1"/>
        </w:rPr>
        <w:tab/>
        <w:t>A.</w:t>
      </w:r>
      <w:r w:rsidRPr="004B0B6E">
        <w:rPr>
          <w:rFonts w:cs="Times New Roman"/>
          <w:color w:val="000000" w:themeColor="text1"/>
          <w:u w:color="000000" w:themeColor="text1"/>
        </w:rPr>
        <w:tab/>
        <w:t xml:space="preserve"> Section 12</w:t>
      </w:r>
      <w:r>
        <w:rPr>
          <w:rFonts w:cs="Times New Roman"/>
          <w:color w:val="000000" w:themeColor="text1"/>
          <w:u w:color="000000" w:themeColor="text1"/>
        </w:rPr>
        <w:noBreakHyphen/>
      </w:r>
      <w:r w:rsidRPr="004B0B6E">
        <w:rPr>
          <w:rFonts w:cs="Times New Roman"/>
          <w:color w:val="000000" w:themeColor="text1"/>
          <w:u w:color="000000" w:themeColor="text1"/>
        </w:rPr>
        <w:t>6</w:t>
      </w:r>
      <w:r>
        <w:rPr>
          <w:rFonts w:cs="Times New Roman"/>
          <w:color w:val="000000" w:themeColor="text1"/>
          <w:u w:color="000000" w:themeColor="text1"/>
        </w:rPr>
        <w:noBreakHyphen/>
      </w:r>
      <w:r w:rsidRPr="004B0B6E">
        <w:rPr>
          <w:rFonts w:cs="Times New Roman"/>
          <w:color w:val="000000" w:themeColor="text1"/>
          <w:u w:color="000000" w:themeColor="text1"/>
        </w:rPr>
        <w:t>3790(D)(1)(a) of the 1976 Code</w:t>
      </w:r>
      <w:r>
        <w:rPr>
          <w:rFonts w:cs="Times New Roman"/>
          <w:color w:val="000000" w:themeColor="text1"/>
          <w:u w:color="000000" w:themeColor="text1"/>
        </w:rPr>
        <w:t>, as added by Act 247 of 2018,</w:t>
      </w:r>
      <w:r w:rsidRPr="004B0B6E">
        <w:rPr>
          <w:rFonts w:cs="Times New Roman"/>
          <w:color w:val="000000" w:themeColor="text1"/>
          <w:u w:color="000000" w:themeColor="text1"/>
        </w:rPr>
        <w:t xml:space="preserve"> is amended to read:</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B0B6E">
        <w:rPr>
          <w:rFonts w:cs="Times New Roman"/>
          <w:color w:val="000000" w:themeColor="text1"/>
          <w:u w:color="000000" w:themeColor="text1"/>
        </w:rPr>
        <w:tab/>
        <w:t>“(a)</w:t>
      </w:r>
      <w:r w:rsidRPr="004B0B6E">
        <w:rPr>
          <w:rFonts w:cs="Times New Roman"/>
          <w:color w:val="000000" w:themeColor="text1"/>
          <w:u w:color="000000" w:themeColor="text1"/>
        </w:rPr>
        <w:tab/>
        <w:t xml:space="preserve">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  However, the fund may carry forward up to </w:t>
      </w:r>
      <w:r w:rsidRPr="004B0B6E">
        <w:rPr>
          <w:rFonts w:cs="Times New Roman"/>
          <w:color w:val="000000" w:themeColor="text1"/>
          <w:u w:color="000000" w:themeColor="text1"/>
        </w:rPr>
        <w:lastRenderedPageBreak/>
        <w:t>five million dollars of donations into the next year to provide credits in the next year.  This carryforward amount does not in any way increase the cumulative tax credit amount set forth in this item for any one year.”</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B0B6E">
        <w:rPr>
          <w:rFonts w:cs="Times New Roman"/>
          <w:color w:val="000000" w:themeColor="text1"/>
          <w:u w:color="000000" w:themeColor="text1"/>
        </w:rPr>
        <w:t>B.</w:t>
      </w:r>
      <w:r w:rsidRPr="004B0B6E">
        <w:rPr>
          <w:rFonts w:cs="Times New Roman"/>
          <w:color w:val="000000" w:themeColor="text1"/>
          <w:u w:color="000000" w:themeColor="text1"/>
        </w:rPr>
        <w:tab/>
        <w:t xml:space="preserve"> Section 12</w:t>
      </w:r>
      <w:r>
        <w:rPr>
          <w:rFonts w:cs="Times New Roman"/>
          <w:color w:val="000000" w:themeColor="text1"/>
          <w:u w:color="000000" w:themeColor="text1"/>
        </w:rPr>
        <w:noBreakHyphen/>
      </w:r>
      <w:r w:rsidRPr="004B0B6E">
        <w:rPr>
          <w:rFonts w:cs="Times New Roman"/>
          <w:color w:val="000000" w:themeColor="text1"/>
          <w:u w:color="000000" w:themeColor="text1"/>
        </w:rPr>
        <w:t>6</w:t>
      </w:r>
      <w:r>
        <w:rPr>
          <w:rFonts w:cs="Times New Roman"/>
          <w:color w:val="000000" w:themeColor="text1"/>
          <w:u w:color="000000" w:themeColor="text1"/>
        </w:rPr>
        <w:noBreakHyphen/>
      </w:r>
      <w:r w:rsidRPr="004B0B6E">
        <w:rPr>
          <w:rFonts w:cs="Times New Roman"/>
          <w:color w:val="000000" w:themeColor="text1"/>
          <w:u w:color="000000" w:themeColor="text1"/>
        </w:rPr>
        <w:t>3790(D)(2)(b) of the 1976 Code</w:t>
      </w:r>
      <w:r>
        <w:rPr>
          <w:rFonts w:cs="Times New Roman"/>
          <w:color w:val="000000" w:themeColor="text1"/>
          <w:u w:color="000000" w:themeColor="text1"/>
        </w:rPr>
        <w:t>, as added by Act 247 of 2018,</w:t>
      </w:r>
      <w:r w:rsidRPr="004B0B6E">
        <w:rPr>
          <w:rFonts w:cs="Times New Roman"/>
          <w:color w:val="000000" w:themeColor="text1"/>
          <w:u w:color="000000" w:themeColor="text1"/>
        </w:rPr>
        <w:t xml:space="preserve"> is amended to read:</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597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B0B6E">
        <w:rPr>
          <w:rFonts w:cs="Times New Roman"/>
          <w:color w:val="000000" w:themeColor="text1"/>
          <w:u w:color="000000" w:themeColor="text1"/>
        </w:rPr>
        <w:tab/>
        <w:t>“(b)</w:t>
      </w:r>
      <w:r w:rsidRPr="004B0B6E">
        <w:rPr>
          <w:rFonts w:cs="Times New Roman"/>
          <w:color w:val="000000" w:themeColor="text1"/>
          <w:u w:color="000000" w:themeColor="text1"/>
        </w:rPr>
        <w:tab/>
        <w:t xml:space="preserve">A taxpayer may not claim more than </w:t>
      </w:r>
      <w:r w:rsidRPr="004B0B6E">
        <w:rPr>
          <w:rFonts w:cs="Times New Roman"/>
          <w:color w:val="000000" w:themeColor="text1"/>
        </w:rPr>
        <w:t>seventy</w:t>
      </w:r>
      <w:r>
        <w:rPr>
          <w:rFonts w:cs="Times New Roman"/>
          <w:color w:val="000000" w:themeColor="text1"/>
        </w:rPr>
        <w:noBreakHyphen/>
      </w:r>
      <w:r w:rsidRPr="004B0B6E">
        <w:rPr>
          <w:rFonts w:cs="Times New Roman"/>
          <w:color w:val="000000" w:themeColor="text1"/>
        </w:rPr>
        <w:t>five</w:t>
      </w:r>
      <w:r w:rsidRPr="004B0B6E">
        <w:rPr>
          <w:rFonts w:cs="Times New Roman"/>
          <w:color w:val="000000" w:themeColor="text1"/>
          <w:u w:color="000000" w:themeColor="text1"/>
        </w:rPr>
        <w:t xml:space="preserve"> percent of his total tax liability for the year in contribution toward the tax credit authorized by subsection (H)(1) or subsection (I). This credit is nonrefundable.  Any unused credit may be carried forward three tax years after the tax year in which the qualified contribution is first eligible to be claimed.”</w:t>
      </w:r>
    </w:p>
    <w:p w:rsidR="004E597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5975" w:rsidRPr="002034A6"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Exceptional Needs credit, test score reporting</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B0B6E">
        <w:rPr>
          <w:rFonts w:cs="Times New Roman"/>
          <w:color w:val="000000" w:themeColor="text1"/>
          <w:u w:color="000000" w:themeColor="text1"/>
        </w:rPr>
        <w:t>SECTION</w:t>
      </w:r>
      <w:r w:rsidRPr="004B0B6E">
        <w:rPr>
          <w:rFonts w:cs="Times New Roman"/>
          <w:color w:val="000000" w:themeColor="text1"/>
          <w:u w:color="000000" w:themeColor="text1"/>
        </w:rPr>
        <w:tab/>
        <w:t>3.</w:t>
      </w:r>
      <w:r w:rsidRPr="004B0B6E">
        <w:rPr>
          <w:rFonts w:cs="Times New Roman"/>
          <w:color w:val="000000" w:themeColor="text1"/>
          <w:u w:color="000000" w:themeColor="text1"/>
        </w:rPr>
        <w:tab/>
        <w:t>Section 12</w:t>
      </w:r>
      <w:r>
        <w:rPr>
          <w:rFonts w:cs="Times New Roman"/>
          <w:color w:val="000000" w:themeColor="text1"/>
          <w:u w:color="000000" w:themeColor="text1"/>
        </w:rPr>
        <w:noBreakHyphen/>
      </w:r>
      <w:r w:rsidRPr="004B0B6E">
        <w:rPr>
          <w:rFonts w:cs="Times New Roman"/>
          <w:color w:val="000000" w:themeColor="text1"/>
          <w:u w:color="000000" w:themeColor="text1"/>
        </w:rPr>
        <w:t>6</w:t>
      </w:r>
      <w:r>
        <w:rPr>
          <w:rFonts w:cs="Times New Roman"/>
          <w:color w:val="000000" w:themeColor="text1"/>
          <w:u w:color="000000" w:themeColor="text1"/>
        </w:rPr>
        <w:noBreakHyphen/>
      </w:r>
      <w:r w:rsidRPr="004B0B6E">
        <w:rPr>
          <w:rFonts w:cs="Times New Roman"/>
          <w:color w:val="000000" w:themeColor="text1"/>
          <w:u w:color="000000" w:themeColor="text1"/>
        </w:rPr>
        <w:t>3790(E)(1)(b) of the 1976 Code, as added by Act 247 of 2018, is amended to read:</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597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B0B6E">
        <w:rPr>
          <w:rFonts w:cs="Times New Roman"/>
          <w:color w:val="000000" w:themeColor="text1"/>
          <w:u w:color="000000" w:themeColor="text1"/>
        </w:rPr>
        <w:tab/>
        <w:t>“(b)</w:t>
      </w:r>
      <w:r w:rsidRPr="004B0B6E">
        <w:rPr>
          <w:rFonts w:cs="Times New Roman"/>
          <w:color w:val="000000" w:themeColor="text1"/>
          <w:u w:color="000000" w:themeColor="text1"/>
        </w:rPr>
        <w:tab/>
        <w:t>student test scores, by category, on national achievement or state standardized tests, or both, for all grades tested and administered by the school receiving or entitled to receive scholarship grants pursuant to this section in the previous school year;”</w:t>
      </w:r>
    </w:p>
    <w:p w:rsidR="004E597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5975" w:rsidRPr="002034A6"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Exceptional Needs credit, maximum authorization</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B0B6E">
        <w:rPr>
          <w:rFonts w:cs="Times New Roman"/>
          <w:snapToGrid w:val="0"/>
        </w:rPr>
        <w:t>SECTION</w:t>
      </w:r>
      <w:r w:rsidRPr="004B0B6E">
        <w:rPr>
          <w:rFonts w:cs="Times New Roman"/>
          <w:snapToGrid w:val="0"/>
        </w:rPr>
        <w:tab/>
        <w:t>4.</w:t>
      </w:r>
      <w:r w:rsidRPr="004B0B6E">
        <w:rPr>
          <w:rFonts w:cs="Times New Roman"/>
          <w:snapToGrid w:val="0"/>
        </w:rPr>
        <w:tab/>
        <w:t>Section 12</w:t>
      </w:r>
      <w:r>
        <w:rPr>
          <w:rFonts w:cs="Times New Roman"/>
          <w:snapToGrid w:val="0"/>
        </w:rPr>
        <w:noBreakHyphen/>
      </w:r>
      <w:r w:rsidRPr="004B0B6E">
        <w:rPr>
          <w:rFonts w:cs="Times New Roman"/>
          <w:snapToGrid w:val="0"/>
        </w:rPr>
        <w:t>6</w:t>
      </w:r>
      <w:r>
        <w:rPr>
          <w:rFonts w:cs="Times New Roman"/>
          <w:snapToGrid w:val="0"/>
        </w:rPr>
        <w:noBreakHyphen/>
      </w:r>
      <w:r w:rsidRPr="004B0B6E">
        <w:rPr>
          <w:rFonts w:cs="Times New Roman"/>
          <w:snapToGrid w:val="0"/>
        </w:rPr>
        <w:t>3790(D)(1) of the 1976 Code</w:t>
      </w:r>
      <w:r>
        <w:rPr>
          <w:rFonts w:cs="Times New Roman"/>
          <w:snapToGrid w:val="0"/>
        </w:rPr>
        <w:t>, as added by Act 247 of 2018,</w:t>
      </w:r>
      <w:r w:rsidRPr="004B0B6E">
        <w:rPr>
          <w:rFonts w:cs="Times New Roman"/>
          <w:snapToGrid w:val="0"/>
        </w:rPr>
        <w:t xml:space="preserve"> is amended to read:</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16"/>
        </w:rPr>
      </w:pP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4B0B6E">
        <w:rPr>
          <w:rFonts w:cs="Times New Roman"/>
          <w:snapToGrid w:val="0"/>
        </w:rPr>
        <w:tab/>
        <w:t>“</w:t>
      </w:r>
      <w:r w:rsidRPr="004B0B6E">
        <w:rPr>
          <w:rFonts w:cs="Times New Roman"/>
          <w:lang w:val="en-PH"/>
        </w:rPr>
        <w:t>(1)(a)</w:t>
      </w:r>
      <w:r w:rsidRPr="004B0B6E">
        <w:rPr>
          <w:rFonts w:cs="Times New Roman"/>
          <w:lang w:val="en-PH"/>
        </w:rPr>
        <w:tab/>
        <w:t>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4B0B6E">
        <w:rPr>
          <w:rFonts w:cs="Times New Roman"/>
          <w:lang w:val="en-PH"/>
        </w:rPr>
        <w:tab/>
      </w:r>
      <w:r w:rsidRPr="004B0B6E">
        <w:rPr>
          <w:rFonts w:cs="Times New Roman"/>
          <w:lang w:val="en-PH"/>
        </w:rPr>
        <w:tab/>
      </w:r>
      <w:r w:rsidRPr="004B0B6E">
        <w:rPr>
          <w:rFonts w:cs="Times New Roman"/>
          <w:lang w:val="en-PH"/>
        </w:rPr>
        <w:tab/>
        <w:t>(b)</w:t>
      </w:r>
      <w:r w:rsidRPr="004B0B6E">
        <w:rPr>
          <w:rFonts w:cs="Times New Roman"/>
          <w:lang w:val="en-PH"/>
        </w:rPr>
        <w:tab/>
        <w:t xml:space="preserve">Tax credits authorized pursuant to subsection (H)(2) annually may not exceed cumulatively a total of two million dollars for tuition payments made on behalf of qualifying students, unless an increased limit is authorized in the annual general appropriations act.  However, </w:t>
      </w:r>
      <w:r w:rsidRPr="004B0B6E">
        <w:rPr>
          <w:rFonts w:cs="Times New Roman"/>
          <w:snapToGrid w:val="0"/>
        </w:rPr>
        <w:t xml:space="preserve">if less than the maximum cumulative total of tax credits allowed pursuant to subitem (a) are authorized, then, the maximum cumulative total of tax credits allowed pursuant to this subitem may be increased by up to three million dollars, but the cumulative total of all </w:t>
      </w:r>
      <w:r w:rsidRPr="004B0B6E">
        <w:rPr>
          <w:rFonts w:cs="Times New Roman"/>
          <w:snapToGrid w:val="0"/>
        </w:rPr>
        <w:lastRenderedPageBreak/>
        <w:t>tax credits authorized pursuant to this section may not be increased as a result.</w:t>
      </w:r>
    </w:p>
    <w:p w:rsidR="004E597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4B0B6E">
        <w:rPr>
          <w:rFonts w:cs="Times New Roman"/>
          <w:lang w:val="en-PH"/>
        </w:rPr>
        <w:tab/>
      </w:r>
      <w:r w:rsidRPr="004B0B6E">
        <w:rPr>
          <w:rFonts w:cs="Times New Roman"/>
          <w:lang w:val="en-PH"/>
        </w:rPr>
        <w:tab/>
      </w:r>
      <w:r w:rsidRPr="004B0B6E">
        <w:rPr>
          <w:rFonts w:cs="Times New Roman"/>
          <w:lang w:val="en-PH"/>
        </w:rPr>
        <w:tab/>
        <w:t>(c)</w:t>
      </w:r>
      <w:r w:rsidRPr="004B0B6E">
        <w:rPr>
          <w:rFonts w:cs="Times New Roman"/>
          <w:lang w:val="en-PH"/>
        </w:rPr>
        <w:tab/>
        <w:t>If the department determines that the total of the credits claimed by all taxpayers exceeds either limit amount as contained in subitems (a) or (b), it shall allow credits only up to those amounts on a first come, first</w:t>
      </w:r>
      <w:r>
        <w:rPr>
          <w:rFonts w:cs="Times New Roman"/>
          <w:lang w:val="en-PH"/>
        </w:rPr>
        <w:noBreakHyphen/>
      </w:r>
      <w:r w:rsidRPr="004B0B6E">
        <w:rPr>
          <w:rFonts w:cs="Times New Roman"/>
          <w:lang w:val="en-PH"/>
        </w:rPr>
        <w:t xml:space="preserve">served basis.”  </w:t>
      </w:r>
    </w:p>
    <w:p w:rsidR="004E597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4E5975" w:rsidRPr="002034A6"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lang w:val="en-PH"/>
        </w:rPr>
        <w:t>Time effective</w:t>
      </w: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5975" w:rsidRPr="004B0B6E"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0B6E">
        <w:rPr>
          <w:rFonts w:cs="Times New Roman"/>
          <w:color w:val="000000" w:themeColor="text1"/>
          <w:u w:color="000000" w:themeColor="text1"/>
        </w:rPr>
        <w:t>SECTION</w:t>
      </w:r>
      <w:r w:rsidRPr="004B0B6E">
        <w:rPr>
          <w:rFonts w:cs="Times New Roman"/>
          <w:color w:val="000000" w:themeColor="text1"/>
          <w:u w:color="000000" w:themeColor="text1"/>
        </w:rPr>
        <w:tab/>
        <w:t>5.</w:t>
      </w:r>
      <w:r w:rsidRPr="004B0B6E">
        <w:rPr>
          <w:rFonts w:cs="Times New Roman"/>
        </w:rPr>
        <w:tab/>
        <w:t>This act takes effect upon approval by the Governor.</w:t>
      </w:r>
    </w:p>
    <w:p w:rsidR="004E597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E5975" w:rsidRDefault="004E5975"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4E5975" w:rsidRDefault="004E5975" w:rsidP="004E5975">
      <w:pPr>
        <w:jc w:val="both"/>
        <w:rPr>
          <w:color w:val="000000" w:themeColor="text1"/>
        </w:rPr>
      </w:pPr>
    </w:p>
    <w:p w:rsidR="004E5975" w:rsidRDefault="004E5975" w:rsidP="004E5975">
      <w:pPr>
        <w:jc w:val="both"/>
        <w:rPr>
          <w:color w:val="000000" w:themeColor="text1"/>
        </w:rPr>
      </w:pPr>
      <w:r>
        <w:rPr>
          <w:color w:val="000000" w:themeColor="text1"/>
        </w:rPr>
        <w:t>Approved the 17</w:t>
      </w:r>
      <w:r w:rsidRPr="00A207C4">
        <w:rPr>
          <w:color w:val="000000" w:themeColor="text1"/>
          <w:vertAlign w:val="superscript"/>
        </w:rPr>
        <w:t>th</w:t>
      </w:r>
      <w:r>
        <w:rPr>
          <w:color w:val="000000" w:themeColor="text1"/>
        </w:rPr>
        <w:t xml:space="preserve"> day of May, 2021. </w:t>
      </w:r>
    </w:p>
    <w:p w:rsidR="004E5975" w:rsidRDefault="004E5975" w:rsidP="004E5975">
      <w:pPr>
        <w:jc w:val="center"/>
        <w:rPr>
          <w:color w:val="000000" w:themeColor="text1"/>
        </w:rPr>
      </w:pPr>
    </w:p>
    <w:p w:rsidR="004E5975" w:rsidRDefault="004E5975" w:rsidP="004E5975">
      <w:pPr>
        <w:jc w:val="center"/>
        <w:rPr>
          <w:color w:val="000000" w:themeColor="text1"/>
        </w:rPr>
      </w:pPr>
      <w:r>
        <w:rPr>
          <w:color w:val="000000" w:themeColor="text1"/>
        </w:rPr>
        <w:t>__________</w:t>
      </w:r>
    </w:p>
    <w:p w:rsidR="00D94DF2" w:rsidRPr="00576578" w:rsidRDefault="00D94DF2" w:rsidP="004E59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94DF2" w:rsidRPr="00576578" w:rsidSect="00D94DF2">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68A" w:rsidRDefault="00DD768A" w:rsidP="007D5FAC">
      <w:r>
        <w:separator/>
      </w:r>
    </w:p>
  </w:endnote>
  <w:endnote w:type="continuationSeparator" w:id="0">
    <w:p w:rsidR="00DD768A" w:rsidRDefault="00DD768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F2" w:rsidRPr="00D94DF2" w:rsidRDefault="00D94DF2" w:rsidP="00D94DF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814DF">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F2" w:rsidRDefault="00D9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68A" w:rsidRDefault="00DD768A" w:rsidP="007D5FAC">
      <w:r>
        <w:separator/>
      </w:r>
    </w:p>
  </w:footnote>
  <w:footnote w:type="continuationSeparator" w:id="0">
    <w:p w:rsidR="00DD768A" w:rsidRDefault="00DD768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899"/>
    <w:docVar w:name="ActSecretary" w:val="Downey"/>
    <w:docVar w:name="ActSIdno" w:val="(102)  3899DG21"/>
    <w:docVar w:name="clipname" w:val="3899DG21"/>
    <w:docVar w:name="dvBillNumber" w:val="3899"/>
    <w:docVar w:name="dvBillNumberPrefix" w:val="H"/>
    <w:docVar w:name="dvOriginalBody" w:val="House"/>
    <w:docVar w:name="HOUSEACTFULLPATH" w:val="L:\COUNCIL\ACTS\3899DG21.DOCX"/>
    <w:docVar w:name="OrigHOUSEBillNo" w:val="3899"/>
    <w:docVar w:name="WhatActtype" w:val="AN ACT"/>
  </w:docVars>
  <w:rsids>
    <w:rsidRoot w:val="00DD768A"/>
    <w:rsid w:val="00002DE0"/>
    <w:rsid w:val="00020349"/>
    <w:rsid w:val="00020977"/>
    <w:rsid w:val="00021B0B"/>
    <w:rsid w:val="00040C05"/>
    <w:rsid w:val="0004579B"/>
    <w:rsid w:val="00051B4F"/>
    <w:rsid w:val="00055163"/>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07664"/>
    <w:rsid w:val="00114917"/>
    <w:rsid w:val="001237B9"/>
    <w:rsid w:val="00131CE5"/>
    <w:rsid w:val="0013469F"/>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108A"/>
    <w:rsid w:val="001C2DCE"/>
    <w:rsid w:val="001C390F"/>
    <w:rsid w:val="001C603D"/>
    <w:rsid w:val="001C6957"/>
    <w:rsid w:val="001D0755"/>
    <w:rsid w:val="001D279C"/>
    <w:rsid w:val="001D6463"/>
    <w:rsid w:val="001E47D6"/>
    <w:rsid w:val="001F1A6E"/>
    <w:rsid w:val="001F1CCC"/>
    <w:rsid w:val="001F36BF"/>
    <w:rsid w:val="001F729C"/>
    <w:rsid w:val="00200C6E"/>
    <w:rsid w:val="002034A6"/>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A7E7E"/>
    <w:rsid w:val="004B1DA6"/>
    <w:rsid w:val="004B27E8"/>
    <w:rsid w:val="004B3536"/>
    <w:rsid w:val="004B402A"/>
    <w:rsid w:val="004B41E5"/>
    <w:rsid w:val="004B6F11"/>
    <w:rsid w:val="004C0A66"/>
    <w:rsid w:val="004C115D"/>
    <w:rsid w:val="004C190F"/>
    <w:rsid w:val="004D29AD"/>
    <w:rsid w:val="004D6971"/>
    <w:rsid w:val="004D716F"/>
    <w:rsid w:val="004E275E"/>
    <w:rsid w:val="004E5975"/>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6578"/>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469D4"/>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A3A"/>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2C1"/>
    <w:rsid w:val="00784A23"/>
    <w:rsid w:val="00785EFC"/>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5EB8"/>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4D8D"/>
    <w:rsid w:val="009B6EA6"/>
    <w:rsid w:val="009D0B32"/>
    <w:rsid w:val="009D2C1B"/>
    <w:rsid w:val="009D335B"/>
    <w:rsid w:val="009D75E7"/>
    <w:rsid w:val="009F1B0F"/>
    <w:rsid w:val="009F231A"/>
    <w:rsid w:val="009F37C4"/>
    <w:rsid w:val="009F42DA"/>
    <w:rsid w:val="009F514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6BC6"/>
    <w:rsid w:val="00A475E8"/>
    <w:rsid w:val="00A61397"/>
    <w:rsid w:val="00A62F8F"/>
    <w:rsid w:val="00A64E80"/>
    <w:rsid w:val="00A73974"/>
    <w:rsid w:val="00A74007"/>
    <w:rsid w:val="00A9248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71CA"/>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5F50"/>
    <w:rsid w:val="00C45263"/>
    <w:rsid w:val="00C46AB4"/>
    <w:rsid w:val="00C55195"/>
    <w:rsid w:val="00C5578C"/>
    <w:rsid w:val="00C7071A"/>
    <w:rsid w:val="00C748CB"/>
    <w:rsid w:val="00C74E9D"/>
    <w:rsid w:val="00C814DF"/>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314D"/>
    <w:rsid w:val="00D56467"/>
    <w:rsid w:val="00D63C04"/>
    <w:rsid w:val="00D650D0"/>
    <w:rsid w:val="00D75E1A"/>
    <w:rsid w:val="00D76225"/>
    <w:rsid w:val="00D7706E"/>
    <w:rsid w:val="00D80303"/>
    <w:rsid w:val="00D84CD1"/>
    <w:rsid w:val="00D9130B"/>
    <w:rsid w:val="00D92268"/>
    <w:rsid w:val="00D94602"/>
    <w:rsid w:val="00D94DF2"/>
    <w:rsid w:val="00D958BB"/>
    <w:rsid w:val="00D97200"/>
    <w:rsid w:val="00DA1730"/>
    <w:rsid w:val="00DB01BE"/>
    <w:rsid w:val="00DB1297"/>
    <w:rsid w:val="00DC093F"/>
    <w:rsid w:val="00DC5BC6"/>
    <w:rsid w:val="00DC6CFE"/>
    <w:rsid w:val="00DD2595"/>
    <w:rsid w:val="00DD314B"/>
    <w:rsid w:val="00DD3B8D"/>
    <w:rsid w:val="00DD5167"/>
    <w:rsid w:val="00DD557D"/>
    <w:rsid w:val="00DD768A"/>
    <w:rsid w:val="00DF0E69"/>
    <w:rsid w:val="00E00FC9"/>
    <w:rsid w:val="00E02CA8"/>
    <w:rsid w:val="00E0650C"/>
    <w:rsid w:val="00E06B5E"/>
    <w:rsid w:val="00E076BB"/>
    <w:rsid w:val="00E140B1"/>
    <w:rsid w:val="00E14905"/>
    <w:rsid w:val="00E31DB5"/>
    <w:rsid w:val="00E33964"/>
    <w:rsid w:val="00E33DFF"/>
    <w:rsid w:val="00E3462F"/>
    <w:rsid w:val="00E36231"/>
    <w:rsid w:val="00E500F1"/>
    <w:rsid w:val="00E5358E"/>
    <w:rsid w:val="00E60357"/>
    <w:rsid w:val="00E61B4C"/>
    <w:rsid w:val="00E71CE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589D"/>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C92E392-3DBB-4C2D-844F-820B455A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94DF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31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DB5"/>
    <w:rPr>
      <w:rFonts w:ascii="Segoe UI" w:hAnsi="Segoe UI" w:cs="Segoe UI"/>
      <w:sz w:val="18"/>
      <w:szCs w:val="18"/>
    </w:rPr>
  </w:style>
  <w:style w:type="table" w:styleId="TableGrid">
    <w:name w:val="Table Grid"/>
    <w:basedOn w:val="TableNormal"/>
    <w:uiPriority w:val="59"/>
    <w:rsid w:val="0010766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94DF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F58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16.docx" TargetMode="External"/><Relationship Id="rId13" Type="http://schemas.openxmlformats.org/officeDocument/2006/relationships/hyperlink" Target="file:///h:\hj\20210407.docx" TargetMode="External"/><Relationship Id="rId18" Type="http://schemas.openxmlformats.org/officeDocument/2006/relationships/hyperlink" Target="file:///h:\sj\20210506.docx" TargetMode="External"/><Relationship Id="rId26" Type="http://schemas.openxmlformats.org/officeDocument/2006/relationships/hyperlink" Target="file:///p:\pprever\2021-22\3899_20210216.docx" TargetMode="External"/><Relationship Id="rId3" Type="http://schemas.openxmlformats.org/officeDocument/2006/relationships/settings" Target="settings.xml"/><Relationship Id="rId21" Type="http://schemas.openxmlformats.org/officeDocument/2006/relationships/hyperlink" Target="file:///h:\sj\20210512.docx" TargetMode="External"/><Relationship Id="rId34" Type="http://schemas.openxmlformats.org/officeDocument/2006/relationships/footer" Target="footer1.xml"/><Relationship Id="rId7" Type="http://schemas.openxmlformats.org/officeDocument/2006/relationships/hyperlink" Target="file:///h:\hj\20210216.docx" TargetMode="External"/><Relationship Id="rId12" Type="http://schemas.openxmlformats.org/officeDocument/2006/relationships/hyperlink" Target="file:///h:\hj\20210407.docx" TargetMode="External"/><Relationship Id="rId17" Type="http://schemas.openxmlformats.org/officeDocument/2006/relationships/hyperlink" Target="file:///h:\sj\20210505.docx" TargetMode="External"/><Relationship Id="rId25" Type="http://schemas.openxmlformats.org/officeDocument/2006/relationships/hyperlink" Target="http://www.scstatehouse.gov/billsearch.php?billnumbers=3899&amp;session=124&amp;summary=B" TargetMode="External"/><Relationship Id="rId33" Type="http://schemas.openxmlformats.org/officeDocument/2006/relationships/hyperlink" Target="file:///p:\pprever\2021-22\3899_20210511.docx" TargetMode="External"/><Relationship Id="rId2" Type="http://schemas.openxmlformats.org/officeDocument/2006/relationships/styles" Target="styles.xml"/><Relationship Id="rId16" Type="http://schemas.openxmlformats.org/officeDocument/2006/relationships/hyperlink" Target="file:///h:\sj\20210408.docx" TargetMode="External"/><Relationship Id="rId20" Type="http://schemas.openxmlformats.org/officeDocument/2006/relationships/hyperlink" Target="file:///h:\sj\20210511.docx" TargetMode="External"/><Relationship Id="rId29" Type="http://schemas.openxmlformats.org/officeDocument/2006/relationships/hyperlink" Target="file:///p:\pprever\2021-22\3899_202104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07.docx" TargetMode="External"/><Relationship Id="rId24" Type="http://schemas.openxmlformats.org/officeDocument/2006/relationships/hyperlink" Target="file:///h:\hj\20210512.docx" TargetMode="External"/><Relationship Id="rId32" Type="http://schemas.openxmlformats.org/officeDocument/2006/relationships/hyperlink" Target="file:///p:\pprever\2021-22\3899_20210506.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10408.docx" TargetMode="External"/><Relationship Id="rId23" Type="http://schemas.openxmlformats.org/officeDocument/2006/relationships/hyperlink" Target="file:///h:\hj\20210512.docx" TargetMode="External"/><Relationship Id="rId28" Type="http://schemas.openxmlformats.org/officeDocument/2006/relationships/hyperlink" Target="file:///p:\pprever\2021-22\3899_20210319.docx" TargetMode="External"/><Relationship Id="rId36" Type="http://schemas.openxmlformats.org/officeDocument/2006/relationships/fontTable" Target="fontTable.xml"/><Relationship Id="rId10" Type="http://schemas.openxmlformats.org/officeDocument/2006/relationships/hyperlink" Target="file:///h:\hj\20210406.docx" TargetMode="External"/><Relationship Id="rId19" Type="http://schemas.openxmlformats.org/officeDocument/2006/relationships/hyperlink" Target="file:///h:\sj\20210506.docx" TargetMode="External"/><Relationship Id="rId31" Type="http://schemas.openxmlformats.org/officeDocument/2006/relationships/hyperlink" Target="file:///p:\pprever\2021-22\3899_20210505.docx" TargetMode="External"/><Relationship Id="rId4" Type="http://schemas.openxmlformats.org/officeDocument/2006/relationships/webSettings" Target="webSettings.xml"/><Relationship Id="rId9" Type="http://schemas.openxmlformats.org/officeDocument/2006/relationships/hyperlink" Target="file:///h:\hj\20210318.docx" TargetMode="External"/><Relationship Id="rId14" Type="http://schemas.openxmlformats.org/officeDocument/2006/relationships/hyperlink" Target="file:///h:\hj\20210408.docx" TargetMode="External"/><Relationship Id="rId22" Type="http://schemas.openxmlformats.org/officeDocument/2006/relationships/hyperlink" Target="file:///h:\sj\20210512.docx" TargetMode="External"/><Relationship Id="rId27" Type="http://schemas.openxmlformats.org/officeDocument/2006/relationships/hyperlink" Target="file:///p:\pprever\2021-22\3899_20210318.docx" TargetMode="External"/><Relationship Id="rId30" Type="http://schemas.openxmlformats.org/officeDocument/2006/relationships/hyperlink" Target="file:///p:\pprever\2021-22\3899_20210408.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F697-4978-4685-8099-8D202186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1790</Words>
  <Characters>9507</Characters>
  <Application>Microsoft Office Word</Application>
  <DocSecurity>0</DocSecurity>
  <Lines>237</Lines>
  <Paragraphs>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3899: Exceptional needs tax credit - South Carolina Legislature Online</dc:title>
  <dc:subject/>
  <dc:creator>Niki Downey</dc:creator>
  <cp:keywords/>
  <dc:description/>
  <cp:lastModifiedBy>Danny Crook</cp:lastModifiedBy>
  <cp:revision>2</cp:revision>
  <cp:lastPrinted>2021-05-12T21:06:00Z</cp:lastPrinted>
  <dcterms:created xsi:type="dcterms:W3CDTF">2021-06-14T13:26:00Z</dcterms:created>
  <dcterms:modified xsi:type="dcterms:W3CDTF">2021-06-14T13:26:00Z</dcterms:modified>
</cp:coreProperties>
</file>