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274B" w:rsidRDefault="001C274B" w:rsidP="001C274B">
      <w:pPr>
        <w:widowControl w:val="0"/>
        <w:jc w:val="center"/>
      </w:pPr>
      <w:r w:rsidRPr="001C274B">
        <w:rPr>
          <w:b/>
        </w:rPr>
        <w:t>South Carolina General Assembly</w:t>
      </w:r>
    </w:p>
    <w:p w:rsidR="001C274B" w:rsidRDefault="001C274B" w:rsidP="001C274B">
      <w:pPr>
        <w:widowControl w:val="0"/>
        <w:jc w:val="center"/>
      </w:pPr>
      <w:r>
        <w:t>124th Session, 2021-2022</w:t>
      </w:r>
    </w:p>
    <w:p w:rsidR="001C274B" w:rsidRDefault="001C274B" w:rsidP="001C274B">
      <w:pPr>
        <w:widowControl w:val="0"/>
        <w:jc w:val="left"/>
      </w:pPr>
    </w:p>
    <w:p w:rsidR="001C274B" w:rsidRDefault="001C274B" w:rsidP="001C274B">
      <w:pPr>
        <w:widowControl w:val="0"/>
        <w:jc w:val="left"/>
        <w:rPr>
          <w:b/>
        </w:rPr>
      </w:pPr>
      <w:r w:rsidRPr="001C274B">
        <w:rPr>
          <w:b/>
        </w:rPr>
        <w:t>H. 4007</w:t>
      </w:r>
    </w:p>
    <w:p w:rsidR="001C274B" w:rsidRDefault="001C274B" w:rsidP="001C274B">
      <w:pPr>
        <w:widowControl w:val="0"/>
        <w:jc w:val="left"/>
        <w:rPr>
          <w:b/>
        </w:rPr>
      </w:pPr>
    </w:p>
    <w:p w:rsidR="001C274B" w:rsidRDefault="001C274B" w:rsidP="001C274B">
      <w:pPr>
        <w:widowControl w:val="0"/>
        <w:jc w:val="left"/>
      </w:pPr>
      <w:r w:rsidRPr="001C274B">
        <w:rPr>
          <w:b/>
        </w:rPr>
        <w:t>STATUS INFORMATION</w:t>
      </w:r>
    </w:p>
    <w:p w:rsidR="001C274B" w:rsidRDefault="001C274B" w:rsidP="001C274B">
      <w:pPr>
        <w:widowControl w:val="0"/>
        <w:jc w:val="left"/>
      </w:pPr>
    </w:p>
    <w:p w:rsidR="001C274B" w:rsidRDefault="001C274B" w:rsidP="001C274B">
      <w:pPr>
        <w:widowControl w:val="0"/>
        <w:jc w:val="left"/>
      </w:pPr>
      <w:r>
        <w:t>General Bill</w:t>
      </w:r>
    </w:p>
    <w:p w:rsidR="001C274B" w:rsidRDefault="001C274B" w:rsidP="001C274B">
      <w:pPr>
        <w:widowControl w:val="0"/>
        <w:jc w:val="left"/>
      </w:pPr>
      <w:r>
        <w:t>Sponsors: Rep. Howard</w:t>
      </w:r>
    </w:p>
    <w:p w:rsidR="001C274B" w:rsidRDefault="001C274B" w:rsidP="001C274B">
      <w:pPr>
        <w:widowControl w:val="0"/>
        <w:jc w:val="left"/>
      </w:pPr>
      <w:r>
        <w:t>Document Path: l:\council\bills\bh\7437ahb21.docx</w:t>
      </w:r>
    </w:p>
    <w:p w:rsidR="007079E4" w:rsidRDefault="007079E4" w:rsidP="001C274B">
      <w:pPr>
        <w:widowControl w:val="0"/>
        <w:jc w:val="left"/>
      </w:pPr>
      <w:r>
        <w:t>Companion/Similar bill(s): 192, 3448</w:t>
      </w:r>
    </w:p>
    <w:p w:rsidR="001C274B" w:rsidRDefault="001C274B" w:rsidP="001C274B">
      <w:pPr>
        <w:widowControl w:val="0"/>
        <w:jc w:val="left"/>
      </w:pPr>
    </w:p>
    <w:p w:rsidR="001C274B" w:rsidRDefault="001C274B" w:rsidP="001C274B">
      <w:pPr>
        <w:widowControl w:val="0"/>
        <w:jc w:val="left"/>
      </w:pPr>
      <w:r>
        <w:t>Introduced in the House on March 2, 2021</w:t>
      </w:r>
    </w:p>
    <w:p w:rsidR="001C274B" w:rsidRDefault="001C274B" w:rsidP="001C274B">
      <w:pPr>
        <w:widowControl w:val="0"/>
        <w:jc w:val="left"/>
      </w:pPr>
      <w:r>
        <w:t xml:space="preserve">Currently residing in the House Committee on </w:t>
      </w:r>
      <w:r w:rsidRPr="001C274B">
        <w:rPr>
          <w:b/>
        </w:rPr>
        <w:t>Judiciary</w:t>
      </w:r>
    </w:p>
    <w:p w:rsidR="001C274B" w:rsidRDefault="001C274B" w:rsidP="001C274B">
      <w:pPr>
        <w:widowControl w:val="0"/>
        <w:jc w:val="left"/>
      </w:pPr>
    </w:p>
    <w:p w:rsidR="001C274B" w:rsidRDefault="001C274B" w:rsidP="001C274B">
      <w:pPr>
        <w:widowControl w:val="0"/>
        <w:jc w:val="left"/>
      </w:pPr>
      <w:r>
        <w:t>Summary: JMSC - All Qualified Candidates Released</w:t>
      </w:r>
    </w:p>
    <w:p w:rsidR="001C274B" w:rsidRDefault="001C274B" w:rsidP="001C274B">
      <w:pPr>
        <w:widowControl w:val="0"/>
        <w:jc w:val="left"/>
      </w:pPr>
    </w:p>
    <w:p w:rsidR="001C274B" w:rsidRDefault="001C274B" w:rsidP="001C274B">
      <w:pPr>
        <w:widowControl w:val="0"/>
        <w:jc w:val="left"/>
      </w:pPr>
    </w:p>
    <w:p w:rsidR="001C274B" w:rsidRDefault="001C274B" w:rsidP="001C274B">
      <w:pPr>
        <w:widowControl w:val="0"/>
        <w:tabs>
          <w:tab w:val="center" w:pos="590"/>
          <w:tab w:val="center" w:pos="1440"/>
          <w:tab w:val="left" w:pos="1872"/>
          <w:tab w:val="left" w:pos="9187"/>
        </w:tabs>
        <w:jc w:val="left"/>
      </w:pPr>
      <w:r w:rsidRPr="001C274B">
        <w:rPr>
          <w:b/>
        </w:rPr>
        <w:t>HISTORY OF LEGISLATIVE ACTIONS</w:t>
      </w:r>
    </w:p>
    <w:p w:rsidR="001C274B" w:rsidRDefault="001C274B" w:rsidP="001C274B">
      <w:pPr>
        <w:widowControl w:val="0"/>
        <w:tabs>
          <w:tab w:val="center" w:pos="590"/>
          <w:tab w:val="center" w:pos="1440"/>
          <w:tab w:val="left" w:pos="1872"/>
          <w:tab w:val="left" w:pos="9187"/>
        </w:tabs>
        <w:jc w:val="left"/>
      </w:pPr>
    </w:p>
    <w:p w:rsidR="001C274B" w:rsidRPr="001C274B" w:rsidRDefault="001C274B" w:rsidP="001C274B">
      <w:pPr>
        <w:widowControl w:val="0"/>
        <w:tabs>
          <w:tab w:val="center" w:pos="590"/>
          <w:tab w:val="center" w:pos="1440"/>
          <w:tab w:val="left" w:pos="1872"/>
          <w:tab w:val="left" w:pos="9187"/>
        </w:tabs>
        <w:jc w:val="left"/>
      </w:pPr>
      <w:r w:rsidRPr="001C274B">
        <w:rPr>
          <w:u w:val="single"/>
        </w:rPr>
        <w:tab/>
        <w:t>Date</w:t>
      </w:r>
      <w:r w:rsidRPr="001C274B">
        <w:rPr>
          <w:u w:val="single"/>
        </w:rPr>
        <w:tab/>
        <w:t>Body</w:t>
      </w:r>
      <w:r w:rsidRPr="001C274B">
        <w:rPr>
          <w:u w:val="single"/>
        </w:rPr>
        <w:tab/>
        <w:t>Action Description with journal page number</w:t>
      </w:r>
      <w:r w:rsidRPr="001C274B">
        <w:rPr>
          <w:u w:val="single"/>
        </w:rPr>
        <w:tab/>
      </w:r>
    </w:p>
    <w:p w:rsidR="00A2369A" w:rsidRDefault="00A2369A" w:rsidP="00A2369A">
      <w:pPr>
        <w:widowControl w:val="0"/>
        <w:tabs>
          <w:tab w:val="right" w:pos="1008"/>
          <w:tab w:val="left" w:pos="1152"/>
          <w:tab w:val="left" w:pos="1872"/>
          <w:tab w:val="left" w:pos="9187"/>
        </w:tabs>
        <w:ind w:left="2088" w:hanging="2088"/>
      </w:pPr>
      <w:r>
        <w:tab/>
        <w:t>3/2/2021</w:t>
      </w:r>
      <w:r>
        <w:tab/>
        <w:t>House</w:t>
      </w:r>
      <w:r>
        <w:tab/>
        <w:t>Introduced and read first time (</w:t>
      </w:r>
      <w:hyperlink r:id="rId7" w:history="1">
        <w:r w:rsidRPr="009D66E0">
          <w:rPr>
            <w:rStyle w:val="Hyperlink"/>
          </w:rPr>
          <w:t>House Journal</w:t>
        </w:r>
        <w:r w:rsidRPr="009D66E0">
          <w:rPr>
            <w:rStyle w:val="Hyperlink"/>
          </w:rPr>
          <w:noBreakHyphen/>
          <w:t>page 51</w:t>
        </w:r>
      </w:hyperlink>
      <w:r>
        <w:t>)</w:t>
      </w:r>
    </w:p>
    <w:p w:rsidR="00A2369A" w:rsidRDefault="00A2369A" w:rsidP="00A2369A">
      <w:pPr>
        <w:widowControl w:val="0"/>
        <w:tabs>
          <w:tab w:val="right" w:pos="1008"/>
          <w:tab w:val="left" w:pos="1152"/>
          <w:tab w:val="left" w:pos="1872"/>
          <w:tab w:val="left" w:pos="9187"/>
        </w:tabs>
        <w:ind w:left="2088" w:hanging="2088"/>
      </w:pPr>
      <w:r>
        <w:tab/>
        <w:t>3/2/2021</w:t>
      </w:r>
      <w:r>
        <w:tab/>
        <w:t>House</w:t>
      </w:r>
      <w:r>
        <w:tab/>
        <w:t xml:space="preserve">Referred to Committee on </w:t>
      </w:r>
      <w:r w:rsidRPr="009D66E0">
        <w:rPr>
          <w:b/>
        </w:rPr>
        <w:t>Judiciary</w:t>
      </w:r>
      <w:r>
        <w:t xml:space="preserve"> (</w:t>
      </w:r>
      <w:hyperlink r:id="rId8" w:history="1">
        <w:r w:rsidRPr="009D66E0">
          <w:rPr>
            <w:rStyle w:val="Hyperlink"/>
          </w:rPr>
          <w:t>House Journal</w:t>
        </w:r>
        <w:r w:rsidRPr="009D66E0">
          <w:rPr>
            <w:rStyle w:val="Hyperlink"/>
          </w:rPr>
          <w:noBreakHyphen/>
          <w:t>page 51</w:t>
        </w:r>
      </w:hyperlink>
      <w:r>
        <w:t>)</w:t>
      </w:r>
    </w:p>
    <w:p w:rsidR="00A2369A" w:rsidRDefault="00A2369A" w:rsidP="00A2369A">
      <w:pPr>
        <w:widowControl w:val="0"/>
        <w:tabs>
          <w:tab w:val="right" w:pos="1008"/>
          <w:tab w:val="left" w:pos="1152"/>
          <w:tab w:val="left" w:pos="1872"/>
          <w:tab w:val="left" w:pos="9187"/>
        </w:tabs>
        <w:ind w:left="2088" w:hanging="2088"/>
      </w:pPr>
    </w:p>
    <w:p w:rsidR="001C274B" w:rsidRDefault="001C274B" w:rsidP="001C274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C274B">
          <w:rPr>
            <w:rStyle w:val="Hyperlink"/>
          </w:rPr>
          <w:t>legislative information</w:t>
        </w:r>
      </w:hyperlink>
      <w:r>
        <w:t xml:space="preserve"> at the website</w:t>
      </w:r>
    </w:p>
    <w:p w:rsidR="001C274B" w:rsidRDefault="001C274B" w:rsidP="001C274B">
      <w:pPr>
        <w:widowControl w:val="0"/>
        <w:tabs>
          <w:tab w:val="right" w:pos="1008"/>
          <w:tab w:val="left" w:pos="1152"/>
          <w:tab w:val="left" w:pos="1872"/>
          <w:tab w:val="left" w:pos="9187"/>
        </w:tabs>
        <w:ind w:left="2088" w:hanging="2088"/>
        <w:jc w:val="left"/>
      </w:pPr>
    </w:p>
    <w:p w:rsidR="001C274B" w:rsidRPr="001C274B" w:rsidRDefault="001C274B" w:rsidP="001C274B">
      <w:pPr>
        <w:widowControl w:val="0"/>
        <w:tabs>
          <w:tab w:val="right" w:pos="1008"/>
          <w:tab w:val="left" w:pos="1152"/>
          <w:tab w:val="left" w:pos="1872"/>
          <w:tab w:val="left" w:pos="9187"/>
        </w:tabs>
        <w:ind w:left="2088" w:hanging="2088"/>
        <w:jc w:val="left"/>
      </w:pPr>
    </w:p>
    <w:p w:rsidR="001C274B" w:rsidRDefault="001C274B" w:rsidP="001C274B">
      <w:pPr>
        <w:widowControl w:val="0"/>
        <w:jc w:val="left"/>
      </w:pPr>
      <w:r w:rsidRPr="001C274B">
        <w:rPr>
          <w:b/>
        </w:rPr>
        <w:t>VERSIONS OF THIS BILL</w:t>
      </w:r>
    </w:p>
    <w:p w:rsidR="001C274B" w:rsidRDefault="001C274B" w:rsidP="001C274B">
      <w:pPr>
        <w:widowControl w:val="0"/>
        <w:jc w:val="left"/>
      </w:pPr>
    </w:p>
    <w:p w:rsidR="001C274B" w:rsidRDefault="00D31A76" w:rsidP="001C274B">
      <w:pPr>
        <w:widowControl w:val="0"/>
        <w:jc w:val="left"/>
      </w:pPr>
      <w:hyperlink r:id="rId10" w:history="1">
        <w:r w:rsidR="001C274B">
          <w:rPr>
            <w:rStyle w:val="Hyperlink"/>
          </w:rPr>
          <w:t>3/2/2021</w:t>
        </w:r>
      </w:hyperlink>
    </w:p>
    <w:p w:rsidR="001C274B" w:rsidRDefault="001C274B" w:rsidP="001C274B"/>
    <w:p w:rsidR="001C274B" w:rsidRDefault="001C274B" w:rsidP="001C274B">
      <w:pPr>
        <w:sectPr w:rsidR="001C274B" w:rsidSect="001C274B">
          <w:pgSz w:w="12240" w:h="15840" w:code="1"/>
          <w:pgMar w:top="1080" w:right="1440" w:bottom="1080" w:left="1440" w:header="720" w:footer="720" w:gutter="0"/>
          <w:cols w:space="720"/>
          <w:noEndnote/>
          <w:docGrid w:linePitch="360"/>
        </w:sectPr>
      </w:pPr>
    </w:p>
    <w:p w:rsidR="000042E5" w:rsidRDefault="000042E5" w:rsidP="0086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EA7" w:rsidRDefault="00863EA7" w:rsidP="0086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EA7" w:rsidRDefault="00863EA7" w:rsidP="0086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EA7" w:rsidRDefault="00863EA7" w:rsidP="0086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EA7" w:rsidRDefault="00863EA7" w:rsidP="0086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EA7" w:rsidRDefault="00863EA7" w:rsidP="0086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EA7" w:rsidRDefault="00863EA7" w:rsidP="00863E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04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59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5BD" w:rsidRDefault="00AA395E"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9383B">
        <w:t>TO</w:t>
      </w:r>
      <w:r w:rsidR="00FF75BD">
        <w:t xml:space="preserve"> AMEND SECTIONS 2</w:t>
      </w:r>
      <w:r w:rsidR="00FF75BD">
        <w:noBreakHyphen/>
        <w:t>19</w:t>
      </w:r>
      <w:r w:rsidR="00FF75BD">
        <w:noBreakHyphen/>
        <w:t>10, AS AMENDED, 2</w:t>
      </w:r>
      <w:r w:rsidR="00FF75BD">
        <w:noBreakHyphen/>
        <w:t>19</w:t>
      </w:r>
      <w:r w:rsidR="00FF75BD">
        <w:noBreakHyphen/>
        <w:t>20, 2</w:t>
      </w:r>
      <w:r w:rsidR="00FF75BD">
        <w:noBreakHyphen/>
        <w:t>19</w:t>
      </w:r>
      <w:r w:rsidR="00FF75BD">
        <w:noBreakHyphen/>
        <w:t>35, 2</w:t>
      </w:r>
      <w:r w:rsidR="00FF75BD">
        <w:noBreakHyphen/>
        <w:t>19</w:t>
      </w:r>
      <w:r w:rsidR="00FF75BD">
        <w:noBreakHyphen/>
        <w:t>70, 2</w:t>
      </w:r>
      <w:r w:rsidR="00FF75BD">
        <w:noBreakHyphen/>
        <w:t>19</w:t>
      </w:r>
      <w:r w:rsidR="00FF75BD">
        <w:noBreakHyphen/>
        <w:t>80, AND 2</w:t>
      </w:r>
      <w:r w:rsidR="00FF75BD">
        <w:noBreakHyphen/>
        <w:t>19</w:t>
      </w:r>
      <w:r w:rsidR="00FF75BD">
        <w:noBreakHyphen/>
        <w:t>90, CODE OF LAWS OF SOUTH CAROLINA, 1976, ALL RELATING TO THE JUDICIAL MERIT SELECTION COMMISSION, SO AS TO CHANGE THE COMMISSION</w:t>
      </w:r>
      <w:r w:rsidR="00FF75BD" w:rsidRPr="006A7D47">
        <w:t>’</w:t>
      </w:r>
      <w:r w:rsidR="00FF75BD">
        <w:t>S PROCESS FOR NOMINATING JUDICIAL CANDIDATES FROM THE NOMINATION OF THREE QUALIFIED CANDIDATES TO THE RELEASE OF A LIST OF ALL QUALIFIED CANDIDATES TO THE GENERAL ASSEMBLY.</w:t>
      </w:r>
    </w:p>
    <w:p w:rsidR="0010776B" w:rsidRDefault="00AA39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9383B">
        <w:t xml:space="preserve"> </w:t>
      </w:r>
      <w:bookmarkStart w:id="4" w:name="titleend"/>
      <w:bookmarkEnd w:id="4"/>
    </w:p>
    <w:p w:rsidR="000759C0" w:rsidRDefault="000759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75BD" w:rsidRDefault="00FF75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3E3B0D">
        <w:rPr>
          <w:color w:val="000000" w:themeColor="text1"/>
          <w:u w:color="000000" w:themeColor="text1"/>
        </w:rPr>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10(G) of the 1976 Code is amended to read:</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“(G)</w:t>
      </w:r>
      <w:r w:rsidRPr="003E3B0D">
        <w:rPr>
          <w:color w:val="000000" w:themeColor="text1"/>
          <w:u w:color="000000" w:themeColor="text1"/>
        </w:rPr>
        <w:tab/>
        <w:t xml:space="preserve">No member of the Judicial Merit Selection Commission is eligible for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and appointment as a judge or justic</w:t>
      </w:r>
      <w:r>
        <w:rPr>
          <w:color w:val="000000" w:themeColor="text1"/>
          <w:u w:color="000000" w:themeColor="text1"/>
        </w:rPr>
        <w:t>e of the state court system or Administrative L</w:t>
      </w:r>
      <w:r w:rsidRPr="003E3B0D">
        <w:rPr>
          <w:color w:val="000000" w:themeColor="text1"/>
          <w:u w:color="000000" w:themeColor="text1"/>
        </w:rPr>
        <w:t xml:space="preserve">aw </w:t>
      </w:r>
      <w:r w:rsidRPr="003E3B0D">
        <w:rPr>
          <w:strike/>
          <w:color w:val="000000" w:themeColor="text1"/>
          <w:u w:color="000000" w:themeColor="text1"/>
        </w:rPr>
        <w:t>judge division</w:t>
      </w:r>
      <w:r w:rsidRPr="003E3B0D">
        <w:rPr>
          <w:color w:val="000000" w:themeColor="text1"/>
          <w:u w:color="000000" w:themeColor="text1"/>
        </w:rPr>
        <w:t xml:space="preserve"> </w:t>
      </w:r>
      <w:r>
        <w:rPr>
          <w:color w:val="000000" w:themeColor="text1"/>
          <w:u w:val="single" w:color="000000" w:themeColor="text1"/>
        </w:rPr>
        <w:t>C</w:t>
      </w:r>
      <w:r w:rsidRPr="003E3B0D">
        <w:rPr>
          <w:color w:val="000000" w:themeColor="text1"/>
          <w:u w:val="single" w:color="000000" w:themeColor="text1"/>
        </w:rPr>
        <w:t>ourt</w:t>
      </w:r>
      <w:r w:rsidRPr="003E3B0D">
        <w:rPr>
          <w:color w:val="000000" w:themeColor="text1"/>
          <w:u w:color="000000" w:themeColor="text1"/>
        </w:rPr>
        <w:t xml:space="preserve"> while serving on the commission and for a period of one year thereafter.”</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2.</w:t>
      </w: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20 of the 1976 Code is amended to read:</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20.</w:t>
      </w:r>
      <w:r w:rsidRPr="003E3B0D">
        <w:rPr>
          <w:color w:val="000000" w:themeColor="text1"/>
          <w:u w:color="000000" w:themeColor="text1"/>
        </w:rPr>
        <w:tab/>
        <w:t>(A) It is the responsibility of the Judicial Merit Selection Commission to determine when judicial</w:t>
      </w:r>
      <w:r>
        <w:rPr>
          <w:color w:val="000000" w:themeColor="text1"/>
          <w:u w:color="000000" w:themeColor="text1"/>
        </w:rPr>
        <w:t xml:space="preserve"> vacancies are to occur in the Administrative L</w:t>
      </w:r>
      <w:r w:rsidRPr="003E3B0D">
        <w:rPr>
          <w:color w:val="000000" w:themeColor="text1"/>
          <w:u w:color="000000" w:themeColor="text1"/>
        </w:rPr>
        <w:t xml:space="preserve">aw </w:t>
      </w:r>
      <w:r w:rsidRPr="003E3B0D">
        <w:rPr>
          <w:strike/>
          <w:color w:val="000000" w:themeColor="text1"/>
          <w:u w:color="000000" w:themeColor="text1"/>
        </w:rPr>
        <w:t>judge division</w:t>
      </w:r>
      <w:r w:rsidRPr="003E3B0D">
        <w:rPr>
          <w:color w:val="000000" w:themeColor="text1"/>
          <w:u w:color="000000" w:themeColor="text1"/>
        </w:rPr>
        <w:t xml:space="preserve"> </w:t>
      </w:r>
      <w:r>
        <w:rPr>
          <w:color w:val="000000" w:themeColor="text1"/>
          <w:u w:val="single" w:color="000000" w:themeColor="text1"/>
        </w:rPr>
        <w:t>C</w:t>
      </w:r>
      <w:r w:rsidRPr="003E3B0D">
        <w:rPr>
          <w:color w:val="000000" w:themeColor="text1"/>
          <w:u w:val="single" w:color="000000" w:themeColor="text1"/>
        </w:rPr>
        <w:t>ourt</w:t>
      </w:r>
      <w:r w:rsidRPr="003E3B0D">
        <w:rPr>
          <w:color w:val="000000" w:themeColor="text1"/>
          <w:u w:color="000000" w:themeColor="text1"/>
        </w:rPr>
        <w:t xml:space="preserve"> and on the family court, circuit court, court of appeals, or Supreme Court and to expeditiously investigate in advance the qualifications of those who seek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w:t>
      </w:r>
      <w:r>
        <w:rPr>
          <w:color w:val="000000" w:themeColor="text1"/>
          <w:u w:color="000000" w:themeColor="text1"/>
        </w:rPr>
        <w:t xml:space="preserve"> </w:t>
      </w:r>
      <w:r w:rsidRPr="003E3B0D">
        <w:rPr>
          <w:color w:val="000000" w:themeColor="text1"/>
          <w:u w:color="000000" w:themeColor="text1"/>
        </w:rPr>
        <w:t>For purposes of this chapte</w:t>
      </w:r>
      <w:r>
        <w:rPr>
          <w:color w:val="000000" w:themeColor="text1"/>
          <w:u w:color="000000" w:themeColor="text1"/>
        </w:rPr>
        <w:t>r, a vacancy is created in the A</w:t>
      </w:r>
      <w:r w:rsidRPr="003E3B0D">
        <w:rPr>
          <w:color w:val="000000" w:themeColor="text1"/>
          <w:u w:color="000000" w:themeColor="text1"/>
        </w:rPr>
        <w:t>dministr</w:t>
      </w:r>
      <w:r>
        <w:rPr>
          <w:color w:val="000000" w:themeColor="text1"/>
          <w:u w:color="000000" w:themeColor="text1"/>
        </w:rPr>
        <w:t>ative L</w:t>
      </w:r>
      <w:r w:rsidRPr="003E3B0D">
        <w:rPr>
          <w:color w:val="000000" w:themeColor="text1"/>
          <w:u w:color="000000" w:themeColor="text1"/>
        </w:rPr>
        <w:t xml:space="preserve">aw </w:t>
      </w:r>
      <w:r w:rsidRPr="003E3B0D">
        <w:rPr>
          <w:strike/>
          <w:color w:val="000000" w:themeColor="text1"/>
          <w:u w:color="000000" w:themeColor="text1"/>
        </w:rPr>
        <w:t>judge division</w:t>
      </w:r>
      <w:r w:rsidRPr="003E3B0D">
        <w:rPr>
          <w:color w:val="000000" w:themeColor="text1"/>
          <w:u w:color="000000" w:themeColor="text1"/>
        </w:rPr>
        <w:t xml:space="preserve"> </w:t>
      </w:r>
      <w:r>
        <w:rPr>
          <w:color w:val="000000" w:themeColor="text1"/>
          <w:u w:val="single" w:color="000000" w:themeColor="text1"/>
        </w:rPr>
        <w:t>C</w:t>
      </w:r>
      <w:r w:rsidRPr="003E3B0D">
        <w:rPr>
          <w:color w:val="000000" w:themeColor="text1"/>
          <w:u w:val="single" w:color="000000" w:themeColor="text1"/>
        </w:rPr>
        <w:t>ourt</w:t>
      </w:r>
      <w:r w:rsidRPr="003E3B0D">
        <w:rPr>
          <w:color w:val="000000" w:themeColor="text1"/>
          <w:u w:color="000000" w:themeColor="text1"/>
        </w:rPr>
        <w:t xml:space="preserve"> or on the family court, circuit court, court of appeals, or Supreme </w:t>
      </w:r>
      <w:r w:rsidRPr="003E3B0D">
        <w:rPr>
          <w:color w:val="000000" w:themeColor="text1"/>
          <w:u w:color="000000" w:themeColor="text1"/>
        </w:rPr>
        <w:lastRenderedPageBreak/>
        <w:t>Court when any of the following occurs:</w:t>
      </w:r>
      <w:r>
        <w:rPr>
          <w:color w:val="000000" w:themeColor="text1"/>
          <w:u w:color="000000" w:themeColor="text1"/>
        </w:rPr>
        <w:t xml:space="preserve"> </w:t>
      </w:r>
      <w:r w:rsidRPr="003E3B0D">
        <w:rPr>
          <w:color w:val="000000" w:themeColor="text1"/>
          <w:u w:color="000000" w:themeColor="text1"/>
        </w:rPr>
        <w:t xml:space="preserve">a term expires; a new judicial position is created; or a judge can no longer serve due to resignation, retirement, disciplinary action, disability, or death. </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The commission, upon receiving notice of a judicial vacancy, ascertaining that a judicial vacancy shall occur, or receiving the decision of an incumbent judge regarding his seeking re</w:t>
      </w:r>
      <w:r>
        <w:rPr>
          <w:color w:val="000000" w:themeColor="text1"/>
          <w:u w:color="000000" w:themeColor="text1"/>
        </w:rPr>
        <w:noBreakHyphen/>
      </w:r>
      <w:r w:rsidRPr="003E3B0D">
        <w:rPr>
          <w:color w:val="000000" w:themeColor="text1"/>
          <w:u w:color="000000" w:themeColor="text1"/>
        </w:rPr>
        <w:t>election, shall notify the Supreme Court of the vacancy for publication in the advance sheets provided by the Clerk of the Supreme Court at least thirty days prior to closing applications for the vacancy.</w:t>
      </w:r>
      <w:r>
        <w:rPr>
          <w:color w:val="000000" w:themeColor="text1"/>
          <w:u w:color="000000" w:themeColor="text1"/>
        </w:rPr>
        <w:t xml:space="preserve"> </w:t>
      </w:r>
      <w:r w:rsidRPr="003E3B0D">
        <w:rPr>
          <w:color w:val="000000" w:themeColor="text1"/>
          <w:u w:color="000000" w:themeColor="text1"/>
        </w:rPr>
        <w:t xml:space="preserve">The commission </w:t>
      </w:r>
      <w:r w:rsidRPr="003E3B0D">
        <w:rPr>
          <w:color w:val="000000" w:themeColor="text1"/>
          <w:u w:val="single" w:color="000000" w:themeColor="text1"/>
        </w:rPr>
        <w:t>also</w:t>
      </w:r>
      <w:r w:rsidRPr="003E3B0D">
        <w:rPr>
          <w:color w:val="000000" w:themeColor="text1"/>
          <w:u w:color="000000" w:themeColor="text1"/>
        </w:rPr>
        <w:t xml:space="preserve"> shall </w:t>
      </w:r>
      <w:r w:rsidRPr="003E3B0D">
        <w:rPr>
          <w:color w:val="000000" w:themeColor="text1"/>
          <w:u w:val="single" w:color="000000" w:themeColor="text1"/>
        </w:rPr>
        <w:t>notify</w:t>
      </w:r>
      <w:r w:rsidRPr="003E3B0D">
        <w:rPr>
          <w:color w:val="000000" w:themeColor="text1"/>
          <w:u w:color="000000" w:themeColor="text1"/>
        </w:rPr>
        <w:t xml:space="preserve">, if practicable, </w:t>
      </w:r>
      <w:r w:rsidRPr="003E3B0D">
        <w:rPr>
          <w:strike/>
          <w:color w:val="000000" w:themeColor="text1"/>
          <w:u w:color="000000" w:themeColor="text1"/>
        </w:rPr>
        <w:t>also notify</w:t>
      </w:r>
      <w:r w:rsidRPr="003E3B0D">
        <w:rPr>
          <w:color w:val="000000" w:themeColor="text1"/>
          <w:u w:color="000000" w:themeColor="text1"/>
        </w:rPr>
        <w:t xml:space="preserve"> the South Carolina Bar, other professional legal organizations it considers appropriate, and each newspaper of this State with daily circulation of the vacancy at least thirty days prior to closing applications for the vacancy.</w:t>
      </w:r>
      <w:r>
        <w:rPr>
          <w:color w:val="000000" w:themeColor="text1"/>
          <w:u w:color="000000" w:themeColor="text1"/>
        </w:rPr>
        <w:t xml:space="preserve"> </w:t>
      </w:r>
      <w:r w:rsidRPr="003E3B0D">
        <w:rPr>
          <w:color w:val="000000" w:themeColor="text1"/>
          <w:u w:color="000000" w:themeColor="text1"/>
        </w:rPr>
        <w:t>This notice must include, but not be limited to, the judicial office in which the vacancy occurs, the address to which, and the date by which interested candidates may apply.</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w:t>
      </w:r>
      <w:r w:rsidRPr="003E3B0D">
        <w:rPr>
          <w:color w:val="000000" w:themeColor="text1"/>
          <w:u w:color="000000" w:themeColor="text1"/>
        </w:rPr>
        <w:tab/>
        <w:t>The Judicial Merit Selection Commission shall announce and publicize vacancies an</w:t>
      </w:r>
      <w:r>
        <w:rPr>
          <w:color w:val="000000" w:themeColor="text1"/>
          <w:u w:color="000000" w:themeColor="text1"/>
        </w:rPr>
        <w:t>d forthcoming vacancies in the Administrative L</w:t>
      </w:r>
      <w:r w:rsidRPr="003E3B0D">
        <w:rPr>
          <w:color w:val="000000" w:themeColor="text1"/>
          <w:u w:color="000000" w:themeColor="text1"/>
        </w:rPr>
        <w:t xml:space="preserve">aw </w:t>
      </w:r>
      <w:r w:rsidRPr="003E3B0D">
        <w:rPr>
          <w:strike/>
          <w:color w:val="000000" w:themeColor="text1"/>
          <w:u w:color="000000" w:themeColor="text1"/>
        </w:rPr>
        <w:t>judge division</w:t>
      </w:r>
      <w:r w:rsidRPr="003E3B0D">
        <w:rPr>
          <w:color w:val="000000" w:themeColor="text1"/>
          <w:u w:color="000000" w:themeColor="text1"/>
        </w:rPr>
        <w:t xml:space="preserve"> </w:t>
      </w:r>
      <w:r>
        <w:rPr>
          <w:color w:val="000000" w:themeColor="text1"/>
          <w:u w:val="single" w:color="000000" w:themeColor="text1"/>
        </w:rPr>
        <w:t>C</w:t>
      </w:r>
      <w:r w:rsidRPr="003E3B0D">
        <w:rPr>
          <w:color w:val="000000" w:themeColor="text1"/>
          <w:u w:val="single" w:color="000000" w:themeColor="text1"/>
        </w:rPr>
        <w:t>ourt</w:t>
      </w:r>
      <w:r w:rsidRPr="003E3B0D">
        <w:rPr>
          <w:color w:val="000000" w:themeColor="text1"/>
          <w:u w:color="000000" w:themeColor="text1"/>
        </w:rPr>
        <w:t xml:space="preserve">, on the family court, circuit court, court of appeals, and Supreme Court. A person who desires to be considered for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as justice or judge may make application to the commission. No person may concurrently seek more than one judicial vacancy. The commission shall announce the names of those persons who have applied. </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Any person wishing to seek a judicial office, which is elected by the General Assembly, shall file a notice of intention to seek the office with the Judicial Merit Selection Commission.</w:t>
      </w:r>
      <w:r>
        <w:rPr>
          <w:color w:val="000000" w:themeColor="text1"/>
          <w:u w:color="000000" w:themeColor="text1"/>
        </w:rPr>
        <w:t xml:space="preserve"> </w:t>
      </w:r>
      <w:r w:rsidRPr="003E3B0D">
        <w:rPr>
          <w:color w:val="000000" w:themeColor="text1"/>
          <w:u w:color="000000" w:themeColor="text1"/>
        </w:rPr>
        <w:t>Upon receipt of the notice of intention, the commission shall begin to conduct the investigation of the candidate as it considers appropriate and may in the investigation utilize the services of any agency of state government.</w:t>
      </w:r>
      <w:r>
        <w:rPr>
          <w:color w:val="000000" w:themeColor="text1"/>
          <w:u w:color="000000" w:themeColor="text1"/>
        </w:rPr>
        <w:t xml:space="preserve"> </w:t>
      </w:r>
      <w:r w:rsidRPr="003E3B0D">
        <w:rPr>
          <w:color w:val="000000" w:themeColor="text1"/>
          <w:u w:color="000000" w:themeColor="text1"/>
        </w:rPr>
        <w:t xml:space="preserve">This agency shall </w:t>
      </w:r>
      <w:r w:rsidRPr="003E3B0D">
        <w:rPr>
          <w:color w:val="000000" w:themeColor="text1"/>
          <w:u w:val="single" w:color="000000" w:themeColor="text1"/>
        </w:rPr>
        <w:t>cooperate</w:t>
      </w:r>
      <w:r w:rsidRPr="003E3B0D">
        <w:rPr>
          <w:color w:val="000000" w:themeColor="text1"/>
          <w:u w:color="000000" w:themeColor="text1"/>
        </w:rPr>
        <w:t xml:space="preserve">, upon request, </w:t>
      </w:r>
      <w:r w:rsidRPr="003E3B0D">
        <w:rPr>
          <w:strike/>
          <w:color w:val="000000" w:themeColor="text1"/>
          <w:u w:color="000000" w:themeColor="text1"/>
        </w:rPr>
        <w:t>cooperate</w:t>
      </w:r>
      <w:r w:rsidRPr="003E3B0D">
        <w:rPr>
          <w:color w:val="000000" w:themeColor="text1"/>
          <w:u w:color="000000" w:themeColor="text1"/>
        </w:rPr>
        <w:t xml:space="preserve"> fully with the commission.”</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3.</w:t>
      </w: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35 of the 1976 Code is amended to read:</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35.</w:t>
      </w:r>
      <w:r w:rsidRPr="003E3B0D">
        <w:rPr>
          <w:color w:val="000000" w:themeColor="text1"/>
          <w:u w:color="000000" w:themeColor="text1"/>
        </w:rPr>
        <w:tab/>
        <w:t>(A)</w:t>
      </w:r>
      <w:r w:rsidRPr="003E3B0D">
        <w:rPr>
          <w:color w:val="000000" w:themeColor="text1"/>
          <w:u w:color="000000" w:themeColor="text1"/>
        </w:rPr>
        <w:tab/>
        <w:t>The responsibility of the Judicial Merit Selection Commission is to investigate and consider the qualifications of the candida</w:t>
      </w:r>
      <w:r>
        <w:rPr>
          <w:color w:val="000000" w:themeColor="text1"/>
          <w:u w:color="000000" w:themeColor="text1"/>
        </w:rPr>
        <w:t>tes for judicial office in the Administrative L</w:t>
      </w:r>
      <w:r w:rsidRPr="003E3B0D">
        <w:rPr>
          <w:color w:val="000000" w:themeColor="text1"/>
          <w:u w:color="000000" w:themeColor="text1"/>
        </w:rPr>
        <w:t xml:space="preserve">aw </w:t>
      </w:r>
      <w:r w:rsidRPr="003E3B0D">
        <w:rPr>
          <w:strike/>
          <w:color w:val="000000" w:themeColor="text1"/>
          <w:u w:color="000000" w:themeColor="text1"/>
        </w:rPr>
        <w:t>judge division</w:t>
      </w:r>
      <w:r w:rsidRPr="003E3B0D">
        <w:rPr>
          <w:color w:val="000000" w:themeColor="text1"/>
          <w:u w:color="000000" w:themeColor="text1"/>
        </w:rPr>
        <w:t xml:space="preserve"> </w:t>
      </w:r>
      <w:r>
        <w:rPr>
          <w:color w:val="000000" w:themeColor="text1"/>
          <w:u w:val="single" w:color="000000" w:themeColor="text1"/>
        </w:rPr>
        <w:t>C</w:t>
      </w:r>
      <w:r w:rsidRPr="003E3B0D">
        <w:rPr>
          <w:color w:val="000000" w:themeColor="text1"/>
          <w:u w:val="single" w:color="000000" w:themeColor="text1"/>
        </w:rPr>
        <w:t>ourt</w:t>
      </w:r>
      <w:r w:rsidRPr="003E3B0D">
        <w:rPr>
          <w:color w:val="000000" w:themeColor="text1"/>
          <w:u w:color="000000" w:themeColor="text1"/>
        </w:rPr>
        <w:t xml:space="preserve"> or on the family court, circuit court, court of appeals, or Supreme Court.</w:t>
      </w:r>
      <w:r>
        <w:rPr>
          <w:color w:val="000000" w:themeColor="text1"/>
          <w:u w:color="000000" w:themeColor="text1"/>
        </w:rPr>
        <w:t xml:space="preserve"> </w:t>
      </w:r>
      <w:r w:rsidRPr="003E3B0D">
        <w:rPr>
          <w:color w:val="000000" w:themeColor="text1"/>
          <w:u w:color="000000" w:themeColor="text1"/>
        </w:rPr>
        <w:t>Investigations and consideration of the commission should include, but are not limited to, the following areas:</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(1)</w:t>
      </w:r>
      <w:r w:rsidRPr="003E3B0D">
        <w:rPr>
          <w:color w:val="000000" w:themeColor="text1"/>
          <w:u w:color="000000" w:themeColor="text1"/>
        </w:rPr>
        <w:tab/>
        <w:t>constitutional qualifications;</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ethical fitness;</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(3)</w:t>
      </w:r>
      <w:r w:rsidRPr="003E3B0D">
        <w:rPr>
          <w:color w:val="000000" w:themeColor="text1"/>
          <w:u w:color="000000" w:themeColor="text1"/>
        </w:rPr>
        <w:tab/>
        <w:t>professional and academic ability;</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(4)</w:t>
      </w:r>
      <w:r w:rsidRPr="003E3B0D">
        <w:rPr>
          <w:color w:val="000000" w:themeColor="text1"/>
          <w:u w:color="000000" w:themeColor="text1"/>
        </w:rPr>
        <w:tab/>
        <w:t>character;</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(5)</w:t>
      </w:r>
      <w:r w:rsidRPr="003E3B0D">
        <w:rPr>
          <w:color w:val="000000" w:themeColor="text1"/>
          <w:u w:color="000000" w:themeColor="text1"/>
        </w:rPr>
        <w:tab/>
        <w:t>reputation;</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(6)</w:t>
      </w:r>
      <w:r w:rsidRPr="003E3B0D">
        <w:rPr>
          <w:color w:val="000000" w:themeColor="text1"/>
          <w:u w:color="000000" w:themeColor="text1"/>
        </w:rPr>
        <w:tab/>
        <w:t>physical health;</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(7)</w:t>
      </w:r>
      <w:r w:rsidRPr="003E3B0D">
        <w:rPr>
          <w:color w:val="000000" w:themeColor="text1"/>
          <w:u w:color="000000" w:themeColor="text1"/>
        </w:rPr>
        <w:tab/>
        <w:t>mental stability;</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(8)</w:t>
      </w:r>
      <w:r w:rsidRPr="003E3B0D">
        <w:rPr>
          <w:color w:val="000000" w:themeColor="text1"/>
          <w:u w:color="000000" w:themeColor="text1"/>
        </w:rPr>
        <w:tab/>
        <w:t>experience; and</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(9)</w:t>
      </w:r>
      <w:r w:rsidRPr="003E3B0D">
        <w:rPr>
          <w:color w:val="000000" w:themeColor="text1"/>
          <w:u w:color="000000" w:themeColor="text1"/>
        </w:rPr>
        <w:tab/>
        <w:t>judicial temperament.</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In </w:t>
      </w:r>
      <w:r w:rsidRPr="003E3B0D">
        <w:rPr>
          <w:strike/>
          <w:color w:val="000000" w:themeColor="text1"/>
          <w:u w:color="000000" w:themeColor="text1"/>
        </w:rPr>
        <w:t>making nominations</w:t>
      </w:r>
      <w:r w:rsidRPr="003E3B0D">
        <w:rPr>
          <w:color w:val="000000" w:themeColor="text1"/>
          <w:u w:color="000000" w:themeColor="text1"/>
        </w:rPr>
        <w:t xml:space="preserve"> </w:t>
      </w:r>
      <w:r w:rsidRPr="003E3B0D">
        <w:rPr>
          <w:color w:val="000000" w:themeColor="text1"/>
          <w:u w:val="single" w:color="000000" w:themeColor="text1"/>
        </w:rPr>
        <w:t>determining qualifications</w:t>
      </w:r>
      <w:r w:rsidRPr="003E3B0D">
        <w:rPr>
          <w:color w:val="000000" w:themeColor="text1"/>
          <w:u w:color="000000" w:themeColor="text1"/>
        </w:rPr>
        <w:t xml:space="preserve">, race, gender, national origin, and other demographic factors </w:t>
      </w:r>
      <w:r w:rsidRPr="004C37F0">
        <w:rPr>
          <w:color w:val="000000" w:themeColor="text1"/>
          <w:u w:color="000000" w:themeColor="text1"/>
        </w:rPr>
        <w:t>should</w:t>
      </w:r>
      <w:r w:rsidRPr="003E3B0D">
        <w:rPr>
          <w:color w:val="000000" w:themeColor="text1"/>
          <w:u w:color="000000" w:themeColor="text1"/>
        </w:rPr>
        <w:t xml:space="preserve"> be considered by the commission to ensure nondiscrimination to the greatest extent possible as to all segments of the population of the State.”</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4.</w:t>
      </w: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70 of the 1976 Code is amended to read:</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70.</w:t>
      </w:r>
      <w:r w:rsidRPr="003E3B0D">
        <w:rPr>
          <w:color w:val="000000" w:themeColor="text1"/>
          <w:u w:color="000000" w:themeColor="text1"/>
        </w:rPr>
        <w:tab/>
        <w:t>(A)</w:t>
      </w:r>
      <w:r w:rsidRPr="003E3B0D">
        <w:rPr>
          <w:color w:val="000000" w:themeColor="text1"/>
          <w:u w:color="000000" w:themeColor="text1"/>
        </w:rPr>
        <w:tab/>
        <w:t>No member of the General Assembly may be elected to a judicial office while he is serving in the General Assembly nor shall that person be elected to a judicial office for a period of one year after he either:</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(1)</w:t>
      </w:r>
      <w:r w:rsidRPr="003E3B0D">
        <w:rPr>
          <w:color w:val="000000" w:themeColor="text1"/>
          <w:u w:color="000000" w:themeColor="text1"/>
        </w:rPr>
        <w:tab/>
        <w:t>ceases to be a member of the General Assembly; or</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fails to file for election to the General Assembly in accordance with Section 7</w:t>
      </w:r>
      <w:r>
        <w:rPr>
          <w:color w:val="000000" w:themeColor="text1"/>
          <w:u w:color="000000" w:themeColor="text1"/>
        </w:rPr>
        <w:noBreakHyphen/>
      </w:r>
      <w:r w:rsidRPr="003E3B0D">
        <w:rPr>
          <w:color w:val="000000" w:themeColor="text1"/>
          <w:u w:color="000000" w:themeColor="text1"/>
        </w:rPr>
        <w:t>11</w:t>
      </w:r>
      <w:r>
        <w:rPr>
          <w:color w:val="000000" w:themeColor="text1"/>
          <w:u w:color="000000" w:themeColor="text1"/>
        </w:rPr>
        <w:noBreakHyphen/>
      </w:r>
      <w:r w:rsidRPr="003E3B0D">
        <w:rPr>
          <w:color w:val="000000" w:themeColor="text1"/>
          <w:u w:color="000000" w:themeColor="text1"/>
        </w:rPr>
        <w:t>15.</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The privilege of the floor in either house of the General Assembly may not be granted to any candidate or any immediate family member of a candidate unless the family member is serving in the General Assembly, during the time the candidate</w:t>
      </w:r>
      <w:r w:rsidRPr="006A7D47">
        <w:rPr>
          <w:color w:val="000000" w:themeColor="text1"/>
          <w:u w:color="000000" w:themeColor="text1"/>
        </w:rPr>
        <w:t>’</w:t>
      </w:r>
      <w:r w:rsidRPr="003E3B0D">
        <w:rPr>
          <w:color w:val="000000" w:themeColor="text1"/>
          <w:u w:color="000000" w:themeColor="text1"/>
        </w:rPr>
        <w:t xml:space="preserve">s application is pending before the commission and during the time </w:t>
      </w:r>
      <w:r w:rsidRPr="003E3B0D">
        <w:rPr>
          <w:strike/>
          <w:color w:val="000000" w:themeColor="text1"/>
          <w:u w:color="000000" w:themeColor="text1"/>
        </w:rPr>
        <w:t>his nomination by the commission</w:t>
      </w:r>
      <w:r w:rsidRPr="003E3B0D">
        <w:rPr>
          <w:color w:val="000000" w:themeColor="text1"/>
          <w:u w:color="000000" w:themeColor="text1"/>
        </w:rPr>
        <w:t xml:space="preserve"> </w:t>
      </w:r>
      <w:r w:rsidRPr="003E3B0D">
        <w:rPr>
          <w:color w:val="000000" w:themeColor="text1"/>
          <w:u w:val="single" w:color="000000" w:themeColor="text1"/>
        </w:rPr>
        <w:t>he is listed as qualified</w:t>
      </w:r>
      <w:r w:rsidRPr="003E3B0D">
        <w:rPr>
          <w:color w:val="000000" w:themeColor="text1"/>
          <w:u w:color="000000" w:themeColor="text1"/>
        </w:rPr>
        <w:t xml:space="preserve"> for election to a particular judicial office </w:t>
      </w:r>
      <w:r w:rsidRPr="003E3B0D">
        <w:rPr>
          <w:color w:val="000000" w:themeColor="text1"/>
          <w:u w:val="single" w:color="000000" w:themeColor="text1"/>
        </w:rPr>
        <w:t>by the commission and that election</w:t>
      </w:r>
      <w:r w:rsidRPr="003E3B0D">
        <w:rPr>
          <w:color w:val="000000" w:themeColor="text1"/>
          <w:u w:color="000000" w:themeColor="text1"/>
        </w:rPr>
        <w:t xml:space="preserve"> is pending in the General Assembly.</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w:t>
      </w:r>
      <w:r w:rsidRPr="003E3B0D">
        <w:rPr>
          <w:color w:val="000000" w:themeColor="text1"/>
          <w:u w:color="000000" w:themeColor="text1"/>
        </w:rPr>
        <w:tab/>
        <w:t>No candidate for judicial office may seek directly or indirectly the pledge of a member of the General Assembly</w:t>
      </w:r>
      <w:r w:rsidRPr="006A7D47">
        <w:rPr>
          <w:color w:val="000000" w:themeColor="text1"/>
          <w:u w:color="000000" w:themeColor="text1"/>
        </w:rPr>
        <w:t>’</w:t>
      </w:r>
      <w:r w:rsidRPr="003E3B0D">
        <w:rPr>
          <w:color w:val="000000" w:themeColor="text1"/>
          <w:u w:color="000000" w:themeColor="text1"/>
        </w:rPr>
        <w:t>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w:t>
      </w:r>
      <w:r>
        <w:rPr>
          <w:color w:val="000000" w:themeColor="text1"/>
          <w:u w:color="000000" w:themeColor="text1"/>
        </w:rPr>
        <w:t xml:space="preserve"> </w:t>
      </w:r>
      <w:r w:rsidRPr="003E3B0D">
        <w:rPr>
          <w:color w:val="000000" w:themeColor="text1"/>
          <w:u w:color="000000" w:themeColor="text1"/>
        </w:rPr>
        <w:t xml:space="preserve">No member of the General Assembly may offer his pledge until the qualifications of all candidates for that office have been determined by the Judicial Merit Selection Commission and until the commission has formally released its report as to the qualifications of </w:t>
      </w:r>
      <w:r w:rsidRPr="003E3B0D">
        <w:rPr>
          <w:strike/>
          <w:color w:val="000000" w:themeColor="text1"/>
          <w:u w:color="000000" w:themeColor="text1"/>
        </w:rPr>
        <w:t>its nominees</w:t>
      </w:r>
      <w:r w:rsidRPr="003E3B0D">
        <w:rPr>
          <w:color w:val="000000" w:themeColor="text1"/>
          <w:u w:color="000000" w:themeColor="text1"/>
        </w:rPr>
        <w:t xml:space="preserve"> </w:t>
      </w:r>
      <w:r w:rsidRPr="003E3B0D">
        <w:rPr>
          <w:color w:val="000000" w:themeColor="text1"/>
          <w:u w:val="single" w:color="000000" w:themeColor="text1"/>
        </w:rPr>
        <w:t>the candidates</w:t>
      </w:r>
      <w:r w:rsidRPr="003E3B0D">
        <w:rPr>
          <w:color w:val="000000" w:themeColor="text1"/>
          <w:u w:color="000000" w:themeColor="text1"/>
        </w:rPr>
        <w:t xml:space="preserve"> to the General Assembly.</w:t>
      </w:r>
      <w:r>
        <w:rPr>
          <w:color w:val="000000" w:themeColor="text1"/>
          <w:u w:color="000000" w:themeColor="text1"/>
        </w:rPr>
        <w:t xml:space="preserve"> </w:t>
      </w:r>
      <w:r w:rsidRPr="003E3B0D">
        <w:rPr>
          <w:color w:val="000000" w:themeColor="text1"/>
          <w:u w:color="000000" w:themeColor="text1"/>
        </w:rPr>
        <w:t>The formal release of the report of qualifications shall occur no earlier than forty</w:t>
      </w:r>
      <w:r>
        <w:rPr>
          <w:color w:val="000000" w:themeColor="text1"/>
          <w:u w:color="000000" w:themeColor="text1"/>
        </w:rPr>
        <w:noBreakHyphen/>
      </w:r>
      <w:r w:rsidRPr="003E3B0D">
        <w:rPr>
          <w:color w:val="000000" w:themeColor="text1"/>
          <w:u w:color="000000" w:themeColor="text1"/>
        </w:rPr>
        <w:t xml:space="preserve">eight hours after the </w:t>
      </w:r>
      <w:r w:rsidRPr="003E3B0D">
        <w:rPr>
          <w:strike/>
          <w:color w:val="000000" w:themeColor="text1"/>
          <w:u w:color="000000" w:themeColor="text1"/>
        </w:rPr>
        <w:t>nominees have been</w:t>
      </w:r>
      <w:r w:rsidRPr="003E3B0D">
        <w:rPr>
          <w:color w:val="000000" w:themeColor="text1"/>
          <w:u w:color="000000" w:themeColor="text1"/>
        </w:rPr>
        <w:t xml:space="preserve"> </w:t>
      </w:r>
      <w:r w:rsidRPr="003E3B0D">
        <w:rPr>
          <w:color w:val="000000" w:themeColor="text1"/>
          <w:u w:val="single" w:color="000000" w:themeColor="text1"/>
        </w:rPr>
        <w:t>list of qualified candidates is</w:t>
      </w:r>
      <w:r w:rsidRPr="003E3B0D">
        <w:rPr>
          <w:color w:val="000000" w:themeColor="text1"/>
          <w:u w:color="000000" w:themeColor="text1"/>
        </w:rPr>
        <w:t xml:space="preserve"> initially released to members of the General Assembly.</w:t>
      </w:r>
      <w:r>
        <w:rPr>
          <w:color w:val="000000" w:themeColor="text1"/>
          <w:u w:color="000000" w:themeColor="text1"/>
        </w:rPr>
        <w:t xml:space="preserve"> </w:t>
      </w:r>
      <w:r w:rsidRPr="003E3B0D">
        <w:rPr>
          <w:color w:val="000000" w:themeColor="text1"/>
          <w:u w:color="000000" w:themeColor="text1"/>
        </w:rPr>
        <w:t xml:space="preserve">For purposes of this section, indirectly seeking a pledge means the candidate, or someone acting on behalf of and at the request of the candidate, requesting a person to contact a member of the General Assembly on behalf of the candidate before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the list of qualified candidates</w:t>
      </w:r>
      <w:r w:rsidRPr="003E3B0D">
        <w:rPr>
          <w:color w:val="000000" w:themeColor="text1"/>
          <w:u w:color="000000" w:themeColor="text1"/>
        </w:rPr>
        <w:t xml:space="preserve"> for that office </w:t>
      </w:r>
      <w:r w:rsidRPr="003E3B0D">
        <w:rPr>
          <w:strike/>
          <w:color w:val="000000" w:themeColor="text1"/>
          <w:u w:color="000000" w:themeColor="text1"/>
        </w:rPr>
        <w:t>are</w:t>
      </w:r>
      <w:r w:rsidRPr="003E3B0D">
        <w:rPr>
          <w:color w:val="000000" w:themeColor="text1"/>
          <w:u w:color="000000" w:themeColor="text1"/>
        </w:rPr>
        <w:t xml:space="preserve"> </w:t>
      </w:r>
      <w:r w:rsidRPr="003E3B0D">
        <w:rPr>
          <w:color w:val="000000" w:themeColor="text1"/>
          <w:u w:val="single" w:color="000000" w:themeColor="text1"/>
        </w:rPr>
        <w:t>is</w:t>
      </w:r>
      <w:r w:rsidRPr="003E3B0D">
        <w:rPr>
          <w:color w:val="000000" w:themeColor="text1"/>
          <w:u w:color="000000" w:themeColor="text1"/>
        </w:rPr>
        <w:t xml:space="preserve"> formally made by the commission.</w:t>
      </w:r>
      <w:r>
        <w:rPr>
          <w:color w:val="000000" w:themeColor="text1"/>
          <w:u w:color="000000" w:themeColor="text1"/>
        </w:rPr>
        <w:t xml:space="preserve"> T</w:t>
      </w:r>
      <w:r w:rsidRPr="006866A8">
        <w:rPr>
          <w:color w:val="000000" w:themeColor="text1"/>
          <w:u w:color="000000" w:themeColor="text1"/>
        </w:rPr>
        <w:t>he</w:t>
      </w:r>
      <w:r w:rsidRPr="003E3B0D">
        <w:rPr>
          <w:color w:val="000000" w:themeColor="text1"/>
          <w:u w:color="000000" w:themeColor="text1"/>
        </w:rPr>
        <w:t xml:space="preserve"> prohibitions of this section do not extend to an announcement of candidacy by the candidate and statements by the candidate detailing the candidate</w:t>
      </w:r>
      <w:r w:rsidRPr="006A7D47">
        <w:rPr>
          <w:color w:val="000000" w:themeColor="text1"/>
          <w:u w:color="000000" w:themeColor="text1"/>
        </w:rPr>
        <w:t>’</w:t>
      </w:r>
      <w:r w:rsidRPr="003E3B0D">
        <w:rPr>
          <w:color w:val="000000" w:themeColor="text1"/>
          <w:u w:color="000000" w:themeColor="text1"/>
        </w:rPr>
        <w:t>s qualifications.</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No member of the General Assembly may trade anything of value, including pledges to vote for legislation or for other candidates, in exchange for another member</w:t>
      </w:r>
      <w:r w:rsidRPr="006A7D47">
        <w:rPr>
          <w:color w:val="000000" w:themeColor="text1"/>
          <w:u w:color="000000" w:themeColor="text1"/>
        </w:rPr>
        <w:t>’</w:t>
      </w:r>
      <w:r w:rsidRPr="003E3B0D">
        <w:rPr>
          <w:color w:val="000000" w:themeColor="text1"/>
          <w:u w:color="000000" w:themeColor="text1"/>
        </w:rPr>
        <w:t>s pledge to vote for a candidate for judicial office.</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(E)</w:t>
      </w:r>
      <w:r w:rsidRPr="003E3B0D">
        <w:rPr>
          <w:color w:val="000000" w:themeColor="text1"/>
          <w:u w:color="000000" w:themeColor="text1"/>
        </w:rPr>
        <w:tab/>
        <w:t>Violations of this section may be considered by the merit selection commission when it considers the candidate</w:t>
      </w:r>
      <w:r w:rsidRPr="006A7D47">
        <w:rPr>
          <w:color w:val="000000" w:themeColor="text1"/>
          <w:u w:color="000000" w:themeColor="text1"/>
        </w:rPr>
        <w:t>’</w:t>
      </w:r>
      <w:r w:rsidRPr="003E3B0D">
        <w:rPr>
          <w:color w:val="000000" w:themeColor="text1"/>
          <w:u w:color="000000" w:themeColor="text1"/>
        </w:rPr>
        <w:t>s qualifications.</w:t>
      </w:r>
      <w:r>
        <w:rPr>
          <w:color w:val="000000" w:themeColor="text1"/>
          <w:u w:color="000000" w:themeColor="text1"/>
        </w:rPr>
        <w:t xml:space="preserve"> </w:t>
      </w:r>
      <w:r w:rsidRPr="003E3B0D">
        <w:rPr>
          <w:color w:val="000000" w:themeColor="text1"/>
          <w:u w:color="000000" w:themeColor="text1"/>
        </w:rPr>
        <w:t>Violations of this section by members of the General Assembly shall be reported by the commission to the House or Senate Ethics Committee, as may be applicable.</w:t>
      </w:r>
      <w:r>
        <w:rPr>
          <w:color w:val="000000" w:themeColor="text1"/>
          <w:u w:color="000000" w:themeColor="text1"/>
        </w:rPr>
        <w:t xml:space="preserve"> </w:t>
      </w:r>
      <w:r w:rsidRPr="003E3B0D">
        <w:rPr>
          <w:color w:val="000000" w:themeColor="text1"/>
          <w:u w:color="000000" w:themeColor="text1"/>
        </w:rPr>
        <w:t>Violations of this section by nonlegislative commission members shall be reported by the commission to the State Ethics Commission.</w:t>
      </w:r>
      <w:r>
        <w:rPr>
          <w:color w:val="000000" w:themeColor="text1"/>
          <w:u w:color="000000" w:themeColor="text1"/>
        </w:rPr>
        <w:t xml:space="preserve"> </w:t>
      </w:r>
      <w:r w:rsidRPr="003E3B0D">
        <w:rPr>
          <w:color w:val="000000" w:themeColor="text1"/>
          <w:u w:color="000000" w:themeColor="text1"/>
        </w:rPr>
        <w:t>A violation of this section is a misdemeanor and, upon conviction, the violator must be fined not more than one thousand dollars or imprisoned not more than ninety days.</w:t>
      </w:r>
      <w:r>
        <w:rPr>
          <w:color w:val="000000" w:themeColor="text1"/>
          <w:u w:color="000000" w:themeColor="text1"/>
        </w:rPr>
        <w:t xml:space="preserve"> </w:t>
      </w:r>
      <w:r w:rsidRPr="003E3B0D">
        <w:rPr>
          <w:color w:val="000000" w:themeColor="text1"/>
          <w:u w:color="000000" w:themeColor="text1"/>
        </w:rPr>
        <w:t>Cases tried under this section may not be transferred from general sessions court pursuant to Section 22</w:t>
      </w:r>
      <w:r>
        <w:rPr>
          <w:color w:val="000000" w:themeColor="text1"/>
          <w:u w:color="000000" w:themeColor="text1"/>
        </w:rPr>
        <w:noBreakHyphen/>
      </w:r>
      <w:r w:rsidRPr="003E3B0D">
        <w:rPr>
          <w:color w:val="000000" w:themeColor="text1"/>
          <w:u w:color="000000" w:themeColor="text1"/>
        </w:rPr>
        <w:t>3</w:t>
      </w:r>
      <w:r>
        <w:rPr>
          <w:color w:val="000000" w:themeColor="text1"/>
          <w:u w:color="000000" w:themeColor="text1"/>
        </w:rPr>
        <w:noBreakHyphen/>
      </w:r>
      <w:r w:rsidRPr="003E3B0D">
        <w:rPr>
          <w:color w:val="000000" w:themeColor="text1"/>
          <w:u w:color="000000" w:themeColor="text1"/>
        </w:rPr>
        <w:t>545.”</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5.</w:t>
      </w: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80 of the 1976 Code is amended to read:</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80.</w:t>
      </w:r>
      <w:r w:rsidRPr="003E3B0D">
        <w:rPr>
          <w:color w:val="000000" w:themeColor="text1"/>
          <w:u w:color="000000" w:themeColor="text1"/>
        </w:rPr>
        <w:tab/>
        <w:t>(A)</w:t>
      </w:r>
      <w:r w:rsidRPr="003E3B0D">
        <w:rPr>
          <w:color w:val="000000" w:themeColor="text1"/>
          <w:u w:color="000000" w:themeColor="text1"/>
        </w:rPr>
        <w:tab/>
        <w:t xml:space="preserve">The commission shall </w:t>
      </w:r>
      <w:r w:rsidRPr="003E3B0D">
        <w:rPr>
          <w:strike/>
          <w:color w:val="000000" w:themeColor="text1"/>
          <w:u w:color="000000" w:themeColor="text1"/>
        </w:rPr>
        <w:t>make nominations</w:t>
      </w:r>
      <w:r w:rsidRPr="003E3B0D">
        <w:rPr>
          <w:color w:val="000000" w:themeColor="text1"/>
          <w:u w:color="000000" w:themeColor="text1"/>
        </w:rPr>
        <w:t xml:space="preserve"> </w:t>
      </w:r>
      <w:r w:rsidRPr="003E3B0D">
        <w:rPr>
          <w:color w:val="000000" w:themeColor="text1"/>
          <w:u w:val="single" w:color="000000" w:themeColor="text1"/>
        </w:rPr>
        <w:t>release</w:t>
      </w:r>
      <w:r w:rsidRPr="003E3B0D">
        <w:rPr>
          <w:color w:val="000000" w:themeColor="text1"/>
          <w:u w:color="000000" w:themeColor="text1"/>
        </w:rPr>
        <w:t xml:space="preserve"> to the General Assembly </w:t>
      </w:r>
      <w:r w:rsidRPr="003E3B0D">
        <w:rPr>
          <w:strike/>
          <w:color w:val="000000" w:themeColor="text1"/>
          <w:u w:color="000000" w:themeColor="text1"/>
        </w:rPr>
        <w:t>of candidates and their qualifications</w:t>
      </w:r>
      <w:r w:rsidRPr="003E3B0D">
        <w:rPr>
          <w:color w:val="000000" w:themeColor="text1"/>
          <w:u w:color="000000" w:themeColor="text1"/>
        </w:rPr>
        <w:t xml:space="preserve"> </w:t>
      </w:r>
      <w:r w:rsidRPr="003E3B0D">
        <w:rPr>
          <w:color w:val="000000" w:themeColor="text1"/>
          <w:u w:val="single" w:color="000000" w:themeColor="text1"/>
        </w:rPr>
        <w:t>a list of the names of all candidates that are qualified, as provided in Sections 15 and 27, Article V of the Constitution of this State and Section 2</w:t>
      </w:r>
      <w:r>
        <w:rPr>
          <w:color w:val="000000" w:themeColor="text1"/>
          <w:u w:val="single" w:color="000000" w:themeColor="text1"/>
        </w:rPr>
        <w:noBreakHyphen/>
      </w:r>
      <w:r w:rsidRPr="003E3B0D">
        <w:rPr>
          <w:color w:val="000000" w:themeColor="text1"/>
          <w:u w:val="single" w:color="000000" w:themeColor="text1"/>
        </w:rPr>
        <w:t>19</w:t>
      </w:r>
      <w:r>
        <w:rPr>
          <w:color w:val="000000" w:themeColor="text1"/>
          <w:u w:val="single" w:color="000000" w:themeColor="text1"/>
        </w:rPr>
        <w:noBreakHyphen/>
      </w:r>
      <w:r w:rsidRPr="003E3B0D">
        <w:rPr>
          <w:color w:val="000000" w:themeColor="text1"/>
          <w:u w:val="single" w:color="000000" w:themeColor="text1"/>
        </w:rPr>
        <w:t>35,</w:t>
      </w:r>
      <w:r w:rsidRPr="003E3B0D">
        <w:rPr>
          <w:color w:val="000000" w:themeColor="text1"/>
          <w:u w:color="000000" w:themeColor="text1"/>
        </w:rPr>
        <w:t xml:space="preserve"> for election to the Supreme Court, court of appeals, circui</w:t>
      </w:r>
      <w:r>
        <w:rPr>
          <w:color w:val="000000" w:themeColor="text1"/>
          <w:u w:color="000000" w:themeColor="text1"/>
        </w:rPr>
        <w:t>t court, family court, and the Administrative L</w:t>
      </w:r>
      <w:r w:rsidRPr="003E3B0D">
        <w:rPr>
          <w:color w:val="000000" w:themeColor="text1"/>
          <w:u w:color="000000" w:themeColor="text1"/>
        </w:rPr>
        <w:t xml:space="preserve">aw </w:t>
      </w:r>
      <w:r w:rsidRPr="003E3B0D">
        <w:rPr>
          <w:strike/>
          <w:color w:val="000000" w:themeColor="text1"/>
          <w:u w:color="000000" w:themeColor="text1"/>
        </w:rPr>
        <w:t>judge division</w:t>
      </w:r>
      <w:r w:rsidRPr="003E3B0D">
        <w:rPr>
          <w:color w:val="000000" w:themeColor="text1"/>
          <w:u w:color="000000" w:themeColor="text1"/>
        </w:rPr>
        <w:t xml:space="preserve"> </w:t>
      </w:r>
      <w:r>
        <w:rPr>
          <w:color w:val="000000" w:themeColor="text1"/>
          <w:u w:val="single" w:color="000000" w:themeColor="text1"/>
        </w:rPr>
        <w:t>C</w:t>
      </w:r>
      <w:r w:rsidRPr="003E3B0D">
        <w:rPr>
          <w:color w:val="000000" w:themeColor="text1"/>
          <w:u w:val="single" w:color="000000" w:themeColor="text1"/>
        </w:rPr>
        <w:t>ourt</w:t>
      </w:r>
      <w:r w:rsidRPr="003E3B0D">
        <w:rPr>
          <w:color w:val="000000" w:themeColor="text1"/>
          <w:u w:color="000000" w:themeColor="text1"/>
        </w:rPr>
        <w:t>.</w:t>
      </w:r>
      <w:r>
        <w:rPr>
          <w:color w:val="000000" w:themeColor="text1"/>
          <w:u w:color="000000" w:themeColor="text1"/>
        </w:rPr>
        <w:t xml:space="preserve"> </w:t>
      </w:r>
      <w:r w:rsidRPr="003E3B0D">
        <w:rPr>
          <w:strike/>
          <w:color w:val="000000" w:themeColor="text1"/>
          <w:u w:color="000000" w:themeColor="text1"/>
        </w:rPr>
        <w:t>It shall review the qualifications of all applicants for a judicial office and select therefrom and submit to the General Assembly the names and qualifications of the three candidates whom it considers best qualified for the judicial office under consideration.</w:t>
      </w:r>
      <w:r>
        <w:rPr>
          <w:strike/>
          <w:color w:val="000000" w:themeColor="text1"/>
          <w:u w:color="000000" w:themeColor="text1"/>
        </w:rPr>
        <w:t xml:space="preserve"> </w:t>
      </w:r>
      <w:r w:rsidRPr="003E3B0D">
        <w:rPr>
          <w:strike/>
          <w:color w:val="000000" w:themeColor="text1"/>
          <w:u w:color="000000" w:themeColor="text1"/>
        </w:rPr>
        <w:t>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The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of the commission for any judgeship </w:t>
      </w:r>
      <w:r w:rsidRPr="003E3B0D">
        <w:rPr>
          <w:strike/>
          <w:color w:val="000000" w:themeColor="text1"/>
          <w:u w:color="000000" w:themeColor="text1"/>
        </w:rPr>
        <w:t>are</w:t>
      </w:r>
      <w:r w:rsidRPr="003E3B0D">
        <w:rPr>
          <w:color w:val="000000" w:themeColor="text1"/>
          <w:u w:color="000000" w:themeColor="text1"/>
        </w:rPr>
        <w:t xml:space="preserve"> </w:t>
      </w:r>
      <w:r w:rsidRPr="003E3B0D">
        <w:rPr>
          <w:color w:val="000000" w:themeColor="text1"/>
          <w:u w:val="single" w:color="000000" w:themeColor="text1"/>
        </w:rPr>
        <w:t>is</w:t>
      </w:r>
      <w:r w:rsidRPr="003E3B0D">
        <w:rPr>
          <w:color w:val="000000" w:themeColor="text1"/>
          <w:u w:color="000000" w:themeColor="text1"/>
        </w:rPr>
        <w:t xml:space="preserve"> binding on the General Assembly, and it shall not elect a person not </w:t>
      </w:r>
      <w:r w:rsidRPr="003E3B0D">
        <w:rPr>
          <w:strike/>
          <w:color w:val="000000" w:themeColor="text1"/>
          <w:u w:color="000000" w:themeColor="text1"/>
        </w:rPr>
        <w:t>nominated</w:t>
      </w:r>
      <w:r w:rsidRPr="003E3B0D">
        <w:rPr>
          <w:color w:val="000000" w:themeColor="text1"/>
          <w:u w:color="000000" w:themeColor="text1"/>
        </w:rPr>
        <w:t xml:space="preserve"> </w:t>
      </w:r>
      <w:r w:rsidRPr="003E3B0D">
        <w:rPr>
          <w:color w:val="000000" w:themeColor="text1"/>
          <w:u w:val="single" w:color="000000" w:themeColor="text1"/>
        </w:rPr>
        <w:t>found qualified</w:t>
      </w:r>
      <w:r w:rsidRPr="003E3B0D">
        <w:rPr>
          <w:color w:val="000000" w:themeColor="text1"/>
          <w:u w:color="000000" w:themeColor="text1"/>
        </w:rPr>
        <w:t xml:space="preserve"> by the commission.</w:t>
      </w:r>
      <w:r>
        <w:rPr>
          <w:color w:val="000000" w:themeColor="text1"/>
          <w:u w:color="000000" w:themeColor="text1"/>
        </w:rPr>
        <w:t xml:space="preserve"> </w:t>
      </w:r>
      <w:r w:rsidRPr="003E3B0D">
        <w:rPr>
          <w:strike/>
          <w:color w:val="000000" w:themeColor="text1"/>
          <w:u w:color="000000" w:themeColor="text1"/>
        </w:rPr>
        <w:t>Nothing shall prevent the General Assembly from rejecting all persons nominated.</w:t>
      </w:r>
      <w:r>
        <w:rPr>
          <w:strike/>
          <w:color w:val="000000" w:themeColor="text1"/>
          <w:u w:color="000000" w:themeColor="text1"/>
        </w:rPr>
        <w:t xml:space="preserve"> </w:t>
      </w:r>
      <w:r w:rsidRPr="003E3B0D">
        <w:rPr>
          <w:strike/>
          <w:color w:val="000000" w:themeColor="text1"/>
          <w:u w:color="000000" w:themeColor="text1"/>
        </w:rPr>
        <w:t>In this event, the commission shall submit another group of names and qualifications for that position.</w:t>
      </w:r>
      <w:r>
        <w:rPr>
          <w:strike/>
          <w:color w:val="000000" w:themeColor="text1"/>
          <w:u w:color="000000" w:themeColor="text1"/>
        </w:rPr>
        <w:t xml:space="preserve"> </w:t>
      </w:r>
      <w:r w:rsidRPr="003E3B0D">
        <w:rPr>
          <w:strike/>
          <w:color w:val="000000" w:themeColor="text1"/>
          <w:u w:color="000000" w:themeColor="text1"/>
        </w:rPr>
        <w:t>Further nominations in the manner required by this chapter must be made until the office is filled.</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(C)(1)</w:t>
      </w:r>
      <w:r w:rsidRPr="003E3B0D">
        <w:rPr>
          <w:color w:val="000000" w:themeColor="text1"/>
          <w:u w:color="000000" w:themeColor="text1"/>
        </w:rPr>
        <w:tab/>
        <w:t>If the commission does not find the incumbent justice or judge qualified for the judicial office held and sought, his name shall not be submitted to the General Assembly for re</w:t>
      </w:r>
      <w:r>
        <w:rPr>
          <w:color w:val="000000" w:themeColor="text1"/>
          <w:u w:color="000000" w:themeColor="text1"/>
        </w:rPr>
        <w:noBreakHyphen/>
      </w:r>
      <w:r w:rsidRPr="003E3B0D">
        <w:rPr>
          <w:color w:val="000000" w:themeColor="text1"/>
          <w:u w:color="000000" w:themeColor="text1"/>
        </w:rPr>
        <w:t>election and upon expiration of his then current term of office, he shall cease serving in that judicial position.</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sidRPr="003E3B0D">
        <w:rPr>
          <w:strike/>
          <w:color w:val="000000" w:themeColor="text1"/>
          <w:u w:color="000000" w:themeColor="text1"/>
        </w:rPr>
        <w:t>to make other nominations for the office</w:t>
      </w:r>
      <w:r w:rsidRPr="003E3B0D">
        <w:rPr>
          <w:color w:val="000000" w:themeColor="text1"/>
          <w:u w:color="000000" w:themeColor="text1"/>
        </w:rPr>
        <w:t xml:space="preserve"> as though a new vacancy without an incumbent exists in that office, including reopening the application process with all required notices.</w:t>
      </w:r>
      <w:r>
        <w:rPr>
          <w:color w:val="000000" w:themeColor="text1"/>
          <w:u w:color="000000" w:themeColor="text1"/>
        </w:rPr>
        <w:t xml:space="preserve"> </w:t>
      </w:r>
      <w:r w:rsidRPr="003E3B0D">
        <w:rPr>
          <w:color w:val="000000" w:themeColor="text1"/>
          <w:u w:color="000000" w:themeColor="text1"/>
        </w:rPr>
        <w:t xml:space="preserve">Nothing prevents the commission from including in its new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the names and qualifications of persons other than the incumbent judge it included in its previous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w:t>
      </w:r>
      <w:r w:rsidRPr="003E3B0D">
        <w:rPr>
          <w:color w:val="000000" w:themeColor="text1"/>
          <w:u w:color="000000" w:themeColor="text1"/>
        </w:rPr>
        <w:t>.</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 xml:space="preserve">The commission shall accompany its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to the General Assembly with reports or recommendations as to the qualifications of particular candidates.</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(E)</w:t>
      </w:r>
      <w:r w:rsidRPr="003E3B0D">
        <w:rPr>
          <w:color w:val="000000" w:themeColor="text1"/>
          <w:u w:color="000000" w:themeColor="text1"/>
        </w:rPr>
        <w:tab/>
        <w:t>A period of at least two weeks must elapse between the date of the commission</w:t>
      </w:r>
      <w:r w:rsidRPr="006A7D47">
        <w:rPr>
          <w:color w:val="000000" w:themeColor="text1"/>
          <w:u w:color="000000" w:themeColor="text1"/>
        </w:rPr>
        <w:t>’</w:t>
      </w:r>
      <w:r w:rsidRPr="003E3B0D">
        <w:rPr>
          <w:color w:val="000000" w:themeColor="text1"/>
          <w:u w:color="000000" w:themeColor="text1"/>
        </w:rPr>
        <w:t xml:space="preserve">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release of its list of qualified candidates</w:t>
      </w:r>
      <w:r w:rsidRPr="003E3B0D">
        <w:rPr>
          <w:color w:val="000000" w:themeColor="text1"/>
          <w:u w:color="000000" w:themeColor="text1"/>
        </w:rPr>
        <w:t xml:space="preserve"> to the General Assembly and the date the General Assembly conducts the election for these judgeships.”</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6.</w:t>
      </w: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90 of the 1976 Code is amended to read:</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Pr>
          <w:color w:val="000000" w:themeColor="text1"/>
          <w:u w:color="000000" w:themeColor="text1"/>
        </w:rPr>
        <w:noBreakHyphen/>
      </w:r>
      <w:r w:rsidRPr="003E3B0D">
        <w:rPr>
          <w:color w:val="000000" w:themeColor="text1"/>
          <w:u w:color="000000" w:themeColor="text1"/>
        </w:rPr>
        <w:t>19</w:t>
      </w:r>
      <w:r>
        <w:rPr>
          <w:color w:val="000000" w:themeColor="text1"/>
          <w:u w:color="000000" w:themeColor="text1"/>
        </w:rPr>
        <w:noBreakHyphen/>
      </w:r>
      <w:r w:rsidRPr="003E3B0D">
        <w:rPr>
          <w:color w:val="000000" w:themeColor="text1"/>
          <w:u w:color="000000" w:themeColor="text1"/>
        </w:rPr>
        <w:t>90.</w:t>
      </w:r>
      <w:r w:rsidRPr="003E3B0D">
        <w:rPr>
          <w:color w:val="000000" w:themeColor="text1"/>
          <w:u w:color="000000" w:themeColor="text1"/>
        </w:rPr>
        <w:tab/>
        <w:t>The General Assembly shall meet in joint session for the election of judges.</w:t>
      </w:r>
      <w:r>
        <w:rPr>
          <w:color w:val="000000" w:themeColor="text1"/>
          <w:u w:color="000000" w:themeColor="text1"/>
        </w:rPr>
        <w:t xml:space="preserve"> </w:t>
      </w:r>
      <w:r w:rsidRPr="003E3B0D">
        <w:rPr>
          <w:color w:val="000000" w:themeColor="text1"/>
          <w:u w:color="000000" w:themeColor="text1"/>
        </w:rPr>
        <w:t>The date and time for the joint session shall be set by concurrent resolution upon the recommendation of the Judicial Merit Selection Commission.</w:t>
      </w:r>
      <w:r>
        <w:rPr>
          <w:color w:val="000000" w:themeColor="text1"/>
          <w:u w:color="000000" w:themeColor="text1"/>
        </w:rPr>
        <w:t xml:space="preserve"> </w:t>
      </w:r>
      <w:r w:rsidRPr="003E3B0D">
        <w:rPr>
          <w:color w:val="000000" w:themeColor="text1"/>
          <w:u w:color="000000" w:themeColor="text1"/>
        </w:rPr>
        <w:t>The Chairman of the Judicial Merit Selection Commission shall announce the commission</w:t>
      </w:r>
      <w:r w:rsidRPr="006A7D47">
        <w:rPr>
          <w:color w:val="000000" w:themeColor="text1"/>
          <w:u w:color="000000" w:themeColor="text1"/>
        </w:rPr>
        <w:t>’</w:t>
      </w:r>
      <w:r w:rsidRPr="003E3B0D">
        <w:rPr>
          <w:color w:val="000000" w:themeColor="text1"/>
          <w:u w:color="000000" w:themeColor="text1"/>
        </w:rPr>
        <w:t xml:space="preserve">s </w:t>
      </w:r>
      <w:r w:rsidRPr="003E3B0D">
        <w:rPr>
          <w:strike/>
          <w:color w:val="000000" w:themeColor="text1"/>
          <w:u w:color="000000" w:themeColor="text1"/>
        </w:rPr>
        <w:t>nominees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for each judicial race, and no further nominating or seconding speeches shall be allowed by members of the General Assembly.</w:t>
      </w:r>
      <w:r>
        <w:rPr>
          <w:color w:val="000000" w:themeColor="text1"/>
          <w:u w:color="000000" w:themeColor="text1"/>
        </w:rPr>
        <w:t xml:space="preserve"> </w:t>
      </w:r>
      <w:r w:rsidRPr="003E3B0D">
        <w:rPr>
          <w:color w:val="000000" w:themeColor="text1"/>
          <w:u w:color="000000" w:themeColor="text1"/>
        </w:rPr>
        <w:t>In order to be elected, a candidate must receive a majority of the vote of the members of the General Assembly voting in joint session.”</w:t>
      </w:r>
    </w:p>
    <w:p w:rsidR="00FF75BD" w:rsidRPr="003E3B0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7.</w:t>
      </w:r>
      <w:r w:rsidRPr="003E3B0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F75B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5BD" w:rsidRDefault="00FF75BD" w:rsidP="00FF75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6A462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C274B" w:rsidRDefault="001C274B" w:rsidP="001C274B">
      <w:pPr>
        <w:suppressAutoHyphens/>
      </w:pPr>
    </w:p>
    <w:sectPr w:rsidR="001C274B" w:rsidSect="001C274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9C0" w:rsidRDefault="000759C0" w:rsidP="009F0C77">
      <w:r>
        <w:separator/>
      </w:r>
    </w:p>
  </w:endnote>
  <w:endnote w:type="continuationSeparator" w:id="0">
    <w:p w:rsidR="000759C0" w:rsidRDefault="000759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A59DB00-4F2E-463A-B6F0-5E71E5700CF2}"/>
    <w:embedBold r:id="rId2" w:fontKey="{6DB0A47B-8050-4B11-974A-6499D3F9ECB4}"/>
  </w:font>
  <w:font w:name="Calibri">
    <w:panose1 w:val="020F0502020204030204"/>
    <w:charset w:val="00"/>
    <w:family w:val="swiss"/>
    <w:pitch w:val="variable"/>
    <w:sig w:usb0="E0002EFF" w:usb1="C000247B" w:usb2="00000009" w:usb3="00000000" w:csb0="000001FF" w:csb1="00000000"/>
    <w:embedRegular r:id="rId3" w:fontKey="{991A266D-5CCA-4B46-8E51-0D3A577212D5}"/>
  </w:font>
  <w:font w:name="Cambria">
    <w:panose1 w:val="02040503050406030204"/>
    <w:charset w:val="00"/>
    <w:family w:val="roman"/>
    <w:pitch w:val="variable"/>
    <w:sig w:usb0="E00006FF" w:usb1="420024FF" w:usb2="02000000" w:usb3="00000000" w:csb0="0000019F" w:csb1="00000000"/>
    <w:embedRegular r:id="rId4" w:fontKey="{43F2539E-1E7B-42D3-952B-B702CF7F8B3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274B" w:rsidRPr="000042E5" w:rsidRDefault="001C274B" w:rsidP="000042E5">
    <w:pPr>
      <w:pStyle w:val="Footer"/>
      <w:tabs>
        <w:tab w:val="clear" w:pos="4680"/>
        <w:tab w:val="clear" w:pos="9360"/>
        <w:tab w:val="center" w:pos="2995"/>
      </w:tabs>
      <w:spacing w:before="120"/>
    </w:pPr>
    <w:r>
      <w:t>[4007]</w:t>
    </w:r>
    <w:r>
      <w:tab/>
    </w:r>
    <w:r>
      <w:fldChar w:fldCharType="begin"/>
    </w:r>
    <w:r>
      <w:instrText xml:space="preserve"> PAGE  \* MERGEFORMAT </w:instrText>
    </w:r>
    <w:r>
      <w:fldChar w:fldCharType="separate"/>
    </w:r>
    <w:r w:rsidR="00A236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9C0" w:rsidRDefault="000759C0" w:rsidP="009F0C77">
      <w:r>
        <w:separator/>
      </w:r>
    </w:p>
  </w:footnote>
  <w:footnote w:type="continuationSeparator" w:id="0">
    <w:p w:rsidR="000759C0" w:rsidRDefault="000759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437AHB21"/>
    <w:docVar w:name="CoverBillType" w:val="b"/>
    <w:docVar w:name="DocPath" w:val="L:\Council\bills\BH\7437AHB21.DOCX"/>
    <w:docVar w:name="dvBillNumber" w:val="4007"/>
    <w:docVar w:name="dvBillNumberPrefix" w:val="H. "/>
    <w:docVar w:name="dvOriginalBody" w:val="House"/>
    <w:docVar w:name="dvSteno" w:val="BH"/>
    <w:docVar w:name="NameofBody" w:val="h"/>
    <w:docVar w:name="vGroup2" w:val="Council"/>
  </w:docVars>
  <w:rsids>
    <w:rsidRoot w:val="000759C0"/>
    <w:rsid w:val="000042E5"/>
    <w:rsid w:val="00011869"/>
    <w:rsid w:val="00015CD6"/>
    <w:rsid w:val="000759C0"/>
    <w:rsid w:val="000E0100"/>
    <w:rsid w:val="000E1785"/>
    <w:rsid w:val="000F40FA"/>
    <w:rsid w:val="001035F1"/>
    <w:rsid w:val="0010776B"/>
    <w:rsid w:val="00133E66"/>
    <w:rsid w:val="001435A3"/>
    <w:rsid w:val="00146ED3"/>
    <w:rsid w:val="00151044"/>
    <w:rsid w:val="001C274B"/>
    <w:rsid w:val="001D08F2"/>
    <w:rsid w:val="001D3A58"/>
    <w:rsid w:val="001D525B"/>
    <w:rsid w:val="001D7F4F"/>
    <w:rsid w:val="00200DC9"/>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308C"/>
    <w:rsid w:val="005273C6"/>
    <w:rsid w:val="00530A69"/>
    <w:rsid w:val="00545593"/>
    <w:rsid w:val="00556EBF"/>
    <w:rsid w:val="00577C6C"/>
    <w:rsid w:val="005A62FE"/>
    <w:rsid w:val="005C2FE2"/>
    <w:rsid w:val="005E2BC9"/>
    <w:rsid w:val="00605102"/>
    <w:rsid w:val="006215AA"/>
    <w:rsid w:val="006913C9"/>
    <w:rsid w:val="0069470D"/>
    <w:rsid w:val="006A4625"/>
    <w:rsid w:val="006D58AA"/>
    <w:rsid w:val="006F3EC8"/>
    <w:rsid w:val="007079E4"/>
    <w:rsid w:val="00734F00"/>
    <w:rsid w:val="00736959"/>
    <w:rsid w:val="007A70AE"/>
    <w:rsid w:val="008362E8"/>
    <w:rsid w:val="0085786E"/>
    <w:rsid w:val="00863EA7"/>
    <w:rsid w:val="008A1768"/>
    <w:rsid w:val="008A489F"/>
    <w:rsid w:val="008F0F33"/>
    <w:rsid w:val="008F4429"/>
    <w:rsid w:val="0094021A"/>
    <w:rsid w:val="009B44AF"/>
    <w:rsid w:val="009C6A0B"/>
    <w:rsid w:val="009F0C77"/>
    <w:rsid w:val="009F4DD1"/>
    <w:rsid w:val="00A02543"/>
    <w:rsid w:val="00A2369A"/>
    <w:rsid w:val="00A41684"/>
    <w:rsid w:val="00A64E80"/>
    <w:rsid w:val="00A72BCD"/>
    <w:rsid w:val="00A741D9"/>
    <w:rsid w:val="00A833AB"/>
    <w:rsid w:val="00A9336D"/>
    <w:rsid w:val="00A9741D"/>
    <w:rsid w:val="00AA395E"/>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235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 w:val="00FF75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A826ED-8B5E-40BA-868D-1A03E5734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C274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3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3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007_2021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00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B0C71F-232E-4982-9727-E4A0DCDFE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2139</Words>
  <Characters>11212</Characters>
  <Application>Microsoft Office Word</Application>
  <DocSecurity>0</DocSecurity>
  <Lines>400</Lines>
  <Paragraphs>151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4007: Subject not yet available - South Carolina Legislature Online</dc:title>
  <dc:creator>Bonnie Huth</dc:creator>
  <cp:lastModifiedBy>S Wilson</cp:lastModifiedBy>
  <cp:revision>2</cp:revision>
  <dcterms:created xsi:type="dcterms:W3CDTF">2021-03-02T21:09:00Z</dcterms:created>
  <dcterms:modified xsi:type="dcterms:W3CDTF">2021-03-02T21:09:00Z</dcterms:modified>
</cp:coreProperties>
</file>