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D0C" w:rsidRDefault="00DB3D0C" w:rsidP="00DB3D0C">
      <w:pPr>
        <w:widowControl w:val="0"/>
        <w:jc w:val="center"/>
      </w:pPr>
      <w:r w:rsidRPr="00DB3D0C">
        <w:rPr>
          <w:b/>
        </w:rPr>
        <w:t>South Carolina General Assembly</w:t>
      </w:r>
    </w:p>
    <w:p w:rsidR="00DB3D0C" w:rsidRDefault="00DB3D0C" w:rsidP="00DB3D0C">
      <w:pPr>
        <w:widowControl w:val="0"/>
        <w:jc w:val="center"/>
      </w:pPr>
      <w:r>
        <w:t>124th Session, 2021-2022</w:t>
      </w:r>
    </w:p>
    <w:p w:rsidR="00DB3D0C" w:rsidRDefault="00DB3D0C" w:rsidP="00DB3D0C">
      <w:pPr>
        <w:widowControl w:val="0"/>
        <w:jc w:val="left"/>
      </w:pPr>
    </w:p>
    <w:p w:rsidR="00DB3D0C" w:rsidRDefault="00DB3D0C" w:rsidP="00DB3D0C">
      <w:pPr>
        <w:widowControl w:val="0"/>
        <w:jc w:val="left"/>
        <w:rPr>
          <w:b/>
        </w:rPr>
      </w:pPr>
      <w:r w:rsidRPr="00DB3D0C">
        <w:rPr>
          <w:b/>
        </w:rPr>
        <w:t>H. 4153</w:t>
      </w:r>
    </w:p>
    <w:p w:rsidR="00DB3D0C" w:rsidRDefault="00DB3D0C" w:rsidP="00DB3D0C">
      <w:pPr>
        <w:widowControl w:val="0"/>
        <w:jc w:val="left"/>
        <w:rPr>
          <w:b/>
        </w:rPr>
      </w:pPr>
    </w:p>
    <w:p w:rsidR="00DB3D0C" w:rsidRDefault="00DB3D0C" w:rsidP="00DB3D0C">
      <w:pPr>
        <w:widowControl w:val="0"/>
        <w:jc w:val="left"/>
      </w:pPr>
      <w:r w:rsidRPr="00DB3D0C">
        <w:rPr>
          <w:b/>
        </w:rPr>
        <w:t>STATUS INFORMATION</w:t>
      </w:r>
    </w:p>
    <w:p w:rsidR="00DB3D0C" w:rsidRDefault="00DB3D0C" w:rsidP="00DB3D0C">
      <w:pPr>
        <w:widowControl w:val="0"/>
        <w:jc w:val="left"/>
      </w:pPr>
    </w:p>
    <w:p w:rsidR="00DB3D0C" w:rsidRDefault="00DB3D0C" w:rsidP="00DB3D0C">
      <w:pPr>
        <w:widowControl w:val="0"/>
        <w:jc w:val="left"/>
      </w:pPr>
      <w:r>
        <w:t>General Bill</w:t>
      </w:r>
    </w:p>
    <w:p w:rsidR="00DB3D0C" w:rsidRDefault="0099049C" w:rsidP="00DB3D0C">
      <w:pPr>
        <w:widowControl w:val="0"/>
        <w:jc w:val="left"/>
      </w:pPr>
      <w:r>
        <w:t>Sponsors: Reps. Trantham, McCravy, Burns, Oremus, Stringer, B. Cox, Jones, Willis, Carter, V.S. Moss, G.R. Smith, Bannister, Wooten, Ballentine, Bryant, Huggins, D.C. Moss, Haddon, Martin, Bennett, McCabe, May, Dabney, McGarry, Nutt, Morgan, Magnuson, Hyde, T. Moore, Ligon, Bustos, Hixon, Taylor, Blackwell, McKnight, Alexander, Chumley, Long, Simrill, Herbkersman, Erickson, Bailey, Yow, Whitmire, Fry, Sandifer, Jordan, Lowe, Hardee, McGinnis, Brittain, J.E. Johnson, West, Thayer, Crawford, Gatch, M.M. Smith and Daning</w:t>
      </w:r>
    </w:p>
    <w:p w:rsidR="00DB3D0C" w:rsidRDefault="00DB3D0C" w:rsidP="00DB3D0C">
      <w:pPr>
        <w:widowControl w:val="0"/>
        <w:jc w:val="left"/>
      </w:pPr>
      <w:r>
        <w:t>Document Path: l:\council\bills\rt\17022sa21.docx</w:t>
      </w:r>
    </w:p>
    <w:p w:rsidR="00974D03" w:rsidRDefault="00C6250E" w:rsidP="00DB3D0C">
      <w:pPr>
        <w:widowControl w:val="0"/>
        <w:jc w:val="left"/>
      </w:pPr>
      <w:r>
        <w:t>Companion/Similar bill(s): 531, 3477, 4608</w:t>
      </w:r>
    </w:p>
    <w:p w:rsidR="00DB3D0C" w:rsidRDefault="00DB3D0C" w:rsidP="00DB3D0C">
      <w:pPr>
        <w:widowControl w:val="0"/>
        <w:jc w:val="left"/>
      </w:pPr>
    </w:p>
    <w:p w:rsidR="00DB3D0C" w:rsidRDefault="00DB3D0C" w:rsidP="00DB3D0C">
      <w:pPr>
        <w:widowControl w:val="0"/>
        <w:jc w:val="left"/>
      </w:pPr>
      <w:r>
        <w:t>Introduced in the House on April 6, 2021</w:t>
      </w:r>
    </w:p>
    <w:p w:rsidR="00DB3D0C" w:rsidRDefault="00DB3D0C" w:rsidP="00DB3D0C">
      <w:pPr>
        <w:widowControl w:val="0"/>
        <w:jc w:val="left"/>
      </w:pPr>
      <w:r>
        <w:t xml:space="preserve">Currently residing in the House Committee on </w:t>
      </w:r>
      <w:r w:rsidRPr="00DB3D0C">
        <w:rPr>
          <w:b/>
        </w:rPr>
        <w:t>Judiciary</w:t>
      </w:r>
    </w:p>
    <w:p w:rsidR="00DB3D0C" w:rsidRDefault="00DB3D0C" w:rsidP="00DB3D0C">
      <w:pPr>
        <w:widowControl w:val="0"/>
        <w:jc w:val="left"/>
      </w:pPr>
    </w:p>
    <w:p w:rsidR="00DB3D0C" w:rsidRDefault="00DB3D0C" w:rsidP="00DB3D0C">
      <w:pPr>
        <w:widowControl w:val="0"/>
        <w:jc w:val="left"/>
      </w:pPr>
      <w:r>
        <w:t>Summary: Save Women's Sports Act</w:t>
      </w:r>
    </w:p>
    <w:p w:rsidR="00DB3D0C" w:rsidRDefault="00DB3D0C" w:rsidP="00DB3D0C">
      <w:pPr>
        <w:widowControl w:val="0"/>
        <w:jc w:val="left"/>
      </w:pPr>
    </w:p>
    <w:p w:rsidR="00DB3D0C" w:rsidRDefault="00DB3D0C" w:rsidP="00DB3D0C">
      <w:pPr>
        <w:widowControl w:val="0"/>
        <w:jc w:val="left"/>
      </w:pPr>
    </w:p>
    <w:p w:rsidR="00DB3D0C" w:rsidRDefault="00DB3D0C" w:rsidP="00DB3D0C">
      <w:pPr>
        <w:widowControl w:val="0"/>
        <w:tabs>
          <w:tab w:val="center" w:pos="590"/>
          <w:tab w:val="center" w:pos="1440"/>
          <w:tab w:val="left" w:pos="1872"/>
          <w:tab w:val="left" w:pos="9187"/>
        </w:tabs>
        <w:jc w:val="left"/>
      </w:pPr>
      <w:r w:rsidRPr="00DB3D0C">
        <w:rPr>
          <w:b/>
        </w:rPr>
        <w:t>HISTORY OF LEGISLATIVE ACTIONS</w:t>
      </w:r>
    </w:p>
    <w:p w:rsidR="00DB3D0C" w:rsidRDefault="00DB3D0C" w:rsidP="00DB3D0C">
      <w:pPr>
        <w:widowControl w:val="0"/>
        <w:tabs>
          <w:tab w:val="center" w:pos="590"/>
          <w:tab w:val="center" w:pos="1440"/>
          <w:tab w:val="left" w:pos="1872"/>
          <w:tab w:val="left" w:pos="9187"/>
        </w:tabs>
        <w:jc w:val="left"/>
      </w:pPr>
    </w:p>
    <w:p w:rsidR="00DB3D0C" w:rsidRPr="00DB3D0C" w:rsidRDefault="00DB3D0C" w:rsidP="00DB3D0C">
      <w:pPr>
        <w:widowControl w:val="0"/>
        <w:tabs>
          <w:tab w:val="center" w:pos="590"/>
          <w:tab w:val="center" w:pos="1440"/>
          <w:tab w:val="left" w:pos="1872"/>
          <w:tab w:val="left" w:pos="9187"/>
        </w:tabs>
        <w:jc w:val="left"/>
      </w:pPr>
      <w:r w:rsidRPr="00DB3D0C">
        <w:rPr>
          <w:u w:val="single"/>
        </w:rPr>
        <w:tab/>
        <w:t>Date</w:t>
      </w:r>
      <w:r w:rsidRPr="00DB3D0C">
        <w:rPr>
          <w:u w:val="single"/>
        </w:rPr>
        <w:tab/>
        <w:t>Body</w:t>
      </w:r>
      <w:r w:rsidRPr="00DB3D0C">
        <w:rPr>
          <w:u w:val="single"/>
        </w:rPr>
        <w:tab/>
        <w:t>Action Description with journal page number</w:t>
      </w:r>
      <w:r w:rsidRPr="00DB3D0C">
        <w:rPr>
          <w:u w:val="single"/>
        </w:rPr>
        <w:tab/>
      </w:r>
    </w:p>
    <w:p w:rsidR="0099049C" w:rsidRDefault="0099049C" w:rsidP="0099049C">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9D4C91">
          <w:rPr>
            <w:rStyle w:val="Hyperlink"/>
          </w:rPr>
          <w:t>House Journal</w:t>
        </w:r>
        <w:r w:rsidRPr="009D4C91">
          <w:rPr>
            <w:rStyle w:val="Hyperlink"/>
          </w:rPr>
          <w:noBreakHyphen/>
          <w:t>page 118</w:t>
        </w:r>
      </w:hyperlink>
      <w:r>
        <w:t>)</w:t>
      </w:r>
    </w:p>
    <w:p w:rsidR="0099049C" w:rsidRDefault="0099049C" w:rsidP="0099049C">
      <w:pPr>
        <w:widowControl w:val="0"/>
        <w:tabs>
          <w:tab w:val="right" w:pos="1008"/>
          <w:tab w:val="left" w:pos="1152"/>
          <w:tab w:val="left" w:pos="1872"/>
          <w:tab w:val="left" w:pos="9187"/>
        </w:tabs>
        <w:ind w:left="2088" w:hanging="2088"/>
      </w:pPr>
      <w:r>
        <w:tab/>
        <w:t>4/6/2021</w:t>
      </w:r>
      <w:r>
        <w:tab/>
        <w:t>House</w:t>
      </w:r>
      <w:r>
        <w:tab/>
        <w:t xml:space="preserve">Referred to Committee on </w:t>
      </w:r>
      <w:r w:rsidRPr="009D4C91">
        <w:rPr>
          <w:b/>
        </w:rPr>
        <w:t>Judiciary</w:t>
      </w:r>
      <w:r>
        <w:t xml:space="preserve"> (</w:t>
      </w:r>
      <w:hyperlink r:id="rId8" w:history="1">
        <w:r w:rsidRPr="009D4C91">
          <w:rPr>
            <w:rStyle w:val="Hyperlink"/>
          </w:rPr>
          <w:t>House Journal</w:t>
        </w:r>
        <w:r w:rsidRPr="009D4C91">
          <w:rPr>
            <w:rStyle w:val="Hyperlink"/>
          </w:rPr>
          <w:noBreakHyphen/>
          <w:t>page 118</w:t>
        </w:r>
      </w:hyperlink>
      <w:r>
        <w:t>)</w:t>
      </w:r>
    </w:p>
    <w:p w:rsidR="0099049C" w:rsidRDefault="0099049C" w:rsidP="0099049C">
      <w:pPr>
        <w:widowControl w:val="0"/>
        <w:tabs>
          <w:tab w:val="right" w:pos="1008"/>
          <w:tab w:val="left" w:pos="1152"/>
          <w:tab w:val="left" w:pos="1872"/>
          <w:tab w:val="left" w:pos="9187"/>
        </w:tabs>
        <w:ind w:left="2088" w:hanging="2088"/>
      </w:pPr>
      <w:r>
        <w:tab/>
        <w:t>4/7/2021</w:t>
      </w:r>
      <w:r>
        <w:tab/>
        <w:t>House</w:t>
      </w:r>
      <w:r>
        <w:tab/>
        <w:t>Member(s) request name added as sponsor: M.M.Smith</w:t>
      </w:r>
    </w:p>
    <w:p w:rsidR="0099049C" w:rsidRDefault="0099049C" w:rsidP="0099049C">
      <w:pPr>
        <w:widowControl w:val="0"/>
        <w:tabs>
          <w:tab w:val="right" w:pos="1008"/>
          <w:tab w:val="left" w:pos="1152"/>
          <w:tab w:val="left" w:pos="1872"/>
          <w:tab w:val="left" w:pos="9187"/>
        </w:tabs>
        <w:ind w:left="2088" w:hanging="2088"/>
      </w:pPr>
      <w:r>
        <w:tab/>
        <w:t>6/21/2021</w:t>
      </w:r>
      <w:r>
        <w:tab/>
        <w:t>House</w:t>
      </w:r>
      <w:r>
        <w:tab/>
        <w:t>Member(s) request name added as sponsor: Daning</w:t>
      </w:r>
    </w:p>
    <w:p w:rsidR="0099049C" w:rsidRDefault="0099049C" w:rsidP="0099049C">
      <w:pPr>
        <w:widowControl w:val="0"/>
        <w:tabs>
          <w:tab w:val="right" w:pos="1008"/>
          <w:tab w:val="left" w:pos="1152"/>
          <w:tab w:val="left" w:pos="1872"/>
          <w:tab w:val="left" w:pos="9187"/>
        </w:tabs>
        <w:ind w:left="2088" w:hanging="2088"/>
      </w:pPr>
    </w:p>
    <w:p w:rsidR="00DB3D0C" w:rsidRDefault="00DB3D0C" w:rsidP="00DB3D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3D0C">
          <w:rPr>
            <w:rStyle w:val="Hyperlink"/>
          </w:rPr>
          <w:t>legislative information</w:t>
        </w:r>
      </w:hyperlink>
      <w:r>
        <w:t xml:space="preserve"> at the website</w:t>
      </w:r>
    </w:p>
    <w:p w:rsidR="00DB3D0C" w:rsidRDefault="00DB3D0C" w:rsidP="00DB3D0C">
      <w:pPr>
        <w:widowControl w:val="0"/>
        <w:tabs>
          <w:tab w:val="right" w:pos="1008"/>
          <w:tab w:val="left" w:pos="1152"/>
          <w:tab w:val="left" w:pos="1872"/>
          <w:tab w:val="left" w:pos="9187"/>
        </w:tabs>
        <w:ind w:left="2088" w:hanging="2088"/>
        <w:jc w:val="left"/>
      </w:pPr>
    </w:p>
    <w:p w:rsidR="00DB3D0C" w:rsidRPr="00DB3D0C" w:rsidRDefault="00DB3D0C" w:rsidP="00DB3D0C">
      <w:pPr>
        <w:widowControl w:val="0"/>
        <w:tabs>
          <w:tab w:val="right" w:pos="1008"/>
          <w:tab w:val="left" w:pos="1152"/>
          <w:tab w:val="left" w:pos="1872"/>
          <w:tab w:val="left" w:pos="9187"/>
        </w:tabs>
        <w:ind w:left="2088" w:hanging="2088"/>
        <w:jc w:val="left"/>
      </w:pPr>
    </w:p>
    <w:p w:rsidR="00DB3D0C" w:rsidRDefault="00DB3D0C" w:rsidP="00DB3D0C">
      <w:pPr>
        <w:widowControl w:val="0"/>
        <w:jc w:val="left"/>
      </w:pPr>
      <w:r w:rsidRPr="00DB3D0C">
        <w:rPr>
          <w:b/>
        </w:rPr>
        <w:t>VERSIONS OF THIS BILL</w:t>
      </w:r>
    </w:p>
    <w:p w:rsidR="00DB3D0C" w:rsidRDefault="00DB3D0C" w:rsidP="00DB3D0C">
      <w:pPr>
        <w:widowControl w:val="0"/>
        <w:jc w:val="left"/>
      </w:pPr>
    </w:p>
    <w:p w:rsidR="00DB3D0C" w:rsidRDefault="00D752C4" w:rsidP="00DB3D0C">
      <w:pPr>
        <w:widowControl w:val="0"/>
        <w:jc w:val="left"/>
      </w:pPr>
      <w:hyperlink r:id="rId10" w:history="1">
        <w:r w:rsidR="00DB3D0C">
          <w:rPr>
            <w:rStyle w:val="Hyperlink"/>
          </w:rPr>
          <w:t>4/6/2021</w:t>
        </w:r>
      </w:hyperlink>
    </w:p>
    <w:p w:rsidR="00DB3D0C" w:rsidRDefault="00DB3D0C" w:rsidP="00DB3D0C"/>
    <w:p w:rsidR="00DB3D0C" w:rsidRDefault="00DB3D0C" w:rsidP="00DB3D0C">
      <w:pPr>
        <w:sectPr w:rsidR="00DB3D0C" w:rsidSect="00DB3D0C">
          <w:pgSz w:w="12240" w:h="15840" w:code="1"/>
          <w:pgMar w:top="1080" w:right="1440" w:bottom="1080" w:left="1440" w:header="720" w:footer="720" w:gutter="0"/>
          <w:cols w:space="720"/>
          <w:noEndnote/>
          <w:docGrid w:linePitch="360"/>
        </w:sectPr>
      </w:pPr>
    </w:p>
    <w:p w:rsidR="00713A2D" w:rsidRDefault="00713A2D"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F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D1">
        <w:rPr>
          <w:color w:val="000000" w:themeColor="text1"/>
          <w:u w:color="000000" w:themeColor="text1"/>
        </w:rPr>
        <w:t>TO AMEND THE CODE OF LAWS OF SOUTH CAROLINA, 1976, SO AS TO ENACT THE “SAVE WOMEN</w:t>
      </w:r>
      <w:r w:rsidRPr="00187D63">
        <w:rPr>
          <w:color w:val="000000" w:themeColor="text1"/>
          <w:u w:color="000000" w:themeColor="text1"/>
        </w:rPr>
        <w:t>’</w:t>
      </w:r>
      <w:r w:rsidRPr="00BA1CD1">
        <w:rPr>
          <w:color w:val="000000" w:themeColor="text1"/>
          <w:u w:color="000000" w:themeColor="text1"/>
        </w:rPr>
        <w:t>S SPORTS ACT” BY ADDING 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 SO AS TO ENSURE CONTINUED INCLUSIVITY OF FEMALES IN THE SCHOOL SPORTS ARENA BY PROVIDING THAT PUBLIC AND PRIVATE MIDDLE SCHOOL</w:t>
      </w:r>
      <w:r>
        <w:rPr>
          <w:color w:val="000000" w:themeColor="text1"/>
          <w:u w:color="000000" w:themeColor="text1"/>
        </w:rPr>
        <w:noBreakHyphen/>
      </w:r>
      <w:r w:rsidRPr="00BA1CD1">
        <w:rPr>
          <w:color w:val="000000" w:themeColor="text1"/>
          <w:u w:color="000000" w:themeColor="text1"/>
        </w:rPr>
        <w:t>LEVEL AND HIGH SCHOOL</w:t>
      </w:r>
      <w:r>
        <w:rPr>
          <w:color w:val="000000" w:themeColor="text1"/>
          <w:u w:color="000000" w:themeColor="text1"/>
        </w:rPr>
        <w:noBreakHyphen/>
      </w:r>
      <w:r w:rsidRPr="00BA1CD1">
        <w:rPr>
          <w:color w:val="000000" w:themeColor="text1"/>
          <w:u w:color="000000" w:themeColor="text1"/>
        </w:rPr>
        <w:t xml:space="preserve">LEVEL TEAMS AND SPORTS MUST BE DESIGNATED BASED ON BIOLOGICAL SEX, TO PROVIDE THAT TEAMS OR SPORTS DESIGNATED FOR FEMALES MAY BE RESTRICTED TO STUDENTS OF THE FEMALE SEX, TO PROVIDE FOR CERTAIN PROTECTIONS FOR PUBLIC AND PRIVATE SCHOOLS, AND TO PROVIDE CERTAIN RELIEF FOR VIOLATIONS.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D63" w:rsidRDefault="0018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w:t>
      </w:r>
      <w:r w:rsidR="00C44A8F">
        <w:t>s</w:t>
      </w:r>
      <w:r>
        <w:t xml:space="preserve"> that</w:t>
      </w:r>
      <w:r w:rsidR="00324868">
        <w:t xml:space="preserve"> participation in extracurricular sports is beneficial</w:t>
      </w:r>
      <w:r>
        <w:t xml:space="preserve"> for children and their development; and</w:t>
      </w:r>
    </w:p>
    <w:p w:rsidR="00187D63" w:rsidRDefault="0018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63" w:rsidRDefault="0018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w:t>
      </w:r>
      <w:r w:rsidR="00324868">
        <w:t xml:space="preserve"> in the state’s best interest to ensure that fair opportunities are preserved for</w:t>
      </w:r>
      <w:r>
        <w:t xml:space="preserve"> all children</w:t>
      </w:r>
      <w:r w:rsidR="00324868">
        <w:t xml:space="preserve"> to compete in sports</w:t>
      </w:r>
      <w:r>
        <w:t xml:space="preserve">. Now, therefore, </w:t>
      </w:r>
    </w:p>
    <w:p w:rsidR="00187D63" w:rsidRDefault="0018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FBA" w:rsidRDefault="00211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FBA" w:rsidRDefault="00211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63" w:rsidRPr="00BA1CD1" w:rsidRDefault="00211FBA"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87D63" w:rsidRPr="00BA1CD1">
        <w:rPr>
          <w:color w:val="000000" w:themeColor="text1"/>
          <w:u w:color="000000" w:themeColor="text1"/>
        </w:rPr>
        <w:t>This act must be known and may be cited as the “Save Women</w:t>
      </w:r>
      <w:r w:rsidR="00187D63" w:rsidRPr="00187D63">
        <w:rPr>
          <w:color w:val="000000" w:themeColor="text1"/>
          <w:u w:color="000000" w:themeColor="text1"/>
        </w:rPr>
        <w:t>’</w:t>
      </w:r>
      <w:r w:rsidR="00187D63" w:rsidRPr="00BA1CD1">
        <w:rPr>
          <w:color w:val="000000" w:themeColor="text1"/>
          <w:u w:color="000000" w:themeColor="text1"/>
        </w:rPr>
        <w:t>s Sports Act”.</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Article 5, Chapter 1, Title 59 of the 1976 Code is amended by adding:</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A1CD1">
        <w:rPr>
          <w:color w:val="000000" w:themeColor="text1"/>
          <w:u w:color="000000" w:themeColor="text1"/>
        </w:rPr>
        <w:t>“Section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ab/>
      </w:r>
      <w:r w:rsidRPr="00BA1CD1">
        <w:rPr>
          <w:color w:val="000000" w:themeColor="text1"/>
          <w:u w:color="000000" w:themeColor="text1"/>
        </w:rPr>
        <w:t>(A)(1)</w:t>
      </w:r>
      <w:r>
        <w:rPr>
          <w:color w:val="000000" w:themeColor="text1"/>
          <w:u w:color="000000" w:themeColor="text1"/>
        </w:rPr>
        <w:tab/>
      </w:r>
      <w:r w:rsidRPr="00BA1CD1">
        <w:rPr>
          <w:color w:val="000000" w:themeColor="text1"/>
          <w:u w:color="000000" w:themeColor="text1"/>
        </w:rPr>
        <w:t>A middle school</w:t>
      </w:r>
      <w:r>
        <w:rPr>
          <w:color w:val="000000" w:themeColor="text1"/>
          <w:u w:color="000000" w:themeColor="text1"/>
        </w:rPr>
        <w:noBreakHyphen/>
      </w:r>
      <w:r w:rsidRPr="00BA1CD1">
        <w:rPr>
          <w:color w:val="000000" w:themeColor="text1"/>
          <w:u w:color="000000" w:themeColor="text1"/>
        </w:rPr>
        <w:t>level or high school</w:t>
      </w:r>
      <w:r>
        <w:rPr>
          <w:color w:val="000000" w:themeColor="text1"/>
          <w:u w:color="000000" w:themeColor="text1"/>
        </w:rPr>
        <w:noBreakHyphen/>
      </w:r>
      <w:r w:rsidRPr="00BA1CD1">
        <w:rPr>
          <w:color w:val="000000" w:themeColor="text1"/>
          <w:u w:color="000000" w:themeColor="text1"/>
        </w:rPr>
        <w:t>level interscholastic or intramural athletic team or sport that is sponsored by a public school or a private school whose students or teams compete against a public school must be expressly designated as one of the following based on biological sex:</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87D63">
        <w:rPr>
          <w:color w:val="000000" w:themeColor="text1"/>
          <w:u w:color="000000" w:themeColor="text1"/>
        </w:rPr>
        <w:t>‘</w:t>
      </w:r>
      <w:r w:rsidRPr="00BA1CD1">
        <w:rPr>
          <w:color w:val="000000" w:themeColor="text1"/>
          <w:u w:color="000000" w:themeColor="text1"/>
        </w:rPr>
        <w:t>males</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187D63">
        <w:rPr>
          <w:color w:val="000000" w:themeColor="text1"/>
          <w:u w:color="000000" w:themeColor="text1"/>
        </w:rPr>
        <w:t>‘</w:t>
      </w:r>
      <w:r w:rsidRPr="00BA1CD1">
        <w:rPr>
          <w:color w:val="000000" w:themeColor="text1"/>
          <w:u w:color="000000" w:themeColor="text1"/>
        </w:rPr>
        <w:t>men</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187D63">
        <w:rPr>
          <w:color w:val="000000" w:themeColor="text1"/>
          <w:u w:color="000000" w:themeColor="text1"/>
        </w:rPr>
        <w:t>‘</w:t>
      </w:r>
      <w:r w:rsidRPr="00BA1CD1">
        <w:rPr>
          <w:color w:val="000000" w:themeColor="text1"/>
          <w:u w:color="000000" w:themeColor="text1"/>
        </w:rPr>
        <w:t>boys</w:t>
      </w:r>
      <w:r w:rsidRPr="00187D63">
        <w:rPr>
          <w:color w:val="000000" w:themeColor="text1"/>
          <w:u w:color="000000" w:themeColor="text1"/>
        </w:rPr>
        <w:t>’</w:t>
      </w:r>
      <w:r w:rsidRPr="00BA1CD1">
        <w:rPr>
          <w:color w:val="000000" w:themeColor="text1"/>
          <w:u w:color="000000" w:themeColor="text1"/>
        </w:rPr>
        <w:t>;</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87D63">
        <w:rPr>
          <w:color w:val="000000" w:themeColor="text1"/>
          <w:u w:color="000000" w:themeColor="text1"/>
        </w:rPr>
        <w:t>‘</w:t>
      </w:r>
      <w:r w:rsidRPr="00BA1CD1">
        <w:rPr>
          <w:color w:val="000000" w:themeColor="text1"/>
          <w:u w:color="000000" w:themeColor="text1"/>
        </w:rPr>
        <w:t>females</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187D63">
        <w:rPr>
          <w:color w:val="000000" w:themeColor="text1"/>
          <w:u w:color="000000" w:themeColor="text1"/>
        </w:rPr>
        <w:t>‘</w:t>
      </w:r>
      <w:r w:rsidRPr="00BA1CD1">
        <w:rPr>
          <w:color w:val="000000" w:themeColor="text1"/>
          <w:u w:color="000000" w:themeColor="text1"/>
        </w:rPr>
        <w:t>women</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187D63">
        <w:rPr>
          <w:color w:val="000000" w:themeColor="text1"/>
          <w:u w:color="000000" w:themeColor="text1"/>
        </w:rPr>
        <w:t>‘</w:t>
      </w:r>
      <w:r w:rsidRPr="00BA1CD1">
        <w:rPr>
          <w:color w:val="000000" w:themeColor="text1"/>
          <w:u w:color="000000" w:themeColor="text1"/>
        </w:rPr>
        <w:t>girls</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r>
      <w:r w:rsidRPr="00BA1CD1">
        <w:rPr>
          <w:color w:val="000000" w:themeColor="text1"/>
          <w:u w:color="000000" w:themeColor="text1"/>
        </w:rPr>
        <w:tab/>
        <w:t>(c)</w:t>
      </w:r>
      <w:r>
        <w:rPr>
          <w:color w:val="000000" w:themeColor="text1"/>
          <w:u w:color="000000" w:themeColor="text1"/>
        </w:rPr>
        <w:tab/>
      </w:r>
      <w:r w:rsidRPr="00187D63">
        <w:rPr>
          <w:color w:val="000000" w:themeColor="text1"/>
          <w:u w:color="000000" w:themeColor="text1"/>
        </w:rPr>
        <w:t>‘</w:t>
      </w:r>
      <w:r w:rsidRPr="00BA1CD1">
        <w:rPr>
          <w:color w:val="000000" w:themeColor="text1"/>
          <w:u w:color="000000" w:themeColor="text1"/>
        </w:rPr>
        <w:t>coed</w:t>
      </w:r>
      <w:r w:rsidRPr="00187D63">
        <w:rPr>
          <w:color w:val="000000" w:themeColor="text1"/>
          <w:u w:color="000000" w:themeColor="text1"/>
        </w:rPr>
        <w:t>’</w:t>
      </w:r>
      <w:r w:rsidRPr="00BA1CD1">
        <w:rPr>
          <w:color w:val="000000" w:themeColor="text1"/>
          <w:u w:color="000000" w:themeColor="text1"/>
        </w:rPr>
        <w:t xml:space="preserve"> or </w:t>
      </w:r>
      <w:r w:rsidRPr="00187D63">
        <w:rPr>
          <w:color w:val="000000" w:themeColor="text1"/>
          <w:u w:color="000000" w:themeColor="text1"/>
        </w:rPr>
        <w:t>‘</w:t>
      </w:r>
      <w:r w:rsidRPr="00BA1CD1">
        <w:rPr>
          <w:color w:val="000000" w:themeColor="text1"/>
          <w:u w:color="000000" w:themeColor="text1"/>
        </w:rPr>
        <w:t>mixed</w:t>
      </w:r>
      <w:r w:rsidRPr="00187D63">
        <w:rPr>
          <w:color w:val="000000" w:themeColor="text1"/>
          <w:u w:color="000000" w:themeColor="text1"/>
        </w:rPr>
        <w:t>’</w:t>
      </w:r>
      <w:r w:rsidRPr="00BA1CD1">
        <w:rPr>
          <w:color w:val="000000" w:themeColor="text1"/>
          <w:u w:color="000000" w:themeColor="text1"/>
        </w:rPr>
        <w:t>.</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ab/>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 xml:space="preserve">An athletic team or sport designated for </w:t>
      </w:r>
      <w:r w:rsidRPr="00187D63">
        <w:rPr>
          <w:color w:val="000000" w:themeColor="text1"/>
          <w:u w:color="000000" w:themeColor="text1"/>
        </w:rPr>
        <w:t>‘</w:t>
      </w:r>
      <w:r w:rsidRPr="00BA1CD1">
        <w:rPr>
          <w:color w:val="000000" w:themeColor="text1"/>
          <w:u w:color="000000" w:themeColor="text1"/>
        </w:rPr>
        <w:t>females</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187D63">
        <w:rPr>
          <w:color w:val="000000" w:themeColor="text1"/>
          <w:u w:color="000000" w:themeColor="text1"/>
        </w:rPr>
        <w:t>‘</w:t>
      </w:r>
      <w:r w:rsidRPr="00BA1CD1">
        <w:rPr>
          <w:color w:val="000000" w:themeColor="text1"/>
          <w:u w:color="000000" w:themeColor="text1"/>
        </w:rPr>
        <w:t>women</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187D63">
        <w:rPr>
          <w:color w:val="000000" w:themeColor="text1"/>
          <w:u w:color="000000" w:themeColor="text1"/>
        </w:rPr>
        <w:t>‘</w:t>
      </w:r>
      <w:r w:rsidRPr="00BA1CD1">
        <w:rPr>
          <w:color w:val="000000" w:themeColor="text1"/>
          <w:u w:color="000000" w:themeColor="text1"/>
        </w:rPr>
        <w:t>girls</w:t>
      </w:r>
      <w:r w:rsidRPr="00187D63">
        <w:rPr>
          <w:color w:val="000000" w:themeColor="text1"/>
          <w:u w:color="000000" w:themeColor="text1"/>
        </w:rPr>
        <w:t>’</w:t>
      </w:r>
      <w:r w:rsidRPr="00BA1CD1">
        <w:rPr>
          <w:color w:val="000000" w:themeColor="text1"/>
          <w:u w:color="000000" w:themeColor="text1"/>
        </w:rPr>
        <w:t xml:space="preserve"> may not be open to students of the male sex.</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(B)</w:t>
      </w:r>
      <w:r>
        <w:rPr>
          <w:color w:val="000000" w:themeColor="text1"/>
          <w:u w:color="000000" w:themeColor="text1"/>
        </w:rPr>
        <w:tab/>
      </w:r>
      <w:r w:rsidRPr="00BA1CD1">
        <w:rPr>
          <w:color w:val="000000" w:themeColor="text1"/>
          <w:u w:color="000000" w:themeColor="text1"/>
        </w:rPr>
        <w:t>A government</w:t>
      </w:r>
      <w:r>
        <w:rPr>
          <w:color w:val="000000" w:themeColor="text1"/>
          <w:u w:color="000000" w:themeColor="text1"/>
        </w:rPr>
        <w:t>al</w:t>
      </w:r>
      <w:r w:rsidRPr="00BA1CD1">
        <w:rPr>
          <w:color w:val="000000" w:themeColor="text1"/>
          <w:u w:color="000000" w:themeColor="text1"/>
        </w:rPr>
        <w:t xml:space="preserve"> entity, a licensing or accrediting organization, or an athletic association or organization may not entertain a complaint, open an investigation, or take another adverse action against a school for maintaining separate interscholastic or intramural athletic teams or sports for students of the female sex. </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(C)</w:t>
      </w:r>
      <w:r>
        <w:rPr>
          <w:color w:val="000000" w:themeColor="text1"/>
          <w:u w:color="000000" w:themeColor="text1"/>
        </w:rPr>
        <w:tab/>
      </w:r>
      <w:r w:rsidRPr="00BA1CD1">
        <w:rPr>
          <w:color w:val="000000" w:themeColor="text1"/>
          <w:u w:color="000000" w:themeColor="text1"/>
        </w:rPr>
        <w:t>A student who is deprived of an a</w:t>
      </w:r>
      <w:r>
        <w:rPr>
          <w:color w:val="000000" w:themeColor="text1"/>
          <w:u w:color="000000" w:themeColor="text1"/>
        </w:rPr>
        <w:t>thletic opportunity or suffers</w:t>
      </w:r>
      <w:r w:rsidRPr="00BA1CD1">
        <w:rPr>
          <w:color w:val="000000" w:themeColor="text1"/>
          <w:u w:color="000000" w:themeColor="text1"/>
        </w:rPr>
        <w:t xml:space="preserve"> direct or indirect harm as a result of a violation of this section has a private cause of action for injunctive relief, damages, and other relief available under law against the school. </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A student who is subject to retaliation or other adverse action by a school or athletic association or organization as a result of reporting a violation of this section to an employee or representative of the school or athletic association or organization, or to a state or federal agency wi</w:t>
      </w:r>
      <w:r>
        <w:rPr>
          <w:color w:val="000000" w:themeColor="text1"/>
          <w:u w:color="000000" w:themeColor="text1"/>
        </w:rPr>
        <w:t>th oversight of schools in the S</w:t>
      </w:r>
      <w:r w:rsidRPr="00BA1CD1">
        <w:rPr>
          <w:color w:val="000000" w:themeColor="text1"/>
          <w:u w:color="000000" w:themeColor="text1"/>
        </w:rPr>
        <w:t>tate has a private cause of action for injunctive relief, damages, and other relief available under law against the school or athletic association or organization.</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A school that suffers direct or indirect harm as a result of a violation of this section has a private cause of action for injunctive relief, damages, and other relief available under law against the government</w:t>
      </w:r>
      <w:r>
        <w:rPr>
          <w:color w:val="000000" w:themeColor="text1"/>
          <w:u w:color="000000" w:themeColor="text1"/>
        </w:rPr>
        <w:t>al</w:t>
      </w:r>
      <w:r w:rsidRPr="00BA1CD1">
        <w:rPr>
          <w:color w:val="000000" w:themeColor="text1"/>
          <w:u w:color="000000" w:themeColor="text1"/>
        </w:rPr>
        <w:t xml:space="preserve"> entity, licensing or accrediting organization, or athletic association or organization.</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A1CD1">
        <w:rPr>
          <w:color w:val="000000" w:themeColor="text1"/>
          <w:u w:color="000000" w:themeColor="text1"/>
        </w:rPr>
        <w:t>A civil action brought pursuant to this section must be initiated within two years after the harm occurred. A person or organization that prevails on a claim brought pursuant to this section is entitled to:</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(1)</w:t>
      </w:r>
      <w:r>
        <w:rPr>
          <w:color w:val="000000" w:themeColor="text1"/>
          <w:u w:color="000000" w:themeColor="text1"/>
        </w:rPr>
        <w:tab/>
      </w:r>
      <w:r w:rsidRPr="00BA1CD1">
        <w:rPr>
          <w:color w:val="000000" w:themeColor="text1"/>
          <w:u w:color="000000" w:themeColor="text1"/>
        </w:rPr>
        <w:t>monetary damages, including for psychological, emotional, and physical harm suffered;</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(2)</w:t>
      </w:r>
      <w:r>
        <w:rPr>
          <w:color w:val="000000" w:themeColor="text1"/>
          <w:u w:color="000000" w:themeColor="text1"/>
        </w:rPr>
        <w:tab/>
      </w:r>
      <w:r w:rsidRPr="00BA1CD1">
        <w:rPr>
          <w:color w:val="000000" w:themeColor="text1"/>
          <w:u w:color="000000" w:themeColor="text1"/>
        </w:rPr>
        <w:t>reasonable attorneys</w:t>
      </w:r>
      <w:r w:rsidRPr="00187D63">
        <w:rPr>
          <w:color w:val="000000" w:themeColor="text1"/>
          <w:u w:color="000000" w:themeColor="text1"/>
        </w:rPr>
        <w:t>’</w:t>
      </w:r>
      <w:r w:rsidRPr="00BA1CD1">
        <w:rPr>
          <w:color w:val="000000" w:themeColor="text1"/>
          <w:u w:color="000000" w:themeColor="text1"/>
        </w:rPr>
        <w:t xml:space="preserve"> fees and costs; and </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(3)</w:t>
      </w:r>
      <w:r>
        <w:rPr>
          <w:color w:val="000000" w:themeColor="text1"/>
          <w:u w:color="000000" w:themeColor="text1"/>
        </w:rPr>
        <w:tab/>
      </w:r>
      <w:r w:rsidRPr="00BA1CD1">
        <w:rPr>
          <w:color w:val="000000" w:themeColor="text1"/>
          <w:u w:color="000000" w:themeColor="text1"/>
        </w:rPr>
        <w:t>other relief considered appropriate by the court.”</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D63"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4.</w:t>
      </w:r>
      <w:r>
        <w:rPr>
          <w:color w:val="000000" w:themeColor="text1"/>
          <w:u w:color="000000" w:themeColor="text1"/>
        </w:rPr>
        <w:tab/>
      </w:r>
      <w:r w:rsidRPr="00BA1CD1">
        <w:rPr>
          <w:color w:val="000000" w:themeColor="text1"/>
          <w:u w:color="000000" w:themeColor="text1"/>
        </w:rPr>
        <w:t>This a</w:t>
      </w:r>
      <w:r>
        <w:rPr>
          <w:color w:val="000000" w:themeColor="text1"/>
          <w:u w:color="000000" w:themeColor="text1"/>
        </w:rPr>
        <w:t>ct takes effect upon approval by</w:t>
      </w:r>
      <w:r w:rsidRPr="00BA1CD1">
        <w:rPr>
          <w:color w:val="000000" w:themeColor="text1"/>
          <w:u w:color="000000" w:themeColor="text1"/>
        </w:rPr>
        <w:t xml:space="preserve"> the Governor.</w:t>
      </w:r>
    </w:p>
    <w:p w:rsidR="00046F84" w:rsidRDefault="00187D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D0C" w:rsidRDefault="00DB3D0C" w:rsidP="00DB3D0C">
      <w:pPr>
        <w:suppressAutoHyphens/>
      </w:pPr>
    </w:p>
    <w:sectPr w:rsidR="00DB3D0C" w:rsidSect="00DB3D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FBA" w:rsidRDefault="00211FBA" w:rsidP="009F0C77">
      <w:r>
        <w:separator/>
      </w:r>
    </w:p>
  </w:endnote>
  <w:endnote w:type="continuationSeparator" w:id="0">
    <w:p w:rsidR="00211FBA" w:rsidRDefault="00211F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404C02-A9C9-46CC-9775-BD7B184152F7}"/>
    <w:embedBold r:id="rId2" w:fontKey="{567768A2-A8DB-4E4E-82DC-49C6A8F99021}"/>
  </w:font>
  <w:font w:name="Calibri">
    <w:panose1 w:val="020F0502020204030204"/>
    <w:charset w:val="00"/>
    <w:family w:val="swiss"/>
    <w:pitch w:val="variable"/>
    <w:sig w:usb0="E4002EFF" w:usb1="C000247B" w:usb2="00000009" w:usb3="00000000" w:csb0="000001FF" w:csb1="00000000"/>
    <w:embedRegular r:id="rId3" w:fontKey="{7189CD35-A424-4A35-8C43-3D24151A3B03}"/>
  </w:font>
  <w:font w:name="Segoe UI">
    <w:panose1 w:val="020B0502040204020203"/>
    <w:charset w:val="00"/>
    <w:family w:val="swiss"/>
    <w:pitch w:val="variable"/>
    <w:sig w:usb0="E4002EFF" w:usb1="C000E47F" w:usb2="00000009" w:usb3="00000000" w:csb0="000001FF" w:csb1="00000000"/>
    <w:embedRegular r:id="rId4" w:fontKey="{A90C8AF1-05BD-42BF-88DD-8A53F215086D}"/>
  </w:font>
  <w:font w:name="Cambria">
    <w:panose1 w:val="02040503050406030204"/>
    <w:charset w:val="00"/>
    <w:family w:val="roman"/>
    <w:pitch w:val="variable"/>
    <w:sig w:usb0="E00006FF" w:usb1="420024FF" w:usb2="02000000" w:usb3="00000000" w:csb0="0000019F" w:csb1="00000000"/>
    <w:embedRegular r:id="rId5" w:fontKey="{F3235B05-8983-4F2F-9A40-31423FB866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D0C" w:rsidRPr="00713A2D" w:rsidRDefault="00DB3D0C" w:rsidP="00713A2D">
    <w:pPr>
      <w:pStyle w:val="Footer"/>
      <w:tabs>
        <w:tab w:val="clear" w:pos="4680"/>
        <w:tab w:val="clear" w:pos="9360"/>
        <w:tab w:val="center" w:pos="2995"/>
      </w:tabs>
      <w:spacing w:before="120"/>
    </w:pPr>
    <w:r>
      <w:t>[4153]</w:t>
    </w:r>
    <w:r>
      <w:tab/>
    </w:r>
    <w:r>
      <w:fldChar w:fldCharType="begin"/>
    </w:r>
    <w:r>
      <w:instrText xml:space="preserve"> PAGE  \* MERGEFORMAT </w:instrText>
    </w:r>
    <w:r>
      <w:fldChar w:fldCharType="separate"/>
    </w:r>
    <w:r w:rsidR="00C625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FBA" w:rsidRDefault="00211FBA" w:rsidP="009F0C77">
      <w:r>
        <w:separator/>
      </w:r>
    </w:p>
  </w:footnote>
  <w:footnote w:type="continuationSeparator" w:id="0">
    <w:p w:rsidR="00211FBA" w:rsidRDefault="00211F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2SA21"/>
    <w:docVar w:name="CoverBillType" w:val="b"/>
    <w:docVar w:name="DocPath" w:val="L:\Council\bills\RT\17022SA21.DOCX"/>
    <w:docVar w:name="dvBillNumber" w:val="4153"/>
    <w:docVar w:name="dvBillNumberPrefix" w:val="H. "/>
    <w:docVar w:name="dvOriginalBody" w:val="House"/>
    <w:docVar w:name="dvSteno" w:val="RT"/>
    <w:docVar w:name="NameofBody" w:val="h"/>
    <w:docVar w:name="vGroup2" w:val="Council"/>
  </w:docVars>
  <w:rsids>
    <w:rsidRoot w:val="00211FBA"/>
    <w:rsid w:val="00011869"/>
    <w:rsid w:val="00015CD6"/>
    <w:rsid w:val="00046F84"/>
    <w:rsid w:val="000E00AE"/>
    <w:rsid w:val="000E0100"/>
    <w:rsid w:val="000E1785"/>
    <w:rsid w:val="000F40FA"/>
    <w:rsid w:val="001035F1"/>
    <w:rsid w:val="0010776B"/>
    <w:rsid w:val="00124D21"/>
    <w:rsid w:val="00133E66"/>
    <w:rsid w:val="001435A3"/>
    <w:rsid w:val="00146ED3"/>
    <w:rsid w:val="00151044"/>
    <w:rsid w:val="00187D63"/>
    <w:rsid w:val="001D08F2"/>
    <w:rsid w:val="001D3A58"/>
    <w:rsid w:val="001D525B"/>
    <w:rsid w:val="001D7F4F"/>
    <w:rsid w:val="00205238"/>
    <w:rsid w:val="00211FBA"/>
    <w:rsid w:val="002321B6"/>
    <w:rsid w:val="00232912"/>
    <w:rsid w:val="00250967"/>
    <w:rsid w:val="002543C8"/>
    <w:rsid w:val="0025541D"/>
    <w:rsid w:val="00284AAE"/>
    <w:rsid w:val="002E5912"/>
    <w:rsid w:val="00301B21"/>
    <w:rsid w:val="00307F94"/>
    <w:rsid w:val="00324868"/>
    <w:rsid w:val="00325348"/>
    <w:rsid w:val="0032732C"/>
    <w:rsid w:val="00336AD0"/>
    <w:rsid w:val="0037079A"/>
    <w:rsid w:val="003C4DAB"/>
    <w:rsid w:val="003D01E8"/>
    <w:rsid w:val="003E5288"/>
    <w:rsid w:val="003F6D79"/>
    <w:rsid w:val="0041760A"/>
    <w:rsid w:val="00417C01"/>
    <w:rsid w:val="004403BD"/>
    <w:rsid w:val="00461441"/>
    <w:rsid w:val="004809EE"/>
    <w:rsid w:val="00494E55"/>
    <w:rsid w:val="004E7D54"/>
    <w:rsid w:val="005273C6"/>
    <w:rsid w:val="00530A69"/>
    <w:rsid w:val="00534164"/>
    <w:rsid w:val="00545593"/>
    <w:rsid w:val="00556EBF"/>
    <w:rsid w:val="00577C6C"/>
    <w:rsid w:val="005A62FE"/>
    <w:rsid w:val="005C2FE2"/>
    <w:rsid w:val="005E2BC9"/>
    <w:rsid w:val="00605102"/>
    <w:rsid w:val="00605758"/>
    <w:rsid w:val="006215AA"/>
    <w:rsid w:val="006913C9"/>
    <w:rsid w:val="0069470D"/>
    <w:rsid w:val="006D58AA"/>
    <w:rsid w:val="00713A2D"/>
    <w:rsid w:val="00734F00"/>
    <w:rsid w:val="00736959"/>
    <w:rsid w:val="007A70AE"/>
    <w:rsid w:val="008362E8"/>
    <w:rsid w:val="0085786E"/>
    <w:rsid w:val="008A1768"/>
    <w:rsid w:val="008A489F"/>
    <w:rsid w:val="008F0F33"/>
    <w:rsid w:val="008F4429"/>
    <w:rsid w:val="0094021A"/>
    <w:rsid w:val="00974D03"/>
    <w:rsid w:val="0099049C"/>
    <w:rsid w:val="009B2F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00BF"/>
    <w:rsid w:val="00BE3C22"/>
    <w:rsid w:val="00C0345E"/>
    <w:rsid w:val="00C21ABE"/>
    <w:rsid w:val="00C31C95"/>
    <w:rsid w:val="00C3483A"/>
    <w:rsid w:val="00C44A8F"/>
    <w:rsid w:val="00C6250E"/>
    <w:rsid w:val="00C74E9D"/>
    <w:rsid w:val="00C826DD"/>
    <w:rsid w:val="00C82FD3"/>
    <w:rsid w:val="00C92819"/>
    <w:rsid w:val="00CC6B7B"/>
    <w:rsid w:val="00CD2089"/>
    <w:rsid w:val="00D73A67"/>
    <w:rsid w:val="00D970A9"/>
    <w:rsid w:val="00DB3D0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C52284-0DFA-42A5-9C86-6877F120C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4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868"/>
    <w:rPr>
      <w:rFonts w:ascii="Segoe UI" w:eastAsia="Times New Roman" w:hAnsi="Segoe UI" w:cs="Segoe UI"/>
      <w:sz w:val="18"/>
      <w:szCs w:val="18"/>
    </w:rPr>
  </w:style>
  <w:style w:type="character" w:styleId="Hyperlink">
    <w:name w:val="Hyperlink"/>
    <w:basedOn w:val="DefaultParagraphFont"/>
    <w:uiPriority w:val="99"/>
    <w:unhideWhenUsed/>
    <w:rsid w:val="00DB3D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3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C53F2-2ECE-4F38-85C2-FBD2E50D8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4153: Subject not yet available - South Carolina Legislature Online</dc:title>
  <dc:creator>Rebecca Turner</dc:creator>
  <cp:lastModifiedBy>S Wilson</cp:lastModifiedBy>
  <cp:revision>2</cp:revision>
  <cp:lastPrinted>2021-04-06T17:43:00Z</cp:lastPrinted>
  <dcterms:created xsi:type="dcterms:W3CDTF">2021-11-18T15:01:00Z</dcterms:created>
  <dcterms:modified xsi:type="dcterms:W3CDTF">2021-11-18T15:01:00Z</dcterms:modified>
</cp:coreProperties>
</file>