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3E5" w:rsidRDefault="00A303E5" w:rsidP="00A303E5">
      <w:pPr>
        <w:widowControl w:val="0"/>
        <w:jc w:val="center"/>
      </w:pPr>
      <w:r w:rsidRPr="00A303E5">
        <w:rPr>
          <w:b/>
        </w:rPr>
        <w:t>South Carolina General Assembly</w:t>
      </w:r>
    </w:p>
    <w:p w:rsidR="00A303E5" w:rsidRDefault="00A303E5" w:rsidP="00A303E5">
      <w:pPr>
        <w:widowControl w:val="0"/>
        <w:jc w:val="center"/>
      </w:pPr>
      <w:r>
        <w:t>124th Session, 2021-2022</w:t>
      </w:r>
    </w:p>
    <w:p w:rsidR="00A303E5" w:rsidRDefault="00A303E5" w:rsidP="00A303E5">
      <w:pPr>
        <w:widowControl w:val="0"/>
        <w:jc w:val="left"/>
      </w:pPr>
    </w:p>
    <w:p w:rsidR="00A303E5" w:rsidRDefault="00A303E5" w:rsidP="00A303E5">
      <w:pPr>
        <w:widowControl w:val="0"/>
        <w:jc w:val="left"/>
        <w:rPr>
          <w:b/>
        </w:rPr>
      </w:pPr>
      <w:r w:rsidRPr="00A303E5">
        <w:rPr>
          <w:b/>
        </w:rPr>
        <w:t>H. 4212</w:t>
      </w:r>
    </w:p>
    <w:p w:rsidR="00A303E5" w:rsidRDefault="00A303E5" w:rsidP="00A303E5">
      <w:pPr>
        <w:widowControl w:val="0"/>
        <w:jc w:val="left"/>
        <w:rPr>
          <w:b/>
        </w:rPr>
      </w:pPr>
    </w:p>
    <w:p w:rsidR="00A303E5" w:rsidRDefault="00A303E5" w:rsidP="00A303E5">
      <w:pPr>
        <w:widowControl w:val="0"/>
        <w:jc w:val="left"/>
      </w:pPr>
      <w:r w:rsidRPr="00A303E5">
        <w:rPr>
          <w:b/>
        </w:rPr>
        <w:t>STATUS INFORMATION</w:t>
      </w:r>
    </w:p>
    <w:p w:rsidR="00A303E5" w:rsidRDefault="00A303E5" w:rsidP="00A303E5">
      <w:pPr>
        <w:widowControl w:val="0"/>
        <w:jc w:val="left"/>
      </w:pPr>
    </w:p>
    <w:p w:rsidR="00A303E5" w:rsidRDefault="00A303E5" w:rsidP="00A303E5">
      <w:pPr>
        <w:widowControl w:val="0"/>
        <w:jc w:val="left"/>
      </w:pPr>
      <w:r>
        <w:t>General Bill</w:t>
      </w:r>
    </w:p>
    <w:p w:rsidR="00A303E5" w:rsidRDefault="0001430C" w:rsidP="00A303E5">
      <w:pPr>
        <w:widowControl w:val="0"/>
        <w:jc w:val="left"/>
      </w:pPr>
      <w:r>
        <w:t>Sponsors: Reps. J.L. Johnson, Govan, Brawley, McDaniel, Rivers, Robinson, Pendarvis, Garvin, Matthews, S. Williams, Murray, Howard and K.O. Johnson</w:t>
      </w:r>
    </w:p>
    <w:p w:rsidR="00A303E5" w:rsidRDefault="00A303E5" w:rsidP="00A303E5">
      <w:pPr>
        <w:widowControl w:val="0"/>
        <w:jc w:val="left"/>
      </w:pPr>
      <w:r>
        <w:t>Document Path: l:\council\bills\df\13084cz21.docx</w:t>
      </w:r>
    </w:p>
    <w:p w:rsidR="00A303E5" w:rsidRDefault="00A303E5" w:rsidP="00A303E5">
      <w:pPr>
        <w:widowControl w:val="0"/>
        <w:jc w:val="left"/>
      </w:pPr>
    </w:p>
    <w:p w:rsidR="00A303E5" w:rsidRDefault="00A303E5" w:rsidP="00A303E5">
      <w:pPr>
        <w:widowControl w:val="0"/>
        <w:jc w:val="left"/>
      </w:pPr>
      <w:r>
        <w:t>Introduced in the House on April 14, 2021</w:t>
      </w:r>
    </w:p>
    <w:p w:rsidR="00A303E5" w:rsidRDefault="00A303E5" w:rsidP="00A303E5">
      <w:pPr>
        <w:widowControl w:val="0"/>
        <w:jc w:val="left"/>
      </w:pPr>
      <w:r>
        <w:t xml:space="preserve">Currently residing in the House Committee on </w:t>
      </w:r>
      <w:r w:rsidRPr="00A303E5">
        <w:rPr>
          <w:b/>
        </w:rPr>
        <w:t>Education and Public Works</w:t>
      </w:r>
    </w:p>
    <w:p w:rsidR="00A303E5" w:rsidRDefault="00A303E5" w:rsidP="00A303E5">
      <w:pPr>
        <w:widowControl w:val="0"/>
        <w:jc w:val="left"/>
      </w:pPr>
    </w:p>
    <w:p w:rsidR="00A303E5" w:rsidRDefault="00A303E5" w:rsidP="00A303E5">
      <w:pPr>
        <w:widowControl w:val="0"/>
        <w:jc w:val="left"/>
      </w:pPr>
      <w:r>
        <w:t>Summary: Student Loan Interest Duration</w:t>
      </w:r>
    </w:p>
    <w:p w:rsidR="00A303E5" w:rsidRDefault="00A303E5" w:rsidP="00A303E5">
      <w:pPr>
        <w:widowControl w:val="0"/>
        <w:jc w:val="left"/>
      </w:pPr>
    </w:p>
    <w:p w:rsidR="00A303E5" w:rsidRDefault="00A303E5" w:rsidP="00A303E5">
      <w:pPr>
        <w:widowControl w:val="0"/>
        <w:jc w:val="left"/>
      </w:pPr>
    </w:p>
    <w:p w:rsidR="00A303E5" w:rsidRDefault="00A303E5" w:rsidP="00A303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3E5">
        <w:rPr>
          <w:b/>
        </w:rPr>
        <w:t>HISTORY OF LEGISLATIVE ACTIONS</w:t>
      </w:r>
    </w:p>
    <w:p w:rsidR="00A303E5" w:rsidRDefault="00A303E5" w:rsidP="00A303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03E5" w:rsidRPr="00A303E5" w:rsidRDefault="00A303E5" w:rsidP="00A303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03E5">
        <w:rPr>
          <w:u w:val="single"/>
        </w:rPr>
        <w:tab/>
        <w:t>Date</w:t>
      </w:r>
      <w:r w:rsidRPr="00A303E5">
        <w:rPr>
          <w:u w:val="single"/>
        </w:rPr>
        <w:tab/>
        <w:t>Body</w:t>
      </w:r>
      <w:r w:rsidRPr="00A303E5">
        <w:rPr>
          <w:u w:val="single"/>
        </w:rPr>
        <w:tab/>
        <w:t>Action Description with journal page number</w:t>
      </w:r>
      <w:r w:rsidRPr="00A303E5">
        <w:rPr>
          <w:u w:val="single"/>
        </w:rPr>
        <w:tab/>
      </w:r>
    </w:p>
    <w:p w:rsidR="00EF38A9" w:rsidRDefault="00EF38A9" w:rsidP="00EF3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>Introduced and read first time (</w:t>
      </w:r>
      <w:hyperlink r:id="rId7" w:history="1">
        <w:r w:rsidRPr="00716B28">
          <w:rPr>
            <w:rStyle w:val="Hyperlink"/>
          </w:rPr>
          <w:t>House Journal</w:t>
        </w:r>
        <w:r w:rsidRPr="00716B28">
          <w:rPr>
            <w:rStyle w:val="Hyperlink"/>
          </w:rPr>
          <w:noBreakHyphen/>
          <w:t>page 28</w:t>
        </w:r>
      </w:hyperlink>
      <w:r>
        <w:t>)</w:t>
      </w:r>
    </w:p>
    <w:p w:rsidR="00EF38A9" w:rsidRDefault="00EF38A9" w:rsidP="00EF3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4/14/2021</w:t>
      </w:r>
      <w:r>
        <w:tab/>
        <w:t>House</w:t>
      </w:r>
      <w:r>
        <w:tab/>
        <w:t xml:space="preserve">Referred to Committee on </w:t>
      </w:r>
      <w:r w:rsidRPr="00716B28">
        <w:rPr>
          <w:b/>
        </w:rPr>
        <w:t>Education and Public Works</w:t>
      </w:r>
      <w:r>
        <w:t xml:space="preserve"> (</w:t>
      </w:r>
      <w:hyperlink r:id="rId8" w:history="1">
        <w:r w:rsidRPr="00716B28">
          <w:rPr>
            <w:rStyle w:val="Hyperlink"/>
          </w:rPr>
          <w:t>House Journal</w:t>
        </w:r>
        <w:r w:rsidRPr="00716B28">
          <w:rPr>
            <w:rStyle w:val="Hyperlink"/>
          </w:rPr>
          <w:noBreakHyphen/>
          <w:t>page 28</w:t>
        </w:r>
      </w:hyperlink>
      <w:r>
        <w:t>)</w:t>
      </w:r>
    </w:p>
    <w:p w:rsidR="00EF38A9" w:rsidRDefault="00EF38A9" w:rsidP="00EF3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303E5" w:rsidRDefault="00A303E5" w:rsidP="00A30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303E5">
          <w:rPr>
            <w:rStyle w:val="Hyperlink"/>
          </w:rPr>
          <w:t>legislative information</w:t>
        </w:r>
      </w:hyperlink>
      <w:r>
        <w:t xml:space="preserve"> at the website</w:t>
      </w:r>
    </w:p>
    <w:p w:rsidR="00A303E5" w:rsidRDefault="00A303E5" w:rsidP="00A30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3E5" w:rsidRPr="00A303E5" w:rsidRDefault="00A303E5" w:rsidP="00A303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03E5" w:rsidRDefault="00A303E5" w:rsidP="00A303E5">
      <w:pPr>
        <w:widowControl w:val="0"/>
        <w:jc w:val="left"/>
      </w:pPr>
      <w:r w:rsidRPr="00A303E5">
        <w:rPr>
          <w:b/>
        </w:rPr>
        <w:t>VERSIONS OF THIS BILL</w:t>
      </w:r>
    </w:p>
    <w:p w:rsidR="00A303E5" w:rsidRDefault="00A303E5" w:rsidP="00A303E5">
      <w:pPr>
        <w:widowControl w:val="0"/>
        <w:jc w:val="left"/>
      </w:pPr>
    </w:p>
    <w:p w:rsidR="00A303E5" w:rsidRDefault="0066431C" w:rsidP="00A303E5">
      <w:pPr>
        <w:widowControl w:val="0"/>
        <w:jc w:val="left"/>
      </w:pPr>
      <w:hyperlink r:id="rId10" w:history="1">
        <w:r w:rsidR="00A303E5">
          <w:rPr>
            <w:rStyle w:val="Hyperlink"/>
          </w:rPr>
          <w:t>4/14/2021</w:t>
        </w:r>
      </w:hyperlink>
    </w:p>
    <w:p w:rsidR="00A303E5" w:rsidRDefault="00A303E5" w:rsidP="00A303E5"/>
    <w:p w:rsidR="00A303E5" w:rsidRDefault="00A303E5" w:rsidP="00A303E5">
      <w:pPr>
        <w:sectPr w:rsidR="00A303E5" w:rsidSect="00A303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5715" w:rsidRDefault="00215715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A87" w:rsidRDefault="00A01A87" w:rsidP="00A01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5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214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3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C6E14">
        <w:rPr>
          <w:color w:val="000000" w:themeColor="text1"/>
          <w:u w:color="000000" w:themeColor="text1"/>
        </w:rPr>
        <w:t>TO AMEND THE CODE OF LAWS OF SOUTH CAROLINA, 1976, BY ADDING PART 7 TO CHAPTER 3, TITLE 37 SO AS TO LIMIT THE AMOUNT OF TIM</w:t>
      </w:r>
      <w:r w:rsidR="001F59DA">
        <w:rPr>
          <w:color w:val="000000" w:themeColor="text1"/>
          <w:u w:color="000000" w:themeColor="text1"/>
        </w:rPr>
        <w:t>E THAT INTEREST MAY ACCRUE ON A</w:t>
      </w:r>
      <w:r w:rsidRPr="00CC6E14">
        <w:rPr>
          <w:color w:val="000000" w:themeColor="text1"/>
          <w:u w:color="000000" w:themeColor="text1"/>
        </w:rPr>
        <w:t xml:space="preserve"> </w:t>
      </w:r>
      <w:r w:rsidR="00FB0A19">
        <w:rPr>
          <w:color w:val="000000" w:themeColor="text1"/>
          <w:u w:color="000000" w:themeColor="text1"/>
        </w:rPr>
        <w:t xml:space="preserve">STUDENT </w:t>
      </w:r>
      <w:r w:rsidRPr="00CC6E14">
        <w:rPr>
          <w:color w:val="000000" w:themeColor="text1"/>
          <w:u w:color="000000" w:themeColor="text1"/>
        </w:rPr>
        <w:t>EDUCATION LOAN.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2147" w:rsidRDefault="009521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52147" w:rsidRDefault="0095214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46" w:rsidRPr="00CC6E14" w:rsidRDefault="001B7BE5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D33646">
        <w:rPr>
          <w:color w:val="000000" w:themeColor="text1"/>
          <w:u w:color="000000" w:themeColor="text1"/>
        </w:rPr>
        <w:t>1.</w:t>
      </w:r>
      <w:r w:rsidR="00D33646">
        <w:rPr>
          <w:color w:val="000000" w:themeColor="text1"/>
          <w:u w:color="000000" w:themeColor="text1"/>
        </w:rPr>
        <w:tab/>
      </w:r>
      <w:r w:rsidR="00D33646" w:rsidRPr="00CC6E14">
        <w:rPr>
          <w:color w:val="000000" w:themeColor="text1"/>
          <w:u w:color="000000" w:themeColor="text1"/>
        </w:rPr>
        <w:t xml:space="preserve">Chapter 3, Title 37 of the 1976 Code is amended </w:t>
      </w:r>
      <w:r w:rsidR="00093188">
        <w:rPr>
          <w:color w:val="000000" w:themeColor="text1"/>
          <w:u w:color="000000" w:themeColor="text1"/>
        </w:rPr>
        <w:t>by</w:t>
      </w:r>
      <w:r w:rsidR="00D33646" w:rsidRPr="00CC6E14">
        <w:rPr>
          <w:color w:val="000000" w:themeColor="text1"/>
          <w:u w:color="000000" w:themeColor="text1"/>
        </w:rPr>
        <w:t xml:space="preserve"> </w:t>
      </w:r>
      <w:r w:rsidR="00093188">
        <w:rPr>
          <w:color w:val="000000" w:themeColor="text1"/>
          <w:u w:color="000000" w:themeColor="text1"/>
        </w:rPr>
        <w:t>adding</w:t>
      </w:r>
      <w:r w:rsidR="005D2998">
        <w:rPr>
          <w:color w:val="000000" w:themeColor="text1"/>
          <w:u w:color="000000" w:themeColor="text1"/>
        </w:rPr>
        <w:t>: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>“Part 7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>Student Loans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Section 37</w:t>
      </w:r>
      <w:r w:rsidR="00A51AF1">
        <w:rPr>
          <w:color w:val="000000" w:themeColor="text1"/>
          <w:u w:color="000000" w:themeColor="text1"/>
        </w:rPr>
        <w:noBreakHyphen/>
      </w:r>
      <w:r w:rsidRPr="00CC6E14">
        <w:rPr>
          <w:color w:val="000000" w:themeColor="text1"/>
          <w:u w:color="000000" w:themeColor="text1"/>
        </w:rPr>
        <w:t>3</w:t>
      </w:r>
      <w:r w:rsidR="00A51AF1">
        <w:rPr>
          <w:color w:val="000000" w:themeColor="text1"/>
          <w:u w:color="000000" w:themeColor="text1"/>
        </w:rPr>
        <w:noBreakHyphen/>
      </w:r>
      <w:r w:rsidRPr="00CC6E14">
        <w:rPr>
          <w:color w:val="000000" w:themeColor="text1"/>
          <w:u w:color="000000" w:themeColor="text1"/>
        </w:rPr>
        <w:t>700. As used in this part: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(1)</w:t>
      </w:r>
      <w:r w:rsidR="001B7BE5">
        <w:rPr>
          <w:color w:val="000000" w:themeColor="text1"/>
          <w:u w:color="000000" w:themeColor="text1"/>
        </w:rPr>
        <w:tab/>
      </w:r>
      <w:r w:rsidR="00A51AF1">
        <w:rPr>
          <w:color w:val="000000" w:themeColor="text1"/>
          <w:u w:color="000000" w:themeColor="text1"/>
        </w:rPr>
        <w:t>‘</w:t>
      </w:r>
      <w:r w:rsidRPr="00CC6E14">
        <w:rPr>
          <w:color w:val="000000" w:themeColor="text1"/>
          <w:u w:color="000000" w:themeColor="text1"/>
        </w:rPr>
        <w:t>Student education loan</w:t>
      </w:r>
      <w:r w:rsidR="00A51AF1">
        <w:rPr>
          <w:color w:val="000000" w:themeColor="text1"/>
          <w:u w:color="000000" w:themeColor="text1"/>
        </w:rPr>
        <w:t>’</w:t>
      </w:r>
      <w:r w:rsidRPr="00CC6E14">
        <w:rPr>
          <w:color w:val="000000" w:themeColor="text1"/>
          <w:u w:color="000000" w:themeColor="text1"/>
        </w:rPr>
        <w:t xml:space="preserve"> means the creation or forbearance of debt incurred primarily for personal use to finance postsecondary education or other school</w:t>
      </w:r>
      <w:r w:rsidR="00A51AF1">
        <w:rPr>
          <w:color w:val="000000" w:themeColor="text1"/>
          <w:u w:color="000000" w:themeColor="text1"/>
        </w:rPr>
        <w:noBreakHyphen/>
      </w:r>
      <w:r w:rsidRPr="00CC6E14">
        <w:rPr>
          <w:color w:val="000000" w:themeColor="text1"/>
          <w:u w:color="000000" w:themeColor="text1"/>
        </w:rPr>
        <w:t>related expenses. This term does not include an extension of credit secured by a first lien or equivalent security interest in real estate.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(2)</w:t>
      </w:r>
      <w:r w:rsidR="001B7BE5">
        <w:rPr>
          <w:color w:val="000000" w:themeColor="text1"/>
          <w:u w:color="000000" w:themeColor="text1"/>
        </w:rPr>
        <w:tab/>
      </w:r>
      <w:r w:rsidR="00A51AF1">
        <w:rPr>
          <w:color w:val="000000" w:themeColor="text1"/>
          <w:u w:color="000000" w:themeColor="text1"/>
        </w:rPr>
        <w:t>‘</w:t>
      </w:r>
      <w:r w:rsidRPr="00CC6E14">
        <w:rPr>
          <w:color w:val="000000" w:themeColor="text1"/>
          <w:u w:color="000000" w:themeColor="text1"/>
        </w:rPr>
        <w:t>Student loan borrower</w:t>
      </w:r>
      <w:r w:rsidR="00A51AF1">
        <w:rPr>
          <w:color w:val="000000" w:themeColor="text1"/>
          <w:u w:color="000000" w:themeColor="text1"/>
        </w:rPr>
        <w:t>’</w:t>
      </w:r>
      <w:r w:rsidRPr="00CC6E14">
        <w:rPr>
          <w:color w:val="000000" w:themeColor="text1"/>
          <w:u w:color="000000" w:themeColor="text1"/>
        </w:rPr>
        <w:t xml:space="preserve"> or </w:t>
      </w:r>
      <w:r w:rsidR="00A51AF1">
        <w:rPr>
          <w:color w:val="000000" w:themeColor="text1"/>
          <w:u w:color="000000" w:themeColor="text1"/>
        </w:rPr>
        <w:t>‘</w:t>
      </w:r>
      <w:r w:rsidRPr="00CC6E14">
        <w:rPr>
          <w:color w:val="000000" w:themeColor="text1"/>
          <w:u w:color="000000" w:themeColor="text1"/>
        </w:rPr>
        <w:t>borrower</w:t>
      </w:r>
      <w:r w:rsidR="00A51AF1">
        <w:rPr>
          <w:color w:val="000000" w:themeColor="text1"/>
          <w:u w:color="000000" w:themeColor="text1"/>
        </w:rPr>
        <w:t>’</w:t>
      </w:r>
      <w:r w:rsidRPr="00CC6E14">
        <w:rPr>
          <w:color w:val="000000" w:themeColor="text1"/>
          <w:u w:color="000000" w:themeColor="text1"/>
        </w:rPr>
        <w:t xml:space="preserve"> means:</w:t>
      </w:r>
    </w:p>
    <w:p w:rsidR="00D33646" w:rsidRPr="00CC6E14" w:rsidRDefault="001B7BE5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D33646" w:rsidRPr="00CC6E14">
        <w:rPr>
          <w:color w:val="000000" w:themeColor="text1"/>
          <w:u w:color="000000" w:themeColor="text1"/>
        </w:rPr>
        <w:t>a resident of this State who has received or agreed to pay a student education loan; or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</w:r>
      <w:r w:rsidRPr="00CC6E14">
        <w:rPr>
          <w:color w:val="000000" w:themeColor="text1"/>
          <w:u w:color="000000" w:themeColor="text1"/>
        </w:rPr>
        <w:tab/>
        <w:t>(b)</w:t>
      </w:r>
      <w:r w:rsidR="001B7BE5">
        <w:rPr>
          <w:color w:val="000000" w:themeColor="text1"/>
          <w:u w:color="000000" w:themeColor="text1"/>
        </w:rPr>
        <w:tab/>
      </w:r>
      <w:r w:rsidRPr="00CC6E14">
        <w:rPr>
          <w:color w:val="000000" w:themeColor="text1"/>
          <w:u w:color="000000" w:themeColor="text1"/>
        </w:rPr>
        <w:t>a person who shares legal responsibility with a resident for repaying the student education loan.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Section 37</w:t>
      </w:r>
      <w:r w:rsidR="00A51AF1">
        <w:rPr>
          <w:color w:val="000000" w:themeColor="text1"/>
          <w:u w:color="000000" w:themeColor="text1"/>
        </w:rPr>
        <w:noBreakHyphen/>
      </w:r>
      <w:r w:rsidRPr="00CC6E14">
        <w:rPr>
          <w:color w:val="000000" w:themeColor="text1"/>
          <w:u w:color="000000" w:themeColor="text1"/>
        </w:rPr>
        <w:t>3</w:t>
      </w:r>
      <w:r w:rsidR="00A51AF1">
        <w:rPr>
          <w:color w:val="000000" w:themeColor="text1"/>
          <w:u w:color="000000" w:themeColor="text1"/>
        </w:rPr>
        <w:noBreakHyphen/>
      </w:r>
      <w:r w:rsidR="001B7BE5">
        <w:rPr>
          <w:color w:val="000000" w:themeColor="text1"/>
          <w:u w:color="000000" w:themeColor="text1"/>
        </w:rPr>
        <w:t>710.</w:t>
      </w:r>
      <w:r w:rsidR="001B7BE5">
        <w:rPr>
          <w:color w:val="000000" w:themeColor="text1"/>
          <w:u w:color="000000" w:themeColor="text1"/>
        </w:rPr>
        <w:tab/>
        <w:t>(A)</w:t>
      </w:r>
      <w:r w:rsidR="001B7BE5">
        <w:rPr>
          <w:color w:val="000000" w:themeColor="text1"/>
          <w:u w:color="000000" w:themeColor="text1"/>
        </w:rPr>
        <w:tab/>
      </w:r>
      <w:r w:rsidRPr="00CC6E14">
        <w:rPr>
          <w:color w:val="000000" w:themeColor="text1"/>
          <w:u w:color="000000" w:themeColor="text1"/>
        </w:rPr>
        <w:t xml:space="preserve">The interest rate on a private student education loan issued to a student loan borrower in this State only </w:t>
      </w:r>
      <w:r w:rsidR="005D2998" w:rsidRPr="00CC6E14">
        <w:rPr>
          <w:color w:val="000000" w:themeColor="text1"/>
          <w:u w:color="000000" w:themeColor="text1"/>
        </w:rPr>
        <w:t xml:space="preserve">may </w:t>
      </w:r>
      <w:r w:rsidRPr="00CC6E14">
        <w:rPr>
          <w:color w:val="000000" w:themeColor="text1"/>
          <w:u w:color="000000" w:themeColor="text1"/>
        </w:rPr>
        <w:t xml:space="preserve">be charged for a number of years equal to the amount of time the student loan borrower was enrolled in the postsecondary </w:t>
      </w:r>
      <w:r w:rsidRPr="00CC6E14">
        <w:rPr>
          <w:color w:val="000000" w:themeColor="text1"/>
          <w:u w:color="000000" w:themeColor="text1"/>
        </w:rPr>
        <w:lastRenderedPageBreak/>
        <w:t xml:space="preserve">institution that received the funds provided by the student education loan. 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6E14">
        <w:rPr>
          <w:color w:val="000000" w:themeColor="text1"/>
          <w:u w:color="000000" w:themeColor="text1"/>
        </w:rPr>
        <w:tab/>
        <w:t>(B)</w:t>
      </w:r>
      <w:r w:rsidR="001B7BE5">
        <w:rPr>
          <w:color w:val="000000" w:themeColor="text1"/>
          <w:u w:color="000000" w:themeColor="text1"/>
        </w:rPr>
        <w:tab/>
      </w:r>
      <w:r w:rsidRPr="00CC6E14">
        <w:rPr>
          <w:color w:val="000000" w:themeColor="text1"/>
          <w:u w:color="000000" w:themeColor="text1"/>
        </w:rPr>
        <w:t>The interest rate on a private student education loan may not be</w:t>
      </w:r>
      <w:r w:rsidR="00FC3964">
        <w:rPr>
          <w:color w:val="000000" w:themeColor="text1"/>
          <w:u w:color="000000" w:themeColor="text1"/>
        </w:rPr>
        <w:t xml:space="preserve"> charged for</w:t>
      </w:r>
      <w:r w:rsidR="00F94269">
        <w:rPr>
          <w:color w:val="000000" w:themeColor="text1"/>
          <w:u w:color="000000" w:themeColor="text1"/>
        </w:rPr>
        <w:t xml:space="preserve"> more than</w:t>
      </w:r>
      <w:r w:rsidR="00FC3964">
        <w:rPr>
          <w:color w:val="000000" w:themeColor="text1"/>
          <w:u w:color="000000" w:themeColor="text1"/>
        </w:rPr>
        <w:t xml:space="preserve"> ten years for a bachelor</w:t>
      </w:r>
      <w:r w:rsidR="00A51AF1">
        <w:rPr>
          <w:color w:val="000000" w:themeColor="text1"/>
          <w:u w:color="000000" w:themeColor="text1"/>
        </w:rPr>
        <w:t>’</w:t>
      </w:r>
      <w:r w:rsidR="00FC3964">
        <w:rPr>
          <w:color w:val="000000" w:themeColor="text1"/>
          <w:u w:color="000000" w:themeColor="text1"/>
        </w:rPr>
        <w:t>s degree, ten years for a master</w:t>
      </w:r>
      <w:r w:rsidR="00A51AF1">
        <w:rPr>
          <w:color w:val="000000" w:themeColor="text1"/>
          <w:u w:color="000000" w:themeColor="text1"/>
        </w:rPr>
        <w:t>’</w:t>
      </w:r>
      <w:r w:rsidR="00FC3964">
        <w:rPr>
          <w:color w:val="000000" w:themeColor="text1"/>
          <w:u w:color="000000" w:themeColor="text1"/>
        </w:rPr>
        <w:t>s degree, and ten years for a doctorate or longer than the amount of time the student loan borrower was enrolled in a postsecondary institution, whichever is less</w:t>
      </w:r>
      <w:r w:rsidRPr="00CC6E14">
        <w:rPr>
          <w:color w:val="000000" w:themeColor="text1"/>
          <w:u w:color="000000" w:themeColor="text1"/>
        </w:rPr>
        <w:t xml:space="preserve">.” </w:t>
      </w:r>
    </w:p>
    <w:p w:rsidR="00D33646" w:rsidRPr="00CC6E14" w:rsidRDefault="00D33646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147" w:rsidRDefault="001B7BE5" w:rsidP="00D3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D33646" w:rsidRPr="00CC6E14">
        <w:rPr>
          <w:color w:val="000000" w:themeColor="text1"/>
          <w:u w:color="000000" w:themeColor="text1"/>
        </w:rPr>
        <w:t>2.</w:t>
      </w:r>
      <w:r w:rsidR="00952147">
        <w:tab/>
        <w:t>This act takes effect upon approval by the Governor.</w:t>
      </w:r>
    </w:p>
    <w:p w:rsidR="002F5064" w:rsidRDefault="00A51A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03E5" w:rsidRDefault="00A303E5" w:rsidP="00A303E5">
      <w:pPr>
        <w:suppressAutoHyphens/>
      </w:pPr>
    </w:p>
    <w:sectPr w:rsidR="00A303E5" w:rsidSect="00A303E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333" w:rsidRDefault="00BA4333" w:rsidP="009F0C77">
      <w:r>
        <w:separator/>
      </w:r>
    </w:p>
  </w:endnote>
  <w:endnote w:type="continuationSeparator" w:id="0">
    <w:p w:rsidR="00BA4333" w:rsidRDefault="00BA43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41CB96-2491-44B8-BA7A-03780E9E9993}"/>
    <w:embedBold r:id="rId2" w:fontKey="{DD730D7A-A767-456A-AA74-238CFCF7C6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1E690C1-F4A1-4598-B997-05DB717909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3BC493-D253-4F65-9D1C-5E1465EAF0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B886BD-238C-4D4F-8921-878E4C276B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3E5" w:rsidRPr="00215715" w:rsidRDefault="00A303E5" w:rsidP="002157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38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333" w:rsidRDefault="00BA4333" w:rsidP="009F0C77">
      <w:r>
        <w:separator/>
      </w:r>
    </w:p>
  </w:footnote>
  <w:footnote w:type="continuationSeparator" w:id="0">
    <w:p w:rsidR="00BA4333" w:rsidRDefault="00BA43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4CZ21"/>
    <w:docVar w:name="CoverBillType" w:val="b"/>
    <w:docVar w:name="DocPath" w:val="L:\Council\bills\DF\13084CZ21.DOCX"/>
    <w:docVar w:name="dvBillNumber" w:val="4212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952147"/>
    <w:rsid w:val="00011869"/>
    <w:rsid w:val="0001430C"/>
    <w:rsid w:val="00015CD6"/>
    <w:rsid w:val="0009318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BE5"/>
    <w:rsid w:val="001D08F2"/>
    <w:rsid w:val="001D3A58"/>
    <w:rsid w:val="001D525B"/>
    <w:rsid w:val="001D7F4F"/>
    <w:rsid w:val="001F59DA"/>
    <w:rsid w:val="00205238"/>
    <w:rsid w:val="00215715"/>
    <w:rsid w:val="002321B6"/>
    <w:rsid w:val="00232912"/>
    <w:rsid w:val="00250967"/>
    <w:rsid w:val="002543C8"/>
    <w:rsid w:val="0025541D"/>
    <w:rsid w:val="00284AAE"/>
    <w:rsid w:val="002871FC"/>
    <w:rsid w:val="002E5912"/>
    <w:rsid w:val="002F506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2998"/>
    <w:rsid w:val="005D65E4"/>
    <w:rsid w:val="005E2BC9"/>
    <w:rsid w:val="00605102"/>
    <w:rsid w:val="006215AA"/>
    <w:rsid w:val="00684C5A"/>
    <w:rsid w:val="006913C9"/>
    <w:rsid w:val="0069470D"/>
    <w:rsid w:val="006A158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2147"/>
    <w:rsid w:val="009B44AF"/>
    <w:rsid w:val="009C6A0B"/>
    <w:rsid w:val="009F0C77"/>
    <w:rsid w:val="009F4DD1"/>
    <w:rsid w:val="00A01A87"/>
    <w:rsid w:val="00A02543"/>
    <w:rsid w:val="00A245A0"/>
    <w:rsid w:val="00A303E5"/>
    <w:rsid w:val="00A41684"/>
    <w:rsid w:val="00A51AF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333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3646"/>
    <w:rsid w:val="00D73A67"/>
    <w:rsid w:val="00D970A9"/>
    <w:rsid w:val="00DF3845"/>
    <w:rsid w:val="00E41911"/>
    <w:rsid w:val="00E44B57"/>
    <w:rsid w:val="00E92EEF"/>
    <w:rsid w:val="00EF2368"/>
    <w:rsid w:val="00EF38A9"/>
    <w:rsid w:val="00F24442"/>
    <w:rsid w:val="00F50AE3"/>
    <w:rsid w:val="00F655B7"/>
    <w:rsid w:val="00F656BA"/>
    <w:rsid w:val="00F67CF1"/>
    <w:rsid w:val="00F728AA"/>
    <w:rsid w:val="00F840F0"/>
    <w:rsid w:val="00F94269"/>
    <w:rsid w:val="00FB0A19"/>
    <w:rsid w:val="00FB0D0D"/>
    <w:rsid w:val="00FB43B4"/>
    <w:rsid w:val="00FB6B0B"/>
    <w:rsid w:val="00FC3964"/>
    <w:rsid w:val="00FF2AE4"/>
    <w:rsid w:val="00FF3530"/>
    <w:rsid w:val="00FF602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8BDE87-D672-4696-87F1-009A95F0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0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03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4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4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212_2021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1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31EEA-1289-44FA-8636-69ACE379C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2311</Characters>
  <Application>Microsoft Office Word</Application>
  <DocSecurity>0</DocSecurity>
  <Lines>74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4212: Subject not yet available - South Carolina Legislature Online</dc:title>
  <dc:creator>Del Rosa Flint</dc:creator>
  <cp:lastModifiedBy>S Wilson</cp:lastModifiedBy>
  <cp:revision>2</cp:revision>
  <cp:lastPrinted>2021-04-14T14:28:00Z</cp:lastPrinted>
  <dcterms:created xsi:type="dcterms:W3CDTF">2021-04-14T19:11:00Z</dcterms:created>
  <dcterms:modified xsi:type="dcterms:W3CDTF">2021-04-14T19:11:00Z</dcterms:modified>
</cp:coreProperties>
</file>