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0D4C" w:rsidRDefault="00FA0D4C" w:rsidP="00FA0D4C">
      <w:pPr>
        <w:widowControl w:val="0"/>
        <w:jc w:val="center"/>
      </w:pPr>
      <w:r w:rsidRPr="00FA0D4C">
        <w:rPr>
          <w:b/>
        </w:rPr>
        <w:t>South Carolina General Assembly</w:t>
      </w:r>
    </w:p>
    <w:p w:rsidR="00FA0D4C" w:rsidRDefault="00FA0D4C" w:rsidP="00FA0D4C">
      <w:pPr>
        <w:widowControl w:val="0"/>
        <w:jc w:val="center"/>
      </w:pPr>
      <w:r>
        <w:t>124th Session, 2021-2022</w:t>
      </w:r>
    </w:p>
    <w:p w:rsidR="00FA0D4C" w:rsidRDefault="00FA0D4C" w:rsidP="00FA0D4C">
      <w:pPr>
        <w:widowControl w:val="0"/>
        <w:jc w:val="left"/>
      </w:pPr>
    </w:p>
    <w:p w:rsidR="00FA0D4C" w:rsidRDefault="00FA0D4C" w:rsidP="00FA0D4C">
      <w:pPr>
        <w:widowControl w:val="0"/>
        <w:jc w:val="left"/>
        <w:rPr>
          <w:b/>
        </w:rPr>
      </w:pPr>
      <w:r w:rsidRPr="00FA0D4C">
        <w:rPr>
          <w:b/>
        </w:rPr>
        <w:t>H. 4255</w:t>
      </w:r>
    </w:p>
    <w:p w:rsidR="00FA0D4C" w:rsidRDefault="00FA0D4C" w:rsidP="00FA0D4C">
      <w:pPr>
        <w:widowControl w:val="0"/>
        <w:jc w:val="left"/>
        <w:rPr>
          <w:b/>
        </w:rPr>
      </w:pPr>
    </w:p>
    <w:p w:rsidR="00FA0D4C" w:rsidRDefault="00FA0D4C" w:rsidP="00FA0D4C">
      <w:pPr>
        <w:widowControl w:val="0"/>
        <w:jc w:val="left"/>
      </w:pPr>
      <w:r w:rsidRPr="00FA0D4C">
        <w:rPr>
          <w:b/>
        </w:rPr>
        <w:t>STATUS INFORMATION</w:t>
      </w:r>
    </w:p>
    <w:p w:rsidR="00FA0D4C" w:rsidRDefault="00FA0D4C" w:rsidP="00FA0D4C">
      <w:pPr>
        <w:widowControl w:val="0"/>
        <w:jc w:val="left"/>
      </w:pPr>
    </w:p>
    <w:p w:rsidR="00FA0D4C" w:rsidRDefault="00FA0D4C" w:rsidP="00FA0D4C">
      <w:pPr>
        <w:widowControl w:val="0"/>
        <w:jc w:val="left"/>
      </w:pPr>
      <w:r>
        <w:t>General Bill</w:t>
      </w:r>
    </w:p>
    <w:p w:rsidR="00FA0D4C" w:rsidRDefault="00B13F46" w:rsidP="00FA0D4C">
      <w:pPr>
        <w:widowControl w:val="0"/>
        <w:jc w:val="left"/>
      </w:pPr>
      <w:r>
        <w:t>Sponsors: Reps. Long, Erickson, Herbkersman, Bradley and W. Newton</w:t>
      </w:r>
    </w:p>
    <w:p w:rsidR="00FA0D4C" w:rsidRDefault="00FA0D4C" w:rsidP="00FA0D4C">
      <w:pPr>
        <w:widowControl w:val="0"/>
        <w:jc w:val="left"/>
      </w:pPr>
      <w:r>
        <w:t>Document Path: l:\council\bills\cc\16046zw21.docx</w:t>
      </w:r>
    </w:p>
    <w:p w:rsidR="00FA0D4C" w:rsidRDefault="00FA0D4C" w:rsidP="00FA0D4C">
      <w:pPr>
        <w:widowControl w:val="0"/>
        <w:jc w:val="left"/>
      </w:pPr>
    </w:p>
    <w:p w:rsidR="00FA0D4C" w:rsidRDefault="00FA0D4C" w:rsidP="00FA0D4C">
      <w:pPr>
        <w:widowControl w:val="0"/>
        <w:jc w:val="left"/>
      </w:pPr>
      <w:r>
        <w:t>Introduced in the House on April 22, 2021</w:t>
      </w:r>
    </w:p>
    <w:p w:rsidR="00FA0D4C" w:rsidRDefault="00FA0D4C" w:rsidP="00FA0D4C">
      <w:pPr>
        <w:widowControl w:val="0"/>
        <w:jc w:val="left"/>
      </w:pPr>
      <w:r>
        <w:t xml:space="preserve">Currently residing in the House Committee on </w:t>
      </w:r>
      <w:r w:rsidRPr="00FA0D4C">
        <w:rPr>
          <w:b/>
        </w:rPr>
        <w:t>Judiciary</w:t>
      </w:r>
    </w:p>
    <w:p w:rsidR="00FA0D4C" w:rsidRDefault="00FA0D4C" w:rsidP="00FA0D4C">
      <w:pPr>
        <w:widowControl w:val="0"/>
        <w:jc w:val="left"/>
      </w:pPr>
    </w:p>
    <w:p w:rsidR="00FA0D4C" w:rsidRDefault="00FA0D4C" w:rsidP="00FA0D4C">
      <w:pPr>
        <w:widowControl w:val="0"/>
        <w:jc w:val="left"/>
      </w:pPr>
      <w:r>
        <w:t>Summary: Elections - Various Ballot Integrity Initiatives</w:t>
      </w:r>
    </w:p>
    <w:p w:rsidR="00FA0D4C" w:rsidRDefault="00FA0D4C" w:rsidP="00FA0D4C">
      <w:pPr>
        <w:widowControl w:val="0"/>
        <w:jc w:val="left"/>
      </w:pPr>
    </w:p>
    <w:p w:rsidR="00FA0D4C" w:rsidRDefault="00FA0D4C" w:rsidP="00FA0D4C">
      <w:pPr>
        <w:widowControl w:val="0"/>
        <w:jc w:val="left"/>
      </w:pPr>
    </w:p>
    <w:p w:rsidR="00FA0D4C" w:rsidRDefault="00FA0D4C" w:rsidP="00FA0D4C">
      <w:pPr>
        <w:widowControl w:val="0"/>
        <w:tabs>
          <w:tab w:val="center" w:pos="590"/>
          <w:tab w:val="center" w:pos="1440"/>
          <w:tab w:val="left" w:pos="1872"/>
          <w:tab w:val="left" w:pos="9187"/>
        </w:tabs>
        <w:jc w:val="left"/>
      </w:pPr>
      <w:r w:rsidRPr="00FA0D4C">
        <w:rPr>
          <w:b/>
        </w:rPr>
        <w:t>HISTORY OF LEGISLATIVE ACTIONS</w:t>
      </w:r>
    </w:p>
    <w:p w:rsidR="00FA0D4C" w:rsidRDefault="00FA0D4C" w:rsidP="00FA0D4C">
      <w:pPr>
        <w:widowControl w:val="0"/>
        <w:tabs>
          <w:tab w:val="center" w:pos="590"/>
          <w:tab w:val="center" w:pos="1440"/>
          <w:tab w:val="left" w:pos="1872"/>
          <w:tab w:val="left" w:pos="9187"/>
        </w:tabs>
        <w:jc w:val="left"/>
      </w:pPr>
    </w:p>
    <w:p w:rsidR="00FA0D4C" w:rsidRPr="00FA0D4C" w:rsidRDefault="00FA0D4C" w:rsidP="00FA0D4C">
      <w:pPr>
        <w:widowControl w:val="0"/>
        <w:tabs>
          <w:tab w:val="center" w:pos="590"/>
          <w:tab w:val="center" w:pos="1440"/>
          <w:tab w:val="left" w:pos="1872"/>
          <w:tab w:val="left" w:pos="9187"/>
        </w:tabs>
        <w:jc w:val="left"/>
      </w:pPr>
      <w:r w:rsidRPr="00FA0D4C">
        <w:rPr>
          <w:u w:val="single"/>
        </w:rPr>
        <w:tab/>
        <w:t>Date</w:t>
      </w:r>
      <w:r w:rsidRPr="00FA0D4C">
        <w:rPr>
          <w:u w:val="single"/>
        </w:rPr>
        <w:tab/>
        <w:t>Body</w:t>
      </w:r>
      <w:r w:rsidRPr="00FA0D4C">
        <w:rPr>
          <w:u w:val="single"/>
        </w:rPr>
        <w:tab/>
        <w:t>Action Description with journal page number</w:t>
      </w:r>
      <w:r w:rsidRPr="00FA0D4C">
        <w:rPr>
          <w:u w:val="single"/>
        </w:rPr>
        <w:tab/>
      </w:r>
    </w:p>
    <w:p w:rsidR="00B13F46" w:rsidRDefault="00B13F46" w:rsidP="00B13F46">
      <w:pPr>
        <w:widowControl w:val="0"/>
        <w:tabs>
          <w:tab w:val="right" w:pos="1008"/>
          <w:tab w:val="left" w:pos="1152"/>
          <w:tab w:val="left" w:pos="1872"/>
          <w:tab w:val="left" w:pos="9187"/>
        </w:tabs>
        <w:ind w:left="2088" w:hanging="2088"/>
      </w:pPr>
      <w:r>
        <w:tab/>
        <w:t>4/22/2021</w:t>
      </w:r>
      <w:r>
        <w:tab/>
        <w:t>House</w:t>
      </w:r>
      <w:r>
        <w:tab/>
        <w:t>Introduced and read first time (</w:t>
      </w:r>
      <w:hyperlink r:id="rId7" w:history="1">
        <w:r w:rsidRPr="00B95712">
          <w:rPr>
            <w:rStyle w:val="Hyperlink"/>
          </w:rPr>
          <w:t>House Journal</w:t>
        </w:r>
        <w:r w:rsidRPr="00B95712">
          <w:rPr>
            <w:rStyle w:val="Hyperlink"/>
          </w:rPr>
          <w:noBreakHyphen/>
          <w:t>page 32</w:t>
        </w:r>
      </w:hyperlink>
      <w:r>
        <w:t>)</w:t>
      </w:r>
    </w:p>
    <w:p w:rsidR="00B13F46" w:rsidRDefault="00B13F46" w:rsidP="00B13F46">
      <w:pPr>
        <w:widowControl w:val="0"/>
        <w:tabs>
          <w:tab w:val="right" w:pos="1008"/>
          <w:tab w:val="left" w:pos="1152"/>
          <w:tab w:val="left" w:pos="1872"/>
          <w:tab w:val="left" w:pos="9187"/>
        </w:tabs>
        <w:ind w:left="2088" w:hanging="2088"/>
      </w:pPr>
      <w:r>
        <w:tab/>
        <w:t>4/22/2021</w:t>
      </w:r>
      <w:r>
        <w:tab/>
        <w:t>House</w:t>
      </w:r>
      <w:r>
        <w:tab/>
        <w:t xml:space="preserve">Referred to Committee on </w:t>
      </w:r>
      <w:r w:rsidRPr="00B95712">
        <w:rPr>
          <w:b/>
        </w:rPr>
        <w:t>Judiciary</w:t>
      </w:r>
      <w:r>
        <w:t xml:space="preserve"> (</w:t>
      </w:r>
      <w:hyperlink r:id="rId8" w:history="1">
        <w:r w:rsidRPr="00B95712">
          <w:rPr>
            <w:rStyle w:val="Hyperlink"/>
          </w:rPr>
          <w:t>House Journal</w:t>
        </w:r>
        <w:r w:rsidRPr="00B95712">
          <w:rPr>
            <w:rStyle w:val="Hyperlink"/>
          </w:rPr>
          <w:noBreakHyphen/>
          <w:t>page 32</w:t>
        </w:r>
      </w:hyperlink>
      <w:r>
        <w:t>)</w:t>
      </w:r>
    </w:p>
    <w:p w:rsidR="00B13F46" w:rsidRDefault="00B13F46" w:rsidP="00B13F46">
      <w:pPr>
        <w:widowControl w:val="0"/>
        <w:tabs>
          <w:tab w:val="right" w:pos="1008"/>
          <w:tab w:val="left" w:pos="1152"/>
          <w:tab w:val="left" w:pos="1872"/>
          <w:tab w:val="left" w:pos="9187"/>
        </w:tabs>
        <w:ind w:left="2088" w:hanging="2088"/>
      </w:pPr>
      <w:r>
        <w:tab/>
        <w:t>6/21/2021</w:t>
      </w:r>
      <w:r>
        <w:tab/>
        <w:t>House</w:t>
      </w:r>
      <w:r>
        <w:tab/>
        <w:t>Member(s) request name added as sponsor: Erickson, Herbkersman, Bradley, W.Newton</w:t>
      </w:r>
    </w:p>
    <w:p w:rsidR="00B13F46" w:rsidRDefault="00B13F46" w:rsidP="00B13F46">
      <w:pPr>
        <w:widowControl w:val="0"/>
        <w:tabs>
          <w:tab w:val="right" w:pos="1008"/>
          <w:tab w:val="left" w:pos="1152"/>
          <w:tab w:val="left" w:pos="1872"/>
          <w:tab w:val="left" w:pos="9187"/>
        </w:tabs>
        <w:ind w:left="2088" w:hanging="2088"/>
      </w:pPr>
    </w:p>
    <w:p w:rsidR="00FA0D4C" w:rsidRDefault="00FA0D4C" w:rsidP="00FA0D4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A0D4C">
          <w:rPr>
            <w:rStyle w:val="Hyperlink"/>
          </w:rPr>
          <w:t>legislative information</w:t>
        </w:r>
      </w:hyperlink>
      <w:r>
        <w:t xml:space="preserve"> at the website</w:t>
      </w:r>
    </w:p>
    <w:p w:rsidR="00FA0D4C" w:rsidRDefault="00FA0D4C" w:rsidP="00FA0D4C">
      <w:pPr>
        <w:widowControl w:val="0"/>
        <w:tabs>
          <w:tab w:val="right" w:pos="1008"/>
          <w:tab w:val="left" w:pos="1152"/>
          <w:tab w:val="left" w:pos="1872"/>
          <w:tab w:val="left" w:pos="9187"/>
        </w:tabs>
        <w:ind w:left="2088" w:hanging="2088"/>
        <w:jc w:val="left"/>
      </w:pPr>
    </w:p>
    <w:p w:rsidR="00FA0D4C" w:rsidRPr="00FA0D4C" w:rsidRDefault="00FA0D4C" w:rsidP="00FA0D4C">
      <w:pPr>
        <w:widowControl w:val="0"/>
        <w:tabs>
          <w:tab w:val="right" w:pos="1008"/>
          <w:tab w:val="left" w:pos="1152"/>
          <w:tab w:val="left" w:pos="1872"/>
          <w:tab w:val="left" w:pos="9187"/>
        </w:tabs>
        <w:ind w:left="2088" w:hanging="2088"/>
        <w:jc w:val="left"/>
      </w:pPr>
    </w:p>
    <w:p w:rsidR="00FA0D4C" w:rsidRDefault="00FA0D4C" w:rsidP="00FA0D4C">
      <w:pPr>
        <w:widowControl w:val="0"/>
        <w:jc w:val="left"/>
      </w:pPr>
      <w:r w:rsidRPr="00FA0D4C">
        <w:rPr>
          <w:b/>
        </w:rPr>
        <w:t>VERSIONS OF THIS BILL</w:t>
      </w:r>
    </w:p>
    <w:p w:rsidR="00FA0D4C" w:rsidRDefault="00FA0D4C" w:rsidP="00FA0D4C">
      <w:pPr>
        <w:widowControl w:val="0"/>
        <w:jc w:val="left"/>
      </w:pPr>
    </w:p>
    <w:p w:rsidR="00FA0D4C" w:rsidRDefault="007451DC" w:rsidP="00FA0D4C">
      <w:pPr>
        <w:widowControl w:val="0"/>
        <w:jc w:val="left"/>
      </w:pPr>
      <w:hyperlink r:id="rId10" w:history="1">
        <w:r w:rsidR="00FA0D4C">
          <w:rPr>
            <w:rStyle w:val="Hyperlink"/>
          </w:rPr>
          <w:t>4/22/2021</w:t>
        </w:r>
      </w:hyperlink>
    </w:p>
    <w:p w:rsidR="00FA0D4C" w:rsidRDefault="00FA0D4C" w:rsidP="00FA0D4C"/>
    <w:p w:rsidR="00FA0D4C" w:rsidRDefault="00FA0D4C" w:rsidP="00FA0D4C">
      <w:pPr>
        <w:sectPr w:rsidR="00FA0D4C" w:rsidSect="00FA0D4C">
          <w:pgSz w:w="12240" w:h="15840" w:code="1"/>
          <w:pgMar w:top="1080" w:right="1440" w:bottom="1080" w:left="1440" w:header="720" w:footer="720" w:gutter="0"/>
          <w:cols w:space="720"/>
          <w:noEndnote/>
          <w:docGrid w:linePitch="360"/>
        </w:sectPr>
      </w:pPr>
    </w:p>
    <w:p w:rsidR="00502565" w:rsidRDefault="00502565" w:rsidP="00DD5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164" w:rsidRDefault="00DD5164" w:rsidP="00DD5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164" w:rsidRDefault="00DD5164" w:rsidP="00DD5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164" w:rsidRDefault="00DD5164" w:rsidP="00DD5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164" w:rsidRDefault="00DD5164" w:rsidP="00DD5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164" w:rsidRDefault="00DD5164" w:rsidP="00DD5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164" w:rsidRDefault="00DD5164" w:rsidP="00DD5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2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2138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1A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E0B1A">
        <w:rPr>
          <w:color w:val="000000" w:themeColor="text1"/>
          <w:u w:color="000000" w:themeColor="text1"/>
        </w:rPr>
        <w:t>TO AMEND THE CODE OF LAWS OF SOUTH CAROLINA, 1976, BY ADDING SECTION 7</w:t>
      </w:r>
      <w:r w:rsidR="001D1792">
        <w:rPr>
          <w:color w:val="000000" w:themeColor="text1"/>
          <w:u w:color="000000" w:themeColor="text1"/>
        </w:rPr>
        <w:noBreakHyphen/>
      </w:r>
      <w:r w:rsidRPr="00FE0B1A">
        <w:rPr>
          <w:color w:val="000000" w:themeColor="text1"/>
          <w:u w:color="000000" w:themeColor="text1"/>
        </w:rPr>
        <w:t>5</w:t>
      </w:r>
      <w:r w:rsidR="001D1792">
        <w:rPr>
          <w:color w:val="000000" w:themeColor="text1"/>
          <w:u w:color="000000" w:themeColor="text1"/>
        </w:rPr>
        <w:noBreakHyphen/>
      </w:r>
      <w:r w:rsidRPr="00FE0B1A">
        <w:rPr>
          <w:color w:val="000000" w:themeColor="text1"/>
          <w:u w:color="000000" w:themeColor="text1"/>
        </w:rPr>
        <w:t>35 SO AS TO ENUMERATE CERTAIN SECURITY</w:t>
      </w:r>
      <w:r w:rsidR="001D1792">
        <w:rPr>
          <w:color w:val="000000" w:themeColor="text1"/>
          <w:u w:color="000000" w:themeColor="text1"/>
        </w:rPr>
        <w:noBreakHyphen/>
      </w:r>
      <w:r w:rsidRPr="00FE0B1A">
        <w:rPr>
          <w:color w:val="000000" w:themeColor="text1"/>
          <w:u w:color="000000" w:themeColor="text1"/>
        </w:rPr>
        <w:t>RELATED REQUIREMENTS TO SAFEGUARD THE VOTING PROCESS, EQUIPMENT</w:t>
      </w:r>
      <w:r w:rsidR="00C10116">
        <w:rPr>
          <w:color w:val="000000" w:themeColor="text1"/>
          <w:u w:color="000000" w:themeColor="text1"/>
        </w:rPr>
        <w:t>,</w:t>
      </w:r>
      <w:r w:rsidRPr="00FE0B1A">
        <w:rPr>
          <w:color w:val="000000" w:themeColor="text1"/>
          <w:u w:color="000000" w:themeColor="text1"/>
        </w:rPr>
        <w:t xml:space="preserve"> AND BALLOTS; TO AMEND SECTION 7</w:t>
      </w:r>
      <w:r w:rsidR="001D1792">
        <w:rPr>
          <w:color w:val="000000" w:themeColor="text1"/>
          <w:u w:color="000000" w:themeColor="text1"/>
        </w:rPr>
        <w:noBreakHyphen/>
      </w:r>
      <w:r w:rsidRPr="00FE0B1A">
        <w:rPr>
          <w:color w:val="000000" w:themeColor="text1"/>
          <w:u w:color="000000" w:themeColor="text1"/>
        </w:rPr>
        <w:t>3</w:t>
      </w:r>
      <w:r w:rsidR="001D1792">
        <w:rPr>
          <w:color w:val="000000" w:themeColor="text1"/>
          <w:u w:color="000000" w:themeColor="text1"/>
        </w:rPr>
        <w:noBreakHyphen/>
      </w:r>
      <w:r w:rsidRPr="00FE0B1A">
        <w:rPr>
          <w:color w:val="000000" w:themeColor="text1"/>
          <w:u w:color="000000" w:themeColor="text1"/>
        </w:rPr>
        <w:t>20, RELATING TO THE EXECUTIVE DIRECTOR OF THE STATE ELECTION COMMISSION, SO AS TO REQUIRE THE COMPLETE MASTER FILE OF ALL QUALIFIED ELECTORS TO BE AUDITED BIENNIALLY; TO AMEND SECTION 7</w:t>
      </w:r>
      <w:r w:rsidR="001D1792">
        <w:rPr>
          <w:color w:val="000000" w:themeColor="text1"/>
          <w:u w:color="000000" w:themeColor="text1"/>
        </w:rPr>
        <w:noBreakHyphen/>
      </w:r>
      <w:r w:rsidRPr="00FE0B1A">
        <w:rPr>
          <w:color w:val="000000" w:themeColor="text1"/>
          <w:u w:color="000000" w:themeColor="text1"/>
        </w:rPr>
        <w:t>5</w:t>
      </w:r>
      <w:r w:rsidR="001D1792">
        <w:rPr>
          <w:color w:val="000000" w:themeColor="text1"/>
          <w:u w:color="000000" w:themeColor="text1"/>
        </w:rPr>
        <w:noBreakHyphen/>
      </w:r>
      <w:r w:rsidRPr="00FE0B1A">
        <w:rPr>
          <w:color w:val="000000" w:themeColor="text1"/>
          <w:u w:color="000000" w:themeColor="text1"/>
        </w:rPr>
        <w:t>675, RELATING TO VOTER REGISTRATION CARDS, SO AS TO REQUIRE VOTER REGISTRATION CARDS TO CONTAIN CERTAIN ADDITIONAL SECURITY</w:t>
      </w:r>
      <w:r w:rsidR="001D1792">
        <w:rPr>
          <w:color w:val="000000" w:themeColor="text1"/>
          <w:u w:color="000000" w:themeColor="text1"/>
        </w:rPr>
        <w:noBreakHyphen/>
      </w:r>
      <w:r w:rsidRPr="00FE0B1A">
        <w:rPr>
          <w:color w:val="000000" w:themeColor="text1"/>
          <w:u w:color="000000" w:themeColor="text1"/>
        </w:rPr>
        <w:t>RELATED FEATURES; TO AMEND SECTION 7</w:t>
      </w:r>
      <w:r w:rsidR="001D1792">
        <w:rPr>
          <w:color w:val="000000" w:themeColor="text1"/>
          <w:u w:color="000000" w:themeColor="text1"/>
        </w:rPr>
        <w:noBreakHyphen/>
      </w:r>
      <w:r w:rsidRPr="00FE0B1A">
        <w:rPr>
          <w:color w:val="000000" w:themeColor="text1"/>
          <w:u w:color="000000" w:themeColor="text1"/>
        </w:rPr>
        <w:t>13</w:t>
      </w:r>
      <w:r w:rsidR="001D1792">
        <w:rPr>
          <w:color w:val="000000" w:themeColor="text1"/>
          <w:u w:color="000000" w:themeColor="text1"/>
        </w:rPr>
        <w:noBreakHyphen/>
      </w:r>
      <w:r w:rsidRPr="00FE0B1A">
        <w:rPr>
          <w:color w:val="000000" w:themeColor="text1"/>
          <w:u w:color="000000" w:themeColor="text1"/>
        </w:rPr>
        <w:t>1160, RELATING TO THE REPORTING OF ELECTION RESULTS TO THE STATE ELECTION COMMISSION, SO AS TO PROVIDE THAT ONLY THE EXECUTIVE DIRECTOR OF THE STATE ELECTION COMMISSION MAY RELEASE UNOFFICIAL ELECTION RESULTS TO THE PUBLIC, AND THAT THE EXECUTIVE DIRECTOR OF THE STATE ELECTION COMMISSION MAY NOT RELEASE UNOFFICIAL ELECTION RESULTS UNTIL ALL UNOFFICIAL ELECTION RESULTS STATEWIDE HAVE BEEN RECEIVED BY THE STATE ELECTION COMMISSION; TO AMEND SECTION 7</w:t>
      </w:r>
      <w:r w:rsidR="001D1792">
        <w:rPr>
          <w:color w:val="000000" w:themeColor="text1"/>
          <w:u w:color="000000" w:themeColor="text1"/>
        </w:rPr>
        <w:noBreakHyphen/>
      </w:r>
      <w:r w:rsidRPr="00FE0B1A">
        <w:rPr>
          <w:color w:val="000000" w:themeColor="text1"/>
          <w:u w:color="000000" w:themeColor="text1"/>
        </w:rPr>
        <w:t>13</w:t>
      </w:r>
      <w:r w:rsidR="001D1792">
        <w:rPr>
          <w:color w:val="000000" w:themeColor="text1"/>
          <w:u w:color="000000" w:themeColor="text1"/>
        </w:rPr>
        <w:noBreakHyphen/>
      </w:r>
      <w:r w:rsidRPr="00FE0B1A">
        <w:rPr>
          <w:color w:val="000000" w:themeColor="text1"/>
          <w:u w:color="000000" w:themeColor="text1"/>
        </w:rPr>
        <w:t>1640, RELATING TO VOTING MACHINE REQUIREMENTS, SO AS TO REQUIRE VOTING MACHINES TO CONTAIN CERTAIN ADDITIONAL SECURITY</w:t>
      </w:r>
      <w:r w:rsidR="001D1792">
        <w:rPr>
          <w:color w:val="000000" w:themeColor="text1"/>
          <w:u w:color="000000" w:themeColor="text1"/>
        </w:rPr>
        <w:noBreakHyphen/>
      </w:r>
      <w:r w:rsidRPr="00FE0B1A">
        <w:rPr>
          <w:color w:val="000000" w:themeColor="text1"/>
          <w:u w:color="000000" w:themeColor="text1"/>
        </w:rPr>
        <w:t>RELATED FEATURES; TO AMEND SECTION 7</w:t>
      </w:r>
      <w:r w:rsidR="001D1792">
        <w:rPr>
          <w:color w:val="000000" w:themeColor="text1"/>
          <w:u w:color="000000" w:themeColor="text1"/>
        </w:rPr>
        <w:noBreakHyphen/>
      </w:r>
      <w:r w:rsidRPr="00FE0B1A">
        <w:rPr>
          <w:color w:val="000000" w:themeColor="text1"/>
          <w:u w:color="000000" w:themeColor="text1"/>
        </w:rPr>
        <w:t>25</w:t>
      </w:r>
      <w:r w:rsidR="001D1792">
        <w:rPr>
          <w:color w:val="000000" w:themeColor="text1"/>
          <w:u w:color="000000" w:themeColor="text1"/>
        </w:rPr>
        <w:noBreakHyphen/>
      </w:r>
      <w:r w:rsidRPr="00FE0B1A">
        <w:rPr>
          <w:color w:val="000000" w:themeColor="text1"/>
          <w:u w:color="000000" w:themeColor="text1"/>
        </w:rPr>
        <w:t xml:space="preserve">20, RELATING TO FRAUDULENT REGISTRATION OR VOTING, SO AS TO, AMONG OTHER THINGS, PROHIBIT THE GRANTING OF BAIL TO PERSONS CHARGED WITH VOTER FRAUD, AND TO INCREASE THE MINIMUM SENTENCE FOR PERSONS CONVICTED OF VOTER FRAUD; </w:t>
      </w:r>
      <w:r w:rsidR="00C10116">
        <w:rPr>
          <w:color w:val="000000" w:themeColor="text1"/>
          <w:u w:color="000000" w:themeColor="text1"/>
        </w:rPr>
        <w:t xml:space="preserve">AND </w:t>
      </w:r>
      <w:r w:rsidRPr="00FE0B1A">
        <w:rPr>
          <w:color w:val="000000" w:themeColor="text1"/>
          <w:u w:color="000000" w:themeColor="text1"/>
        </w:rPr>
        <w:t>TO AMEND SECTION 7</w:t>
      </w:r>
      <w:r w:rsidR="001D1792">
        <w:rPr>
          <w:color w:val="000000" w:themeColor="text1"/>
          <w:u w:color="000000" w:themeColor="text1"/>
        </w:rPr>
        <w:noBreakHyphen/>
      </w:r>
      <w:r w:rsidRPr="00FE0B1A">
        <w:rPr>
          <w:color w:val="000000" w:themeColor="text1"/>
          <w:u w:color="000000" w:themeColor="text1"/>
        </w:rPr>
        <w:t>25</w:t>
      </w:r>
      <w:r w:rsidR="001D1792">
        <w:rPr>
          <w:color w:val="000000" w:themeColor="text1"/>
          <w:u w:color="000000" w:themeColor="text1"/>
        </w:rPr>
        <w:noBreakHyphen/>
      </w:r>
      <w:r w:rsidRPr="00FE0B1A">
        <w:rPr>
          <w:color w:val="000000" w:themeColor="text1"/>
          <w:u w:color="000000" w:themeColor="text1"/>
        </w:rPr>
        <w:t xml:space="preserve">180, RELATING TO THE </w:t>
      </w:r>
      <w:r w:rsidRPr="00FE0B1A">
        <w:rPr>
          <w:color w:val="000000" w:themeColor="text1"/>
          <w:u w:color="000000" w:themeColor="text1"/>
        </w:rPr>
        <w:lastRenderedPageBreak/>
        <w:t>UNLAWFUL DISTRIBUTION OF CAMPAIGN LITERATURE, SO AS TO PROHIBIT JOURNALISTS OR OTHER MEMBERS OF THE NEWS MEDIA FROM COMING WITHIN TWO HUNDRED YARDS OF A POLLING PLACE EXCEPT TO VOTE.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21384" w:rsidRDefault="007213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21384" w:rsidRDefault="007213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A1E" w:rsidRPr="00FE0B1A" w:rsidRDefault="00721384"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C1A1E" w:rsidRPr="00FE0B1A">
        <w:rPr>
          <w:color w:val="000000" w:themeColor="text1"/>
          <w:u w:color="000000" w:themeColor="text1"/>
        </w:rPr>
        <w:t>Article 1, Chapter 5, Title 7 of the 1976 Code is amended by adding:</w:t>
      </w:r>
    </w:p>
    <w:p w:rsidR="004C1A1E" w:rsidRPr="00FE0B1A" w:rsidRDefault="004C1A1E"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1A1E" w:rsidRPr="00FE0B1A" w:rsidRDefault="004C1A1E"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0B1A">
        <w:rPr>
          <w:color w:val="000000" w:themeColor="text1"/>
          <w:u w:color="000000" w:themeColor="text1"/>
        </w:rPr>
        <w:tab/>
        <w:t>“Section 7</w:t>
      </w:r>
      <w:r w:rsidR="001D1792">
        <w:rPr>
          <w:color w:val="000000" w:themeColor="text1"/>
          <w:u w:color="000000" w:themeColor="text1"/>
        </w:rPr>
        <w:noBreakHyphen/>
      </w:r>
      <w:r w:rsidRPr="00FE0B1A">
        <w:rPr>
          <w:color w:val="000000" w:themeColor="text1"/>
          <w:u w:color="000000" w:themeColor="text1"/>
        </w:rPr>
        <w:t>5</w:t>
      </w:r>
      <w:r w:rsidR="001D1792">
        <w:rPr>
          <w:color w:val="000000" w:themeColor="text1"/>
          <w:u w:color="000000" w:themeColor="text1"/>
        </w:rPr>
        <w:noBreakHyphen/>
      </w:r>
      <w:r w:rsidRPr="00FE0B1A">
        <w:rPr>
          <w:color w:val="000000" w:themeColor="text1"/>
          <w:u w:color="000000" w:themeColor="text1"/>
        </w:rPr>
        <w:t>35.</w:t>
      </w:r>
      <w:r w:rsidRPr="00FE0B1A">
        <w:rPr>
          <w:color w:val="000000" w:themeColor="text1"/>
          <w:u w:color="000000" w:themeColor="text1"/>
        </w:rPr>
        <w:tab/>
        <w:t>A director of a county board of voter registration and elections shall ensure that:</w:t>
      </w:r>
    </w:p>
    <w:p w:rsidR="004C1A1E" w:rsidRPr="00FE0B1A" w:rsidRDefault="004C1A1E"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0B1A">
        <w:rPr>
          <w:color w:val="000000" w:themeColor="text1"/>
          <w:u w:color="000000" w:themeColor="text1"/>
        </w:rPr>
        <w:tab/>
        <w:t>(1)</w:t>
      </w:r>
      <w:r w:rsidRPr="00FE0B1A">
        <w:rPr>
          <w:color w:val="000000" w:themeColor="text1"/>
          <w:u w:color="000000" w:themeColor="text1"/>
        </w:rPr>
        <w:tab/>
        <w:t>each county voting machine, hard drive, and ballot container is equipped with no less than two functioning, American</w:t>
      </w:r>
      <w:r w:rsidR="001D1792">
        <w:rPr>
          <w:color w:val="000000" w:themeColor="text1"/>
          <w:u w:color="000000" w:themeColor="text1"/>
        </w:rPr>
        <w:noBreakHyphen/>
      </w:r>
      <w:r w:rsidRPr="00FE0B1A">
        <w:rPr>
          <w:color w:val="000000" w:themeColor="text1"/>
          <w:u w:color="000000" w:themeColor="text1"/>
        </w:rPr>
        <w:t>made GPS devices capable of monitoring and confirming the voting machine</w:t>
      </w:r>
      <w:r w:rsidR="001D1792">
        <w:rPr>
          <w:color w:val="000000" w:themeColor="text1"/>
          <w:u w:color="000000" w:themeColor="text1"/>
        </w:rPr>
        <w:t>’</w:t>
      </w:r>
      <w:r w:rsidRPr="00FE0B1A">
        <w:rPr>
          <w:color w:val="000000" w:themeColor="text1"/>
          <w:u w:color="000000" w:themeColor="text1"/>
        </w:rPr>
        <w:t>s, hard drive</w:t>
      </w:r>
      <w:r w:rsidR="001D1792">
        <w:rPr>
          <w:color w:val="000000" w:themeColor="text1"/>
          <w:u w:color="000000" w:themeColor="text1"/>
        </w:rPr>
        <w:t>’</w:t>
      </w:r>
      <w:r w:rsidRPr="00FE0B1A">
        <w:rPr>
          <w:color w:val="000000" w:themeColor="text1"/>
          <w:u w:color="000000" w:themeColor="text1"/>
        </w:rPr>
        <w:t>s, or ballot container</w:t>
      </w:r>
      <w:r w:rsidR="001D1792">
        <w:rPr>
          <w:color w:val="000000" w:themeColor="text1"/>
          <w:u w:color="000000" w:themeColor="text1"/>
        </w:rPr>
        <w:t>’</w:t>
      </w:r>
      <w:r w:rsidRPr="00FE0B1A">
        <w:rPr>
          <w:color w:val="000000" w:themeColor="text1"/>
          <w:u w:color="000000" w:themeColor="text1"/>
        </w:rPr>
        <w:t>s geographic location at all times;</w:t>
      </w:r>
    </w:p>
    <w:p w:rsidR="004C1A1E" w:rsidRPr="00FE0B1A" w:rsidRDefault="004C1A1E"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0B1A">
        <w:rPr>
          <w:color w:val="000000" w:themeColor="text1"/>
          <w:u w:color="000000" w:themeColor="text1"/>
        </w:rPr>
        <w:tab/>
        <w:t>(2)</w:t>
      </w:r>
      <w:r w:rsidRPr="00FE0B1A">
        <w:rPr>
          <w:color w:val="000000" w:themeColor="text1"/>
          <w:u w:color="000000" w:themeColor="text1"/>
        </w:rPr>
        <w:tab/>
        <w:t>each county voting precinct is under continuous video and audio surveillance for any election event including, but not limited to</w:t>
      </w:r>
      <w:r w:rsidR="00C10116">
        <w:rPr>
          <w:color w:val="000000" w:themeColor="text1"/>
          <w:u w:color="000000" w:themeColor="text1"/>
        </w:rPr>
        <w:t>,</w:t>
      </w:r>
      <w:r w:rsidRPr="00FE0B1A">
        <w:rPr>
          <w:color w:val="000000" w:themeColor="text1"/>
          <w:u w:color="000000" w:themeColor="text1"/>
        </w:rPr>
        <w:t xml:space="preserve"> primaries, primary runoffs, special elections, and general elections;</w:t>
      </w:r>
    </w:p>
    <w:p w:rsidR="004C1A1E" w:rsidRPr="00FE0B1A" w:rsidRDefault="004C1A1E"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0B1A">
        <w:rPr>
          <w:color w:val="000000" w:themeColor="text1"/>
          <w:u w:color="000000" w:themeColor="text1"/>
        </w:rPr>
        <w:tab/>
        <w:t>(3)</w:t>
      </w:r>
      <w:r w:rsidRPr="00FE0B1A">
        <w:rPr>
          <w:color w:val="000000" w:themeColor="text1"/>
          <w:u w:color="000000" w:themeColor="text1"/>
        </w:rPr>
        <w:tab/>
        <w:t>each county poll worker is equipped with a functioning body camera while working any election event including</w:t>
      </w:r>
      <w:r w:rsidR="0053362A">
        <w:rPr>
          <w:color w:val="000000" w:themeColor="text1"/>
          <w:u w:color="000000" w:themeColor="text1"/>
        </w:rPr>
        <w:t>,</w:t>
      </w:r>
      <w:r w:rsidRPr="00FE0B1A">
        <w:rPr>
          <w:color w:val="000000" w:themeColor="text1"/>
          <w:u w:color="000000" w:themeColor="text1"/>
        </w:rPr>
        <w:t xml:space="preserve"> but not limited to</w:t>
      </w:r>
      <w:r w:rsidR="00C10116">
        <w:rPr>
          <w:color w:val="000000" w:themeColor="text1"/>
          <w:u w:color="000000" w:themeColor="text1"/>
        </w:rPr>
        <w:t>,</w:t>
      </w:r>
      <w:r w:rsidRPr="00FE0B1A">
        <w:rPr>
          <w:color w:val="000000" w:themeColor="text1"/>
          <w:u w:color="000000" w:themeColor="text1"/>
        </w:rPr>
        <w:t xml:space="preserve"> primaries, primary runoffs, special elections, and general elections;</w:t>
      </w:r>
    </w:p>
    <w:p w:rsidR="004C1A1E" w:rsidRPr="00FE0B1A" w:rsidRDefault="004C1A1E"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0B1A">
        <w:rPr>
          <w:color w:val="000000" w:themeColor="text1"/>
          <w:u w:color="000000" w:themeColor="text1"/>
        </w:rPr>
        <w:tab/>
        <w:t>(4)</w:t>
      </w:r>
      <w:r w:rsidRPr="00FE0B1A">
        <w:rPr>
          <w:color w:val="000000" w:themeColor="text1"/>
          <w:u w:color="000000" w:themeColor="text1"/>
        </w:rPr>
        <w:tab/>
        <w:t>the transport of county hard drives and printed ballots to a secure location for final counting is observed by poll watchers from all parties and campaigns. Independent poll watchers also must be allowed to observe the transfer of hard drives and ballots. Each transportation step must be under continuous video and audio surveillance using no less than two video and audio devices during the entire transport process. Poll watchers must not be excluded, denied entry, or blocked from viewing the transport process; and</w:t>
      </w:r>
    </w:p>
    <w:p w:rsidR="004C1A1E" w:rsidRPr="00FE0B1A" w:rsidRDefault="004C1A1E"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0B1A">
        <w:rPr>
          <w:color w:val="000000" w:themeColor="text1"/>
          <w:u w:color="000000" w:themeColor="text1"/>
        </w:rPr>
        <w:tab/>
        <w:t>(5)</w:t>
      </w:r>
      <w:r w:rsidRPr="00FE0B1A">
        <w:rPr>
          <w:color w:val="000000" w:themeColor="text1"/>
          <w:u w:color="000000" w:themeColor="text1"/>
        </w:rPr>
        <w:tab/>
        <w:t xml:space="preserve">no ballots are counted that have left the polling area or are brought into the polling area. Any ballots </w:t>
      </w:r>
      <w:r w:rsidR="00CB467D">
        <w:rPr>
          <w:color w:val="000000" w:themeColor="text1"/>
          <w:u w:color="000000" w:themeColor="text1"/>
        </w:rPr>
        <w:t xml:space="preserve">that </w:t>
      </w:r>
      <w:r w:rsidRPr="00FE0B1A">
        <w:rPr>
          <w:color w:val="000000" w:themeColor="text1"/>
          <w:u w:color="000000" w:themeColor="text1"/>
        </w:rPr>
        <w:t>leave the video surveillance</w:t>
      </w:r>
      <w:r w:rsidR="001D1792">
        <w:rPr>
          <w:color w:val="000000" w:themeColor="text1"/>
          <w:u w:color="000000" w:themeColor="text1"/>
        </w:rPr>
        <w:t>’</w:t>
      </w:r>
      <w:r w:rsidRPr="00FE0B1A">
        <w:rPr>
          <w:color w:val="000000" w:themeColor="text1"/>
          <w:u w:color="000000" w:themeColor="text1"/>
        </w:rPr>
        <w:t>s field of view are void and must not be counted. All ballots shall remain in the polling area in containers designed for the storage of ballots. All storage containers must be clearly visible by surveillance cameras and poll monitors at all times.”</w:t>
      </w:r>
    </w:p>
    <w:p w:rsidR="004C1A1E" w:rsidRPr="00FE0B1A" w:rsidRDefault="004C1A1E"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1A1E" w:rsidRPr="00FE0B1A" w:rsidRDefault="004C1A1E"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0B1A">
        <w:rPr>
          <w:color w:val="000000" w:themeColor="text1"/>
          <w:u w:color="000000" w:themeColor="text1"/>
        </w:rPr>
        <w:t>SECTION</w:t>
      </w:r>
      <w:r w:rsidRPr="00FE0B1A">
        <w:rPr>
          <w:color w:val="000000" w:themeColor="text1"/>
          <w:u w:color="000000" w:themeColor="text1"/>
        </w:rPr>
        <w:tab/>
        <w:t>2.</w:t>
      </w:r>
      <w:r w:rsidRPr="00FE0B1A">
        <w:rPr>
          <w:color w:val="000000" w:themeColor="text1"/>
          <w:u w:color="000000" w:themeColor="text1"/>
        </w:rPr>
        <w:tab/>
        <w:t>Section 7</w:t>
      </w:r>
      <w:r w:rsidR="001D1792">
        <w:rPr>
          <w:color w:val="000000" w:themeColor="text1"/>
          <w:u w:color="000000" w:themeColor="text1"/>
        </w:rPr>
        <w:noBreakHyphen/>
      </w:r>
      <w:r w:rsidRPr="00FE0B1A">
        <w:rPr>
          <w:color w:val="000000" w:themeColor="text1"/>
          <w:u w:color="000000" w:themeColor="text1"/>
        </w:rPr>
        <w:t>3</w:t>
      </w:r>
      <w:r w:rsidR="001D1792">
        <w:rPr>
          <w:color w:val="000000" w:themeColor="text1"/>
          <w:u w:color="000000" w:themeColor="text1"/>
        </w:rPr>
        <w:noBreakHyphen/>
      </w:r>
      <w:r w:rsidRPr="00FE0B1A">
        <w:rPr>
          <w:color w:val="000000" w:themeColor="text1"/>
          <w:u w:color="000000" w:themeColor="text1"/>
        </w:rPr>
        <w:t>20(C)(3) of the 1976 Code is amended to read:</w:t>
      </w:r>
    </w:p>
    <w:p w:rsidR="004C1A1E" w:rsidRPr="00FE0B1A" w:rsidRDefault="004C1A1E"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1A1E" w:rsidRPr="00FE0B1A" w:rsidRDefault="004C1A1E"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0B1A">
        <w:rPr>
          <w:color w:val="000000" w:themeColor="text1"/>
          <w:u w:color="000000" w:themeColor="text1"/>
        </w:rPr>
        <w:tab/>
      </w:r>
      <w:r w:rsidRPr="00FE0B1A">
        <w:rPr>
          <w:color w:val="000000" w:themeColor="text1"/>
          <w:u w:color="000000" w:themeColor="text1"/>
        </w:rPr>
        <w:tab/>
        <w:t>“(3)</w:t>
      </w:r>
      <w:r w:rsidRPr="00FE0B1A">
        <w:rPr>
          <w:color w:val="000000" w:themeColor="text1"/>
          <w:u w:color="000000" w:themeColor="text1"/>
        </w:rPr>
        <w:tab/>
        <w:t xml:space="preserve">maintain </w:t>
      </w:r>
      <w:r w:rsidRPr="00FE0B1A">
        <w:rPr>
          <w:color w:val="000000" w:themeColor="text1"/>
          <w:u w:val="single" w:color="000000" w:themeColor="text1"/>
        </w:rPr>
        <w:t>and biennially audit</w:t>
      </w:r>
      <w:r w:rsidRPr="00E83B1E">
        <w:rPr>
          <w:color w:val="000000" w:themeColor="text1"/>
          <w:u w:color="000000" w:themeColor="text1"/>
        </w:rPr>
        <w:t xml:space="preserve"> </w:t>
      </w:r>
      <w:r w:rsidRPr="00FE0B1A">
        <w:rPr>
          <w:color w:val="000000" w:themeColor="text1"/>
          <w:u w:color="000000" w:themeColor="text1"/>
        </w:rPr>
        <w:t>a complete master file of all qualified electors by county and by precincts</w:t>
      </w:r>
      <w:r w:rsidRPr="00FE0B1A">
        <w:rPr>
          <w:color w:val="000000" w:themeColor="text1"/>
          <w:u w:val="single" w:color="000000" w:themeColor="text1"/>
        </w:rPr>
        <w:t>, attending closely to electors who may be registered in multiple counties simultaneously</w:t>
      </w:r>
      <w:r w:rsidRPr="00FE0B1A">
        <w:rPr>
          <w:color w:val="000000" w:themeColor="text1"/>
          <w:u w:color="000000" w:themeColor="text1"/>
        </w:rPr>
        <w:t>;”</w:t>
      </w:r>
    </w:p>
    <w:p w:rsidR="004C1A1E" w:rsidRPr="00FE0B1A" w:rsidRDefault="004C1A1E"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1A1E" w:rsidRPr="00FE0B1A" w:rsidRDefault="004C1A1E"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0B1A">
        <w:rPr>
          <w:color w:val="000000" w:themeColor="text1"/>
          <w:u w:color="000000" w:themeColor="text1"/>
        </w:rPr>
        <w:t>SECTION</w:t>
      </w:r>
      <w:r w:rsidRPr="00FE0B1A">
        <w:rPr>
          <w:color w:val="000000" w:themeColor="text1"/>
          <w:u w:color="000000" w:themeColor="text1"/>
        </w:rPr>
        <w:tab/>
        <w:t>3.</w:t>
      </w:r>
      <w:r w:rsidRPr="00FE0B1A">
        <w:rPr>
          <w:color w:val="000000" w:themeColor="text1"/>
          <w:u w:color="000000" w:themeColor="text1"/>
        </w:rPr>
        <w:tab/>
        <w:t>Section 7</w:t>
      </w:r>
      <w:r w:rsidR="001D1792">
        <w:rPr>
          <w:color w:val="000000" w:themeColor="text1"/>
          <w:u w:color="000000" w:themeColor="text1"/>
        </w:rPr>
        <w:noBreakHyphen/>
      </w:r>
      <w:r w:rsidRPr="00FE0B1A">
        <w:rPr>
          <w:color w:val="000000" w:themeColor="text1"/>
          <w:u w:color="000000" w:themeColor="text1"/>
        </w:rPr>
        <w:t>5</w:t>
      </w:r>
      <w:r w:rsidR="001D1792">
        <w:rPr>
          <w:color w:val="000000" w:themeColor="text1"/>
          <w:u w:color="000000" w:themeColor="text1"/>
        </w:rPr>
        <w:noBreakHyphen/>
      </w:r>
      <w:r w:rsidRPr="00FE0B1A">
        <w:rPr>
          <w:color w:val="000000" w:themeColor="text1"/>
          <w:u w:color="000000" w:themeColor="text1"/>
        </w:rPr>
        <w:t>675 of the 1976 Code is amended to read:</w:t>
      </w:r>
    </w:p>
    <w:p w:rsidR="004C1A1E" w:rsidRPr="00FE0B1A" w:rsidRDefault="004C1A1E"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1A1E" w:rsidRPr="00FE0B1A" w:rsidRDefault="004C1A1E"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0B1A">
        <w:rPr>
          <w:color w:val="000000" w:themeColor="text1"/>
          <w:u w:color="000000" w:themeColor="text1"/>
        </w:rPr>
        <w:tab/>
        <w:t>“Section 7</w:t>
      </w:r>
      <w:r w:rsidR="001D1792">
        <w:rPr>
          <w:color w:val="000000" w:themeColor="text1"/>
          <w:u w:color="000000" w:themeColor="text1"/>
        </w:rPr>
        <w:noBreakHyphen/>
      </w:r>
      <w:r w:rsidRPr="00FE0B1A">
        <w:rPr>
          <w:color w:val="000000" w:themeColor="text1"/>
          <w:u w:color="000000" w:themeColor="text1"/>
        </w:rPr>
        <w:t>5</w:t>
      </w:r>
      <w:r w:rsidR="001D1792">
        <w:rPr>
          <w:color w:val="000000" w:themeColor="text1"/>
          <w:u w:color="000000" w:themeColor="text1"/>
        </w:rPr>
        <w:noBreakHyphen/>
      </w:r>
      <w:r w:rsidRPr="00FE0B1A">
        <w:rPr>
          <w:color w:val="000000" w:themeColor="text1"/>
          <w:u w:color="000000" w:themeColor="text1"/>
        </w:rPr>
        <w:t>675.</w:t>
      </w:r>
      <w:r w:rsidR="006944D7">
        <w:rPr>
          <w:color w:val="000000" w:themeColor="text1"/>
          <w:u w:color="000000" w:themeColor="text1"/>
        </w:rPr>
        <w:tab/>
      </w:r>
      <w:r w:rsidRPr="00FE0B1A">
        <w:rPr>
          <w:color w:val="000000" w:themeColor="text1"/>
          <w:u w:val="single" w:color="000000" w:themeColor="text1"/>
        </w:rPr>
        <w:t>(A)</w:t>
      </w:r>
      <w:r w:rsidR="006944D7">
        <w:rPr>
          <w:color w:val="000000" w:themeColor="text1"/>
          <w:u w:color="000000" w:themeColor="text1"/>
        </w:rPr>
        <w:tab/>
      </w:r>
      <w:r w:rsidRPr="00FE0B1A">
        <w:rPr>
          <w:color w:val="000000" w:themeColor="text1"/>
          <w:u w:color="000000" w:themeColor="text1"/>
        </w:rPr>
        <w:t>The State Elections Commission shall implement a system in order to issue voter registration cards with a photograph of the elector. This voter registration card may be used for voting purposes only.</w:t>
      </w:r>
    </w:p>
    <w:p w:rsidR="004C1A1E" w:rsidRPr="00FE0B1A" w:rsidRDefault="004C1A1E"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E0B1A">
        <w:rPr>
          <w:color w:val="000000" w:themeColor="text1"/>
          <w:u w:color="000000" w:themeColor="text1"/>
        </w:rPr>
        <w:tab/>
      </w:r>
      <w:r w:rsidRPr="00FE0B1A">
        <w:rPr>
          <w:color w:val="000000" w:themeColor="text1"/>
          <w:u w:val="single" w:color="000000" w:themeColor="text1"/>
        </w:rPr>
        <w:t>(B)</w:t>
      </w:r>
      <w:r w:rsidR="006944D7">
        <w:rPr>
          <w:color w:val="000000" w:themeColor="text1"/>
          <w:u w:color="000000" w:themeColor="text1"/>
        </w:rPr>
        <w:tab/>
      </w:r>
      <w:r w:rsidRPr="00FE0B1A">
        <w:rPr>
          <w:color w:val="000000" w:themeColor="text1"/>
          <w:u w:val="single" w:color="000000" w:themeColor="text1"/>
        </w:rPr>
        <w:t>In addition to containing a photograph of the elector, the voter registration card required pursuant to subsection (A) also must be:</w:t>
      </w:r>
    </w:p>
    <w:p w:rsidR="004C1A1E" w:rsidRPr="00FE0B1A" w:rsidRDefault="004C1A1E"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E0B1A">
        <w:rPr>
          <w:color w:val="000000" w:themeColor="text1"/>
          <w:u w:color="000000" w:themeColor="text1"/>
        </w:rPr>
        <w:tab/>
      </w:r>
      <w:r w:rsidRPr="00FE0B1A">
        <w:rPr>
          <w:color w:val="000000" w:themeColor="text1"/>
          <w:u w:color="000000" w:themeColor="text1"/>
        </w:rPr>
        <w:tab/>
      </w:r>
      <w:r w:rsidRPr="00FE0B1A">
        <w:rPr>
          <w:color w:val="000000" w:themeColor="text1"/>
          <w:u w:val="single" w:color="000000" w:themeColor="text1"/>
        </w:rPr>
        <w:t>(1)</w:t>
      </w:r>
      <w:r w:rsidR="006944D7">
        <w:rPr>
          <w:color w:val="000000" w:themeColor="text1"/>
          <w:u w:color="000000" w:themeColor="text1"/>
        </w:rPr>
        <w:tab/>
      </w:r>
      <w:r w:rsidRPr="00FE0B1A">
        <w:rPr>
          <w:color w:val="000000" w:themeColor="text1"/>
          <w:u w:val="single" w:color="000000" w:themeColor="text1"/>
        </w:rPr>
        <w:t>assigned a unique voter registration number; and</w:t>
      </w:r>
    </w:p>
    <w:p w:rsidR="004C1A1E" w:rsidRPr="00FE0B1A" w:rsidRDefault="004C1A1E"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0B1A">
        <w:rPr>
          <w:color w:val="000000" w:themeColor="text1"/>
          <w:u w:color="000000" w:themeColor="text1"/>
        </w:rPr>
        <w:tab/>
      </w:r>
      <w:r w:rsidRPr="00FE0B1A">
        <w:rPr>
          <w:color w:val="000000" w:themeColor="text1"/>
          <w:u w:color="000000" w:themeColor="text1"/>
        </w:rPr>
        <w:tab/>
      </w:r>
      <w:r w:rsidRPr="00FE0B1A">
        <w:rPr>
          <w:color w:val="000000" w:themeColor="text1"/>
          <w:u w:val="single" w:color="000000" w:themeColor="text1"/>
        </w:rPr>
        <w:t>(2)</w:t>
      </w:r>
      <w:r w:rsidR="006944D7">
        <w:rPr>
          <w:color w:val="000000" w:themeColor="text1"/>
          <w:u w:color="000000" w:themeColor="text1"/>
        </w:rPr>
        <w:tab/>
      </w:r>
      <w:r w:rsidRPr="00FE0B1A">
        <w:rPr>
          <w:color w:val="000000" w:themeColor="text1"/>
          <w:u w:val="single" w:color="000000" w:themeColor="text1"/>
        </w:rPr>
        <w:t>affiliated with either the elector</w:t>
      </w:r>
      <w:r w:rsidR="001D1792">
        <w:rPr>
          <w:color w:val="000000" w:themeColor="text1"/>
          <w:u w:val="single" w:color="000000" w:themeColor="text1"/>
        </w:rPr>
        <w:t>’</w:t>
      </w:r>
      <w:r w:rsidRPr="00FE0B1A">
        <w:rPr>
          <w:color w:val="000000" w:themeColor="text1"/>
          <w:u w:val="single" w:color="000000" w:themeColor="text1"/>
        </w:rPr>
        <w:t>s current and valid South Carolina driver</w:t>
      </w:r>
      <w:r w:rsidR="001D1792">
        <w:rPr>
          <w:color w:val="000000" w:themeColor="text1"/>
          <w:u w:val="single" w:color="000000" w:themeColor="text1"/>
        </w:rPr>
        <w:t>’</w:t>
      </w:r>
      <w:r w:rsidRPr="00FE0B1A">
        <w:rPr>
          <w:color w:val="000000" w:themeColor="text1"/>
          <w:u w:val="single" w:color="000000" w:themeColor="text1"/>
        </w:rPr>
        <w:t>s license number and other information on file with the Department of Motor Vehicles, or another current and valid form of identification containing a photograph issued by the Department of Motor Vehicles.</w:t>
      </w:r>
      <w:r w:rsidRPr="00FE0B1A">
        <w:rPr>
          <w:color w:val="000000" w:themeColor="text1"/>
          <w:u w:color="000000" w:themeColor="text1"/>
        </w:rPr>
        <w:t>”</w:t>
      </w:r>
    </w:p>
    <w:p w:rsidR="004C1A1E" w:rsidRPr="00FE0B1A" w:rsidRDefault="004C1A1E"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1A1E" w:rsidRPr="00FE0B1A" w:rsidRDefault="004C1A1E"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0B1A">
        <w:rPr>
          <w:color w:val="000000" w:themeColor="text1"/>
          <w:u w:color="000000" w:themeColor="text1"/>
        </w:rPr>
        <w:t>SECTION</w:t>
      </w:r>
      <w:r w:rsidRPr="00FE0B1A">
        <w:rPr>
          <w:color w:val="000000" w:themeColor="text1"/>
          <w:u w:color="000000" w:themeColor="text1"/>
        </w:rPr>
        <w:tab/>
        <w:t>4.</w:t>
      </w:r>
      <w:r w:rsidRPr="00FE0B1A">
        <w:rPr>
          <w:color w:val="000000" w:themeColor="text1"/>
          <w:u w:color="000000" w:themeColor="text1"/>
        </w:rPr>
        <w:tab/>
        <w:t>Section 7</w:t>
      </w:r>
      <w:r w:rsidR="001D1792">
        <w:rPr>
          <w:color w:val="000000" w:themeColor="text1"/>
          <w:u w:color="000000" w:themeColor="text1"/>
        </w:rPr>
        <w:noBreakHyphen/>
      </w:r>
      <w:r w:rsidRPr="00FE0B1A">
        <w:rPr>
          <w:color w:val="000000" w:themeColor="text1"/>
          <w:u w:color="000000" w:themeColor="text1"/>
        </w:rPr>
        <w:t>13</w:t>
      </w:r>
      <w:r w:rsidR="001D1792">
        <w:rPr>
          <w:color w:val="000000" w:themeColor="text1"/>
          <w:u w:color="000000" w:themeColor="text1"/>
        </w:rPr>
        <w:noBreakHyphen/>
      </w:r>
      <w:r w:rsidRPr="00FE0B1A">
        <w:rPr>
          <w:color w:val="000000" w:themeColor="text1"/>
          <w:u w:color="000000" w:themeColor="text1"/>
        </w:rPr>
        <w:t>1160 of the 1976 Code is amended to read:</w:t>
      </w:r>
    </w:p>
    <w:p w:rsidR="004C1A1E" w:rsidRPr="00FE0B1A" w:rsidRDefault="004C1A1E"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1A1E" w:rsidRPr="00FE0B1A" w:rsidRDefault="004C1A1E"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E0B1A">
        <w:rPr>
          <w:color w:val="000000" w:themeColor="text1"/>
          <w:u w:color="000000" w:themeColor="text1"/>
        </w:rPr>
        <w:tab/>
        <w:t>“Section 7</w:t>
      </w:r>
      <w:r w:rsidR="001D1792">
        <w:rPr>
          <w:color w:val="000000" w:themeColor="text1"/>
          <w:u w:color="000000" w:themeColor="text1"/>
        </w:rPr>
        <w:noBreakHyphen/>
      </w:r>
      <w:r w:rsidRPr="00FE0B1A">
        <w:rPr>
          <w:color w:val="000000" w:themeColor="text1"/>
          <w:u w:color="000000" w:themeColor="text1"/>
        </w:rPr>
        <w:t>13</w:t>
      </w:r>
      <w:r w:rsidR="001D1792">
        <w:rPr>
          <w:color w:val="000000" w:themeColor="text1"/>
          <w:u w:color="000000" w:themeColor="text1"/>
        </w:rPr>
        <w:noBreakHyphen/>
      </w:r>
      <w:r w:rsidRPr="00FE0B1A">
        <w:rPr>
          <w:color w:val="000000" w:themeColor="text1"/>
          <w:u w:color="000000" w:themeColor="text1"/>
        </w:rPr>
        <w:t>1160.</w:t>
      </w:r>
      <w:r w:rsidRPr="00FE0B1A">
        <w:rPr>
          <w:color w:val="000000" w:themeColor="text1"/>
          <w:u w:color="000000" w:themeColor="text1"/>
        </w:rPr>
        <w:tab/>
      </w:r>
      <w:r w:rsidRPr="00FE0B1A">
        <w:rPr>
          <w:color w:val="000000" w:themeColor="text1"/>
          <w:u w:val="single" w:color="000000" w:themeColor="text1"/>
        </w:rPr>
        <w:t>(A)</w:t>
      </w:r>
      <w:r w:rsidRPr="00FE0B1A">
        <w:rPr>
          <w:color w:val="000000" w:themeColor="text1"/>
          <w:u w:color="000000" w:themeColor="text1"/>
        </w:rPr>
        <w:tab/>
        <w:t>Within twenty</w:t>
      </w:r>
      <w:r w:rsidR="001D1792">
        <w:rPr>
          <w:color w:val="000000" w:themeColor="text1"/>
          <w:u w:color="000000" w:themeColor="text1"/>
        </w:rPr>
        <w:noBreakHyphen/>
      </w:r>
      <w:r w:rsidRPr="00FE0B1A">
        <w:rPr>
          <w:color w:val="000000" w:themeColor="text1"/>
          <w:u w:color="000000" w:themeColor="text1"/>
        </w:rPr>
        <w:t xml:space="preserve">four hours of the completion of the canvassing and counting of ballots, the persons in charge of each such election in each county shall notify the State Election Commission of the unofficial results of such election in each such county; provided, however, that failure to comply with the provisions of this section shall not invalidate the votes cast therein. </w:t>
      </w:r>
      <w:r w:rsidRPr="00FE0B1A">
        <w:rPr>
          <w:color w:val="000000" w:themeColor="text1"/>
          <w:u w:val="single" w:color="000000" w:themeColor="text1"/>
        </w:rPr>
        <w:t>Notwithstanding another provision of law, only the Executive Director of the State Election Commission may release unofficial election results to the public.</w:t>
      </w:r>
    </w:p>
    <w:p w:rsidR="004C1A1E" w:rsidRPr="00FE0B1A" w:rsidRDefault="004C1A1E"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0B1A">
        <w:rPr>
          <w:color w:val="000000" w:themeColor="text1"/>
          <w:u w:color="000000" w:themeColor="text1"/>
        </w:rPr>
        <w:tab/>
      </w:r>
      <w:r w:rsidRPr="00FE0B1A">
        <w:rPr>
          <w:color w:val="000000" w:themeColor="text1"/>
          <w:u w:val="single" w:color="000000" w:themeColor="text1"/>
        </w:rPr>
        <w:t>(B)</w:t>
      </w:r>
      <w:r w:rsidR="006944D7">
        <w:rPr>
          <w:color w:val="000000" w:themeColor="text1"/>
          <w:u w:color="000000" w:themeColor="text1"/>
        </w:rPr>
        <w:tab/>
      </w:r>
      <w:r w:rsidRPr="00FE0B1A">
        <w:rPr>
          <w:color w:val="000000" w:themeColor="text1"/>
          <w:u w:val="single" w:color="000000" w:themeColor="text1"/>
        </w:rPr>
        <w:t>The Executive Director of the State Election Commission may not release the unofficial election results described in subsection (A) until all unofficial election results statewide have been received by the State Election Commission. A person who wilfully leaks or prematurely releases the results of any primary, primary runoff, special election, or general election may be charged with a violation of Section 7</w:t>
      </w:r>
      <w:r w:rsidR="001D1792">
        <w:rPr>
          <w:color w:val="000000" w:themeColor="text1"/>
          <w:u w:val="single" w:color="000000" w:themeColor="text1"/>
        </w:rPr>
        <w:noBreakHyphen/>
      </w:r>
      <w:r w:rsidRPr="00FE0B1A">
        <w:rPr>
          <w:color w:val="000000" w:themeColor="text1"/>
          <w:u w:val="single" w:color="000000" w:themeColor="text1"/>
        </w:rPr>
        <w:t>25</w:t>
      </w:r>
      <w:r w:rsidR="001D1792">
        <w:rPr>
          <w:color w:val="000000" w:themeColor="text1"/>
          <w:u w:val="single" w:color="000000" w:themeColor="text1"/>
        </w:rPr>
        <w:noBreakHyphen/>
      </w:r>
      <w:r w:rsidRPr="00FE0B1A">
        <w:rPr>
          <w:color w:val="000000" w:themeColor="text1"/>
          <w:u w:val="single" w:color="000000" w:themeColor="text1"/>
        </w:rPr>
        <w:t>20.</w:t>
      </w:r>
      <w:r w:rsidRPr="00FE0B1A">
        <w:rPr>
          <w:color w:val="000000" w:themeColor="text1"/>
          <w:u w:color="000000" w:themeColor="text1"/>
        </w:rPr>
        <w:t>”</w:t>
      </w:r>
    </w:p>
    <w:p w:rsidR="004C1A1E" w:rsidRPr="00FE0B1A" w:rsidRDefault="004C1A1E"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C1A1E" w:rsidRPr="006944D7" w:rsidRDefault="004C1A1E"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4D7">
        <w:rPr>
          <w:color w:val="000000" w:themeColor="text1"/>
          <w:u w:color="000000" w:themeColor="text1"/>
        </w:rPr>
        <w:t>SECTION</w:t>
      </w:r>
      <w:r w:rsidRPr="006944D7">
        <w:rPr>
          <w:color w:val="000000" w:themeColor="text1"/>
          <w:u w:color="000000" w:themeColor="text1"/>
        </w:rPr>
        <w:tab/>
        <w:t>5.</w:t>
      </w:r>
      <w:r w:rsidRPr="006944D7">
        <w:rPr>
          <w:color w:val="000000" w:themeColor="text1"/>
          <w:u w:color="000000" w:themeColor="text1"/>
        </w:rPr>
        <w:tab/>
        <w:t>Section 7</w:t>
      </w:r>
      <w:r w:rsidR="001D1792">
        <w:rPr>
          <w:color w:val="000000" w:themeColor="text1"/>
          <w:u w:color="000000" w:themeColor="text1"/>
        </w:rPr>
        <w:noBreakHyphen/>
      </w:r>
      <w:r w:rsidRPr="006944D7">
        <w:rPr>
          <w:color w:val="000000" w:themeColor="text1"/>
          <w:u w:color="000000" w:themeColor="text1"/>
        </w:rPr>
        <w:t>13</w:t>
      </w:r>
      <w:r w:rsidR="001D1792">
        <w:rPr>
          <w:color w:val="000000" w:themeColor="text1"/>
          <w:u w:color="000000" w:themeColor="text1"/>
        </w:rPr>
        <w:noBreakHyphen/>
      </w:r>
      <w:r w:rsidRPr="006944D7">
        <w:rPr>
          <w:color w:val="000000" w:themeColor="text1"/>
          <w:u w:color="000000" w:themeColor="text1"/>
        </w:rPr>
        <w:t>1640(A) of the 1976 Code is amended to read:</w:t>
      </w:r>
    </w:p>
    <w:p w:rsidR="004C1A1E" w:rsidRPr="006944D7" w:rsidRDefault="004C1A1E"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1A1E" w:rsidRPr="006944D7" w:rsidRDefault="004C1A1E"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4D7">
        <w:rPr>
          <w:color w:val="000000" w:themeColor="text1"/>
          <w:u w:color="000000" w:themeColor="text1"/>
        </w:rPr>
        <w:tab/>
        <w:t>“</w:t>
      </w:r>
      <w:r w:rsidR="006944D7" w:rsidRPr="006944D7">
        <w:rPr>
          <w:color w:val="000000" w:themeColor="text1"/>
          <w:u w:color="000000" w:themeColor="text1"/>
        </w:rPr>
        <w:t>(A)</w:t>
      </w:r>
      <w:r w:rsidR="006944D7" w:rsidRPr="006944D7">
        <w:rPr>
          <w:color w:val="000000" w:themeColor="text1"/>
          <w:u w:color="000000" w:themeColor="text1"/>
        </w:rPr>
        <w:tab/>
      </w:r>
      <w:r w:rsidRPr="006944D7">
        <w:rPr>
          <w:color w:val="000000" w:themeColor="text1"/>
          <w:u w:color="000000" w:themeColor="text1"/>
        </w:rPr>
        <w:t>Any kind or type of voting machine may be approved by the State Board of Voting Machine Commissioners which is so constructed as to fulfill the following requirements. It shall:</w:t>
      </w:r>
    </w:p>
    <w:p w:rsidR="004C1A1E" w:rsidRPr="006944D7" w:rsidRDefault="006944D7"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4D7">
        <w:rPr>
          <w:color w:val="000000" w:themeColor="text1"/>
          <w:u w:color="000000" w:themeColor="text1"/>
        </w:rPr>
        <w:tab/>
      </w:r>
      <w:r w:rsidRPr="006944D7">
        <w:rPr>
          <w:color w:val="000000" w:themeColor="text1"/>
          <w:u w:color="000000" w:themeColor="text1"/>
        </w:rPr>
        <w:tab/>
        <w:t>(1)</w:t>
      </w:r>
      <w:r w:rsidRPr="006944D7">
        <w:rPr>
          <w:color w:val="000000" w:themeColor="text1"/>
          <w:u w:color="000000" w:themeColor="text1"/>
        </w:rPr>
        <w:tab/>
      </w:r>
      <w:r w:rsidR="004C1A1E" w:rsidRPr="006944D7">
        <w:rPr>
          <w:color w:val="000000" w:themeColor="text1"/>
          <w:u w:color="000000" w:themeColor="text1"/>
        </w:rPr>
        <w:t>provide facilities for voting for all candidates of as many political parties or organizations as may make nominations of candidates at any election, for or against as many questions as may be submitted at any election, and at all general or special elections, permit the voter to vote for all of the candidates of one party or in part for the candidates of one or more parties;</w:t>
      </w:r>
    </w:p>
    <w:p w:rsidR="004C1A1E" w:rsidRPr="006944D7" w:rsidRDefault="006944D7"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4D7">
        <w:rPr>
          <w:color w:val="000000" w:themeColor="text1"/>
          <w:u w:color="000000" w:themeColor="text1"/>
        </w:rPr>
        <w:tab/>
      </w:r>
      <w:r w:rsidRPr="006944D7">
        <w:rPr>
          <w:color w:val="000000" w:themeColor="text1"/>
          <w:u w:color="000000" w:themeColor="text1"/>
        </w:rPr>
        <w:tab/>
        <w:t>(2)</w:t>
      </w:r>
      <w:r w:rsidRPr="006944D7">
        <w:rPr>
          <w:color w:val="000000" w:themeColor="text1"/>
          <w:u w:color="000000" w:themeColor="text1"/>
        </w:rPr>
        <w:tab/>
      </w:r>
      <w:r w:rsidR="004C1A1E" w:rsidRPr="006944D7">
        <w:rPr>
          <w:color w:val="000000" w:themeColor="text1"/>
          <w:u w:color="000000" w:themeColor="text1"/>
        </w:rPr>
        <w:t>permit the voter to vote for as many persons for any office as he is lawfully entitled to vote for, but no more;</w:t>
      </w:r>
    </w:p>
    <w:p w:rsidR="004C1A1E" w:rsidRPr="006944D7" w:rsidRDefault="004C1A1E"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4D7">
        <w:rPr>
          <w:color w:val="000000" w:themeColor="text1"/>
          <w:u w:color="000000" w:themeColor="text1"/>
        </w:rPr>
        <w:tab/>
      </w:r>
      <w:r w:rsidRPr="006944D7">
        <w:rPr>
          <w:color w:val="000000" w:themeColor="text1"/>
          <w:u w:color="000000" w:themeColor="text1"/>
        </w:rPr>
        <w:tab/>
        <w:t>(3)</w:t>
      </w:r>
      <w:r w:rsidR="006944D7" w:rsidRPr="006944D7">
        <w:rPr>
          <w:color w:val="000000" w:themeColor="text1"/>
          <w:u w:color="000000" w:themeColor="text1"/>
        </w:rPr>
        <w:tab/>
      </w:r>
      <w:r w:rsidRPr="006944D7">
        <w:rPr>
          <w:color w:val="000000" w:themeColor="text1"/>
          <w:u w:color="000000" w:themeColor="text1"/>
        </w:rPr>
        <w:t>prevent the voter from voting for the same person more than once for the same office;</w:t>
      </w:r>
    </w:p>
    <w:p w:rsidR="004C1A1E" w:rsidRPr="006944D7" w:rsidRDefault="006944D7"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4D7">
        <w:rPr>
          <w:color w:val="000000" w:themeColor="text1"/>
          <w:u w:color="000000" w:themeColor="text1"/>
        </w:rPr>
        <w:tab/>
      </w:r>
      <w:r w:rsidRPr="006944D7">
        <w:rPr>
          <w:color w:val="000000" w:themeColor="text1"/>
          <w:u w:color="000000" w:themeColor="text1"/>
        </w:rPr>
        <w:tab/>
        <w:t>(4)</w:t>
      </w:r>
      <w:r w:rsidRPr="006944D7">
        <w:rPr>
          <w:color w:val="000000" w:themeColor="text1"/>
          <w:u w:color="000000" w:themeColor="text1"/>
        </w:rPr>
        <w:tab/>
      </w:r>
      <w:r w:rsidR="004C1A1E" w:rsidRPr="006944D7">
        <w:rPr>
          <w:color w:val="000000" w:themeColor="text1"/>
          <w:u w:color="000000" w:themeColor="text1"/>
        </w:rPr>
        <w:t>permit the voter to vote for or against any question he may have the right to vote on, but no other;</w:t>
      </w:r>
    </w:p>
    <w:p w:rsidR="004C1A1E" w:rsidRPr="006944D7" w:rsidRDefault="006944D7"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4D7">
        <w:rPr>
          <w:color w:val="000000" w:themeColor="text1"/>
          <w:u w:color="000000" w:themeColor="text1"/>
        </w:rPr>
        <w:tab/>
      </w:r>
      <w:r w:rsidRPr="006944D7">
        <w:rPr>
          <w:color w:val="000000" w:themeColor="text1"/>
          <w:u w:color="000000" w:themeColor="text1"/>
        </w:rPr>
        <w:tab/>
        <w:t>(5)</w:t>
      </w:r>
      <w:r w:rsidRPr="006944D7">
        <w:rPr>
          <w:color w:val="000000" w:themeColor="text1"/>
          <w:u w:color="000000" w:themeColor="text1"/>
        </w:rPr>
        <w:tab/>
      </w:r>
      <w:r w:rsidR="004C1A1E" w:rsidRPr="006944D7">
        <w:rPr>
          <w:color w:val="000000" w:themeColor="text1"/>
          <w:u w:color="000000" w:themeColor="text1"/>
        </w:rPr>
        <w:t>if used at a primary election, be so equipped that all rows except those of the voter</w:t>
      </w:r>
      <w:r w:rsidR="001D1792">
        <w:rPr>
          <w:color w:val="000000" w:themeColor="text1"/>
          <w:u w:color="000000" w:themeColor="text1"/>
        </w:rPr>
        <w:t>’</w:t>
      </w:r>
      <w:r w:rsidR="004C1A1E" w:rsidRPr="006944D7">
        <w:rPr>
          <w:color w:val="000000" w:themeColor="text1"/>
          <w:u w:color="000000" w:themeColor="text1"/>
        </w:rPr>
        <w:t>s party can be locked out by the managers of election by means of an adjustment on the outside of the machine;</w:t>
      </w:r>
    </w:p>
    <w:p w:rsidR="004C1A1E" w:rsidRPr="006944D7" w:rsidRDefault="006944D7"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4D7">
        <w:rPr>
          <w:color w:val="000000" w:themeColor="text1"/>
          <w:u w:color="000000" w:themeColor="text1"/>
        </w:rPr>
        <w:tab/>
      </w:r>
      <w:r w:rsidRPr="006944D7">
        <w:rPr>
          <w:color w:val="000000" w:themeColor="text1"/>
          <w:u w:color="000000" w:themeColor="text1"/>
        </w:rPr>
        <w:tab/>
        <w:t>(6)</w:t>
      </w:r>
      <w:r w:rsidRPr="006944D7">
        <w:rPr>
          <w:color w:val="000000" w:themeColor="text1"/>
          <w:u w:color="000000" w:themeColor="text1"/>
        </w:rPr>
        <w:tab/>
      </w:r>
      <w:r w:rsidR="004C1A1E" w:rsidRPr="006944D7">
        <w:rPr>
          <w:color w:val="000000" w:themeColor="text1"/>
          <w:u w:color="000000" w:themeColor="text1"/>
        </w:rPr>
        <w:t>correctly register or record and accurately count all votes cast for any and all candidates and for or against all questions;</w:t>
      </w:r>
    </w:p>
    <w:p w:rsidR="004C1A1E" w:rsidRPr="006944D7" w:rsidRDefault="004C1A1E"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4D7">
        <w:rPr>
          <w:color w:val="000000" w:themeColor="text1"/>
          <w:u w:color="000000" w:themeColor="text1"/>
        </w:rPr>
        <w:tab/>
      </w:r>
      <w:r w:rsidRPr="006944D7">
        <w:rPr>
          <w:color w:val="000000" w:themeColor="text1"/>
          <w:u w:color="000000" w:themeColor="text1"/>
        </w:rPr>
        <w:tab/>
        <w:t>(7)</w:t>
      </w:r>
      <w:r w:rsidR="006944D7" w:rsidRPr="006944D7">
        <w:rPr>
          <w:color w:val="000000" w:themeColor="text1"/>
          <w:u w:color="000000" w:themeColor="text1"/>
        </w:rPr>
        <w:tab/>
      </w:r>
      <w:r w:rsidRPr="006944D7">
        <w:rPr>
          <w:color w:val="000000" w:themeColor="text1"/>
          <w:u w:color="000000" w:themeColor="text1"/>
        </w:rPr>
        <w:t xml:space="preserve">be provided with a </w:t>
      </w:r>
      <w:r w:rsidR="001D1792">
        <w:rPr>
          <w:color w:val="000000" w:themeColor="text1"/>
          <w:u w:color="000000" w:themeColor="text1"/>
        </w:rPr>
        <w:t>‘</w:t>
      </w:r>
      <w:r w:rsidRPr="006944D7">
        <w:rPr>
          <w:color w:val="000000" w:themeColor="text1"/>
          <w:u w:color="000000" w:themeColor="text1"/>
        </w:rPr>
        <w:t>protective counter</w:t>
      </w:r>
      <w:r w:rsidR="001D1792">
        <w:rPr>
          <w:color w:val="000000" w:themeColor="text1"/>
          <w:u w:color="000000" w:themeColor="text1"/>
        </w:rPr>
        <w:t>’</w:t>
      </w:r>
      <w:r w:rsidRPr="006944D7">
        <w:rPr>
          <w:color w:val="000000" w:themeColor="text1"/>
          <w:u w:color="000000" w:themeColor="text1"/>
        </w:rPr>
        <w:t xml:space="preserve"> or </w:t>
      </w:r>
      <w:r w:rsidR="001D1792">
        <w:rPr>
          <w:color w:val="000000" w:themeColor="text1"/>
          <w:u w:color="000000" w:themeColor="text1"/>
        </w:rPr>
        <w:t>‘</w:t>
      </w:r>
      <w:r w:rsidRPr="006944D7">
        <w:rPr>
          <w:color w:val="000000" w:themeColor="text1"/>
          <w:u w:color="000000" w:themeColor="text1"/>
        </w:rPr>
        <w:t>protective device</w:t>
      </w:r>
      <w:r w:rsidR="001D1792">
        <w:rPr>
          <w:color w:val="000000" w:themeColor="text1"/>
          <w:u w:color="000000" w:themeColor="text1"/>
        </w:rPr>
        <w:t>’</w:t>
      </w:r>
      <w:r w:rsidRPr="006944D7">
        <w:rPr>
          <w:color w:val="000000" w:themeColor="text1"/>
          <w:u w:color="000000" w:themeColor="text1"/>
        </w:rPr>
        <w:t xml:space="preserve"> whereby any operation of the machine before or after the election will be detected;</w:t>
      </w:r>
    </w:p>
    <w:p w:rsidR="004C1A1E" w:rsidRPr="006944D7" w:rsidRDefault="006944D7"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4D7">
        <w:rPr>
          <w:color w:val="000000" w:themeColor="text1"/>
          <w:u w:color="000000" w:themeColor="text1"/>
        </w:rPr>
        <w:tab/>
      </w:r>
      <w:r w:rsidRPr="006944D7">
        <w:rPr>
          <w:color w:val="000000" w:themeColor="text1"/>
          <w:u w:color="000000" w:themeColor="text1"/>
        </w:rPr>
        <w:tab/>
        <w:t>(8)</w:t>
      </w:r>
      <w:r w:rsidRPr="006944D7">
        <w:rPr>
          <w:color w:val="000000" w:themeColor="text1"/>
          <w:u w:color="000000" w:themeColor="text1"/>
        </w:rPr>
        <w:tab/>
      </w:r>
      <w:r w:rsidR="004C1A1E" w:rsidRPr="006944D7">
        <w:rPr>
          <w:color w:val="000000" w:themeColor="text1"/>
          <w:u w:color="000000" w:themeColor="text1"/>
        </w:rPr>
        <w:t>be provided with a counter which shows at all times during an election how many persons have voted;</w:t>
      </w:r>
    </w:p>
    <w:p w:rsidR="004C1A1E" w:rsidRPr="006944D7" w:rsidRDefault="004C1A1E"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4D7">
        <w:rPr>
          <w:color w:val="000000" w:themeColor="text1"/>
          <w:u w:color="000000" w:themeColor="text1"/>
        </w:rPr>
        <w:tab/>
      </w:r>
      <w:r w:rsidRPr="006944D7">
        <w:rPr>
          <w:color w:val="000000" w:themeColor="text1"/>
          <w:u w:color="000000" w:themeColor="text1"/>
        </w:rPr>
        <w:tab/>
        <w:t>(9)</w:t>
      </w:r>
      <w:r w:rsidR="006944D7">
        <w:rPr>
          <w:color w:val="000000" w:themeColor="text1"/>
          <w:u w:color="000000" w:themeColor="text1"/>
        </w:rPr>
        <w:tab/>
      </w:r>
      <w:r w:rsidRPr="006944D7">
        <w:rPr>
          <w:color w:val="000000" w:themeColor="text1"/>
          <w:u w:color="000000" w:themeColor="text1"/>
        </w:rPr>
        <w:t xml:space="preserve">be provided with either an illustration or a mechanical model, illustrating the manner of voting on the machine, suitable for the instruction of voters; </w:t>
      </w:r>
      <w:r w:rsidRPr="006944D7">
        <w:rPr>
          <w:strike/>
          <w:color w:val="000000" w:themeColor="text1"/>
          <w:u w:color="000000" w:themeColor="text1"/>
        </w:rPr>
        <w:t>and</w:t>
      </w:r>
    </w:p>
    <w:p w:rsidR="004C1A1E" w:rsidRPr="006944D7" w:rsidRDefault="006944D7"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r>
      <w:r w:rsidR="004C1A1E" w:rsidRPr="006944D7">
        <w:rPr>
          <w:color w:val="000000" w:themeColor="text1"/>
          <w:u w:color="000000" w:themeColor="text1"/>
        </w:rPr>
        <w:t>ensure voting in absolute secrecy</w:t>
      </w:r>
      <w:r w:rsidR="004C1A1E" w:rsidRPr="006944D7">
        <w:rPr>
          <w:color w:val="000000" w:themeColor="text1"/>
          <w:u w:val="single" w:color="000000" w:themeColor="text1"/>
        </w:rPr>
        <w:t>;</w:t>
      </w:r>
    </w:p>
    <w:p w:rsidR="004C1A1E" w:rsidRPr="00FE0B1A" w:rsidRDefault="004C1A1E"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0B1A">
        <w:rPr>
          <w:color w:val="000000" w:themeColor="text1"/>
          <w:u w:color="000000" w:themeColor="text1"/>
        </w:rPr>
        <w:tab/>
      </w:r>
      <w:r w:rsidRPr="00FE0B1A">
        <w:rPr>
          <w:color w:val="000000" w:themeColor="text1"/>
          <w:u w:color="000000" w:themeColor="text1"/>
        </w:rPr>
        <w:tab/>
      </w:r>
      <w:r w:rsidRPr="00FE0B1A">
        <w:rPr>
          <w:color w:val="000000" w:themeColor="text1"/>
          <w:u w:val="single" w:color="000000" w:themeColor="text1"/>
        </w:rPr>
        <w:t>(11)</w:t>
      </w:r>
      <w:r w:rsidRPr="00FE0B1A">
        <w:rPr>
          <w:color w:val="000000" w:themeColor="text1"/>
          <w:u w:color="000000" w:themeColor="text1"/>
        </w:rPr>
        <w:tab/>
      </w:r>
      <w:r w:rsidRPr="00FE0B1A">
        <w:rPr>
          <w:color w:val="000000" w:themeColor="text1"/>
          <w:u w:val="single" w:color="000000" w:themeColor="text1"/>
        </w:rPr>
        <w:t>be capable of generating a certified printout for each elector recording his ballot selections;</w:t>
      </w:r>
    </w:p>
    <w:p w:rsidR="004C1A1E" w:rsidRPr="00FE0B1A" w:rsidRDefault="004C1A1E"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0B1A">
        <w:rPr>
          <w:color w:val="000000" w:themeColor="text1"/>
          <w:u w:color="000000" w:themeColor="text1"/>
        </w:rPr>
        <w:tab/>
      </w:r>
      <w:r w:rsidRPr="00FE0B1A">
        <w:rPr>
          <w:color w:val="000000" w:themeColor="text1"/>
          <w:u w:color="000000" w:themeColor="text1"/>
        </w:rPr>
        <w:tab/>
      </w:r>
      <w:r w:rsidRPr="00FE0B1A">
        <w:rPr>
          <w:color w:val="000000" w:themeColor="text1"/>
          <w:u w:val="single" w:color="000000" w:themeColor="text1"/>
        </w:rPr>
        <w:t>(12)</w:t>
      </w:r>
      <w:r w:rsidRPr="00FE0B1A">
        <w:rPr>
          <w:color w:val="000000" w:themeColor="text1"/>
          <w:u w:color="000000" w:themeColor="text1"/>
        </w:rPr>
        <w:tab/>
      </w:r>
      <w:r w:rsidRPr="00FE0B1A">
        <w:rPr>
          <w:color w:val="000000" w:themeColor="text1"/>
          <w:u w:val="single" w:color="000000" w:themeColor="text1"/>
        </w:rPr>
        <w:t>be manufactured and assembled entirely within the United States; and</w:t>
      </w:r>
    </w:p>
    <w:p w:rsidR="004C1A1E" w:rsidRPr="00FE0B1A" w:rsidRDefault="004C1A1E"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0B1A">
        <w:rPr>
          <w:color w:val="000000" w:themeColor="text1"/>
          <w:u w:color="000000" w:themeColor="text1"/>
        </w:rPr>
        <w:tab/>
      </w:r>
      <w:r w:rsidRPr="00FE0B1A">
        <w:rPr>
          <w:color w:val="000000" w:themeColor="text1"/>
          <w:u w:color="000000" w:themeColor="text1"/>
        </w:rPr>
        <w:tab/>
      </w:r>
      <w:r w:rsidRPr="00FE0B1A">
        <w:rPr>
          <w:color w:val="000000" w:themeColor="text1"/>
          <w:u w:val="single" w:color="000000" w:themeColor="text1"/>
        </w:rPr>
        <w:t>(13)</w:t>
      </w:r>
      <w:r w:rsidRPr="00FE0B1A">
        <w:rPr>
          <w:color w:val="000000" w:themeColor="text1"/>
          <w:u w:color="000000" w:themeColor="text1"/>
        </w:rPr>
        <w:tab/>
      </w:r>
      <w:r w:rsidRPr="00FE0B1A">
        <w:rPr>
          <w:color w:val="000000" w:themeColor="text1"/>
          <w:u w:val="single" w:color="000000" w:themeColor="text1"/>
        </w:rPr>
        <w:t>be incapable of either acce</w:t>
      </w:r>
      <w:r w:rsidR="00C10116">
        <w:rPr>
          <w:color w:val="000000" w:themeColor="text1"/>
          <w:u w:val="single" w:color="000000" w:themeColor="text1"/>
        </w:rPr>
        <w:t xml:space="preserve">ssing or being accessed by the </w:t>
      </w:r>
      <w:r w:rsidR="0053362A">
        <w:rPr>
          <w:color w:val="000000" w:themeColor="text1"/>
          <w:u w:val="single" w:color="000000" w:themeColor="text1"/>
        </w:rPr>
        <w:t>I</w:t>
      </w:r>
      <w:r w:rsidRPr="00FE0B1A">
        <w:rPr>
          <w:color w:val="000000" w:themeColor="text1"/>
          <w:u w:val="single" w:color="000000" w:themeColor="text1"/>
        </w:rPr>
        <w:t>nternet.</w:t>
      </w:r>
      <w:r w:rsidRPr="00FE0B1A">
        <w:rPr>
          <w:color w:val="000000" w:themeColor="text1"/>
          <w:u w:color="000000" w:themeColor="text1"/>
        </w:rPr>
        <w:t>”</w:t>
      </w:r>
    </w:p>
    <w:p w:rsidR="004C1A1E" w:rsidRPr="00FE0B1A" w:rsidRDefault="004C1A1E"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1A1E" w:rsidRPr="00FE0B1A" w:rsidRDefault="004C1A1E"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0B1A">
        <w:rPr>
          <w:color w:val="000000" w:themeColor="text1"/>
          <w:u w:color="000000" w:themeColor="text1"/>
        </w:rPr>
        <w:t>SECTION</w:t>
      </w:r>
      <w:r w:rsidRPr="00FE0B1A">
        <w:rPr>
          <w:color w:val="000000" w:themeColor="text1"/>
          <w:u w:color="000000" w:themeColor="text1"/>
        </w:rPr>
        <w:tab/>
        <w:t>6.</w:t>
      </w:r>
      <w:r w:rsidRPr="00FE0B1A">
        <w:rPr>
          <w:color w:val="000000" w:themeColor="text1"/>
          <w:u w:color="000000" w:themeColor="text1"/>
        </w:rPr>
        <w:tab/>
        <w:t>Section 7</w:t>
      </w:r>
      <w:r w:rsidR="001D1792">
        <w:rPr>
          <w:color w:val="000000" w:themeColor="text1"/>
          <w:u w:color="000000" w:themeColor="text1"/>
        </w:rPr>
        <w:noBreakHyphen/>
      </w:r>
      <w:r w:rsidRPr="00FE0B1A">
        <w:rPr>
          <w:color w:val="000000" w:themeColor="text1"/>
          <w:u w:color="000000" w:themeColor="text1"/>
        </w:rPr>
        <w:t>25</w:t>
      </w:r>
      <w:r w:rsidR="001D1792">
        <w:rPr>
          <w:color w:val="000000" w:themeColor="text1"/>
          <w:u w:color="000000" w:themeColor="text1"/>
        </w:rPr>
        <w:noBreakHyphen/>
      </w:r>
      <w:r w:rsidRPr="00FE0B1A">
        <w:rPr>
          <w:color w:val="000000" w:themeColor="text1"/>
          <w:u w:color="000000" w:themeColor="text1"/>
        </w:rPr>
        <w:t>20 of the 1976 Code is amended to read:</w:t>
      </w:r>
    </w:p>
    <w:p w:rsidR="004C1A1E" w:rsidRPr="00FE0B1A" w:rsidRDefault="004C1A1E"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1A1E" w:rsidRPr="00FE0B1A" w:rsidRDefault="004C1A1E"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0B1A">
        <w:rPr>
          <w:color w:val="000000" w:themeColor="text1"/>
          <w:u w:color="000000" w:themeColor="text1"/>
        </w:rPr>
        <w:tab/>
        <w:t>“Section 7</w:t>
      </w:r>
      <w:r w:rsidR="001D1792">
        <w:rPr>
          <w:color w:val="000000" w:themeColor="text1"/>
          <w:u w:color="000000" w:themeColor="text1"/>
        </w:rPr>
        <w:noBreakHyphen/>
      </w:r>
      <w:r w:rsidRPr="00FE0B1A">
        <w:rPr>
          <w:color w:val="000000" w:themeColor="text1"/>
          <w:u w:color="000000" w:themeColor="text1"/>
        </w:rPr>
        <w:t>25</w:t>
      </w:r>
      <w:r w:rsidR="001D1792">
        <w:rPr>
          <w:color w:val="000000" w:themeColor="text1"/>
          <w:u w:color="000000" w:themeColor="text1"/>
        </w:rPr>
        <w:noBreakHyphen/>
      </w:r>
      <w:r w:rsidRPr="00FE0B1A">
        <w:rPr>
          <w:color w:val="000000" w:themeColor="text1"/>
          <w:u w:color="000000" w:themeColor="text1"/>
        </w:rPr>
        <w:t>20.</w:t>
      </w:r>
      <w:r w:rsidRPr="00FE0B1A">
        <w:rPr>
          <w:color w:val="000000" w:themeColor="text1"/>
          <w:u w:color="000000" w:themeColor="text1"/>
        </w:rPr>
        <w:tab/>
      </w:r>
      <w:r w:rsidRPr="00FE0B1A">
        <w:rPr>
          <w:color w:val="000000" w:themeColor="text1"/>
          <w:u w:val="single" w:color="000000" w:themeColor="text1"/>
        </w:rPr>
        <w:t>(A)</w:t>
      </w:r>
      <w:r w:rsidR="006944D7">
        <w:rPr>
          <w:color w:val="000000" w:themeColor="text1"/>
          <w:u w:color="000000" w:themeColor="text1"/>
        </w:rPr>
        <w:tab/>
      </w:r>
      <w:r w:rsidRPr="00FE0B1A">
        <w:rPr>
          <w:color w:val="000000" w:themeColor="text1"/>
          <w:u w:color="000000" w:themeColor="text1"/>
        </w:rPr>
        <w:t xml:space="preserve">It is unlawful for a person to </w:t>
      </w:r>
      <w:r w:rsidRPr="00FE0B1A">
        <w:rPr>
          <w:strike/>
          <w:color w:val="000000" w:themeColor="text1"/>
          <w:u w:color="000000" w:themeColor="text1"/>
        </w:rPr>
        <w:t>fraudulently</w:t>
      </w:r>
      <w:r w:rsidRPr="00FE0B1A">
        <w:rPr>
          <w:color w:val="000000" w:themeColor="text1"/>
          <w:u w:color="000000" w:themeColor="text1"/>
        </w:rPr>
        <w:t>:</w:t>
      </w:r>
    </w:p>
    <w:p w:rsidR="004C1A1E" w:rsidRPr="00FE0B1A" w:rsidRDefault="004C1A1E"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0B1A">
        <w:rPr>
          <w:color w:val="000000" w:themeColor="text1"/>
          <w:u w:color="000000" w:themeColor="text1"/>
        </w:rPr>
        <w:tab/>
      </w:r>
      <w:r w:rsidRPr="00FE0B1A">
        <w:rPr>
          <w:color w:val="000000" w:themeColor="text1"/>
          <w:u w:color="000000" w:themeColor="text1"/>
        </w:rPr>
        <w:tab/>
        <w:t>(1)</w:t>
      </w:r>
      <w:r w:rsidR="006944D7">
        <w:rPr>
          <w:color w:val="000000" w:themeColor="text1"/>
          <w:u w:color="000000" w:themeColor="text1"/>
        </w:rPr>
        <w:tab/>
      </w:r>
      <w:r w:rsidRPr="00FE0B1A">
        <w:rPr>
          <w:color w:val="000000" w:themeColor="text1"/>
          <w:u w:val="single" w:color="000000" w:themeColor="text1"/>
        </w:rPr>
        <w:t>fraudulently</w:t>
      </w:r>
      <w:r w:rsidRPr="00FE0B1A">
        <w:rPr>
          <w:color w:val="000000" w:themeColor="text1"/>
          <w:u w:color="000000" w:themeColor="text1"/>
        </w:rPr>
        <w:t xml:space="preserve"> procure the registration of a name on the books of registration;</w:t>
      </w:r>
    </w:p>
    <w:p w:rsidR="004C1A1E" w:rsidRPr="00FE0B1A" w:rsidRDefault="004C1A1E"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0B1A">
        <w:rPr>
          <w:color w:val="000000" w:themeColor="text1"/>
          <w:u w:color="000000" w:themeColor="text1"/>
        </w:rPr>
        <w:tab/>
      </w:r>
      <w:r w:rsidRPr="00FE0B1A">
        <w:rPr>
          <w:color w:val="000000" w:themeColor="text1"/>
          <w:u w:color="000000" w:themeColor="text1"/>
        </w:rPr>
        <w:tab/>
        <w:t>(2)</w:t>
      </w:r>
      <w:r w:rsidR="006944D7">
        <w:rPr>
          <w:color w:val="000000" w:themeColor="text1"/>
          <w:u w:color="000000" w:themeColor="text1"/>
        </w:rPr>
        <w:tab/>
      </w:r>
      <w:r w:rsidRPr="00FE0B1A">
        <w:rPr>
          <w:color w:val="000000" w:themeColor="text1"/>
          <w:u w:val="single" w:color="000000" w:themeColor="text1"/>
        </w:rPr>
        <w:t>fraudulently</w:t>
      </w:r>
      <w:r w:rsidRPr="00FE0B1A">
        <w:rPr>
          <w:color w:val="000000" w:themeColor="text1"/>
          <w:u w:color="000000" w:themeColor="text1"/>
        </w:rPr>
        <w:t xml:space="preserve"> offer or attempt to vote that name;</w:t>
      </w:r>
    </w:p>
    <w:p w:rsidR="004C1A1E" w:rsidRPr="00FE0B1A" w:rsidRDefault="004C1A1E"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0B1A">
        <w:rPr>
          <w:color w:val="000000" w:themeColor="text1"/>
          <w:u w:color="000000" w:themeColor="text1"/>
        </w:rPr>
        <w:tab/>
      </w:r>
      <w:r w:rsidRPr="00FE0B1A">
        <w:rPr>
          <w:color w:val="000000" w:themeColor="text1"/>
          <w:u w:color="000000" w:themeColor="text1"/>
        </w:rPr>
        <w:tab/>
        <w:t>(3)</w:t>
      </w:r>
      <w:r w:rsidR="006944D7">
        <w:rPr>
          <w:color w:val="000000" w:themeColor="text1"/>
          <w:u w:color="000000" w:themeColor="text1"/>
        </w:rPr>
        <w:tab/>
      </w:r>
      <w:r w:rsidRPr="00FE0B1A">
        <w:rPr>
          <w:color w:val="000000" w:themeColor="text1"/>
          <w:u w:val="single" w:color="000000" w:themeColor="text1"/>
        </w:rPr>
        <w:t>fraudulently</w:t>
      </w:r>
      <w:r w:rsidRPr="00FE0B1A">
        <w:rPr>
          <w:color w:val="000000" w:themeColor="text1"/>
          <w:u w:color="000000" w:themeColor="text1"/>
        </w:rPr>
        <w:t xml:space="preserve"> offer or attempt to vote in violation of this title or under any false pretense as to circumstances affecting his qualifications to vote; </w:t>
      </w:r>
      <w:r w:rsidRPr="00FE0B1A">
        <w:rPr>
          <w:strike/>
          <w:color w:val="000000" w:themeColor="text1"/>
          <w:u w:color="000000" w:themeColor="text1"/>
        </w:rPr>
        <w:t>or</w:t>
      </w:r>
    </w:p>
    <w:p w:rsidR="004C1A1E" w:rsidRPr="00FE0B1A" w:rsidRDefault="004C1A1E"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E0B1A">
        <w:rPr>
          <w:color w:val="000000" w:themeColor="text1"/>
          <w:u w:color="000000" w:themeColor="text1"/>
        </w:rPr>
        <w:tab/>
      </w:r>
      <w:r w:rsidRPr="00FE0B1A">
        <w:rPr>
          <w:color w:val="000000" w:themeColor="text1"/>
          <w:u w:color="000000" w:themeColor="text1"/>
        </w:rPr>
        <w:tab/>
        <w:t>(4)</w:t>
      </w:r>
      <w:r w:rsidR="006944D7">
        <w:rPr>
          <w:color w:val="000000" w:themeColor="text1"/>
          <w:u w:color="000000" w:themeColor="text1"/>
        </w:rPr>
        <w:tab/>
      </w:r>
      <w:r w:rsidRPr="00FE0B1A">
        <w:rPr>
          <w:color w:val="000000" w:themeColor="text1"/>
          <w:u w:val="single" w:color="000000" w:themeColor="text1"/>
        </w:rPr>
        <w:t>fraudulently</w:t>
      </w:r>
      <w:r w:rsidRPr="00FE0B1A">
        <w:rPr>
          <w:color w:val="000000" w:themeColor="text1"/>
          <w:u w:color="000000" w:themeColor="text1"/>
        </w:rPr>
        <w:t xml:space="preserve"> aid, counsel, or abet another in fraudulent registration or fraudulent offer or attempt to vote</w:t>
      </w:r>
      <w:r w:rsidRPr="00FE0B1A">
        <w:rPr>
          <w:color w:val="000000" w:themeColor="text1"/>
          <w:u w:val="single" w:color="000000" w:themeColor="text1"/>
        </w:rPr>
        <w:t>;</w:t>
      </w:r>
    </w:p>
    <w:p w:rsidR="004C1A1E" w:rsidRPr="00FE0B1A" w:rsidRDefault="004C1A1E"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0B1A">
        <w:rPr>
          <w:color w:val="000000" w:themeColor="text1"/>
          <w:u w:color="000000" w:themeColor="text1"/>
        </w:rPr>
        <w:tab/>
      </w:r>
      <w:r w:rsidRPr="00FE0B1A">
        <w:rPr>
          <w:color w:val="000000" w:themeColor="text1"/>
          <w:u w:color="000000" w:themeColor="text1"/>
        </w:rPr>
        <w:tab/>
      </w:r>
      <w:r w:rsidRPr="00FE0B1A">
        <w:rPr>
          <w:color w:val="000000" w:themeColor="text1"/>
          <w:u w:val="single" w:color="000000" w:themeColor="text1"/>
        </w:rPr>
        <w:t>(5)</w:t>
      </w:r>
      <w:r w:rsidR="006944D7">
        <w:rPr>
          <w:color w:val="000000" w:themeColor="text1"/>
          <w:u w:color="000000" w:themeColor="text1"/>
        </w:rPr>
        <w:tab/>
      </w:r>
      <w:r w:rsidRPr="00FE0B1A">
        <w:rPr>
          <w:color w:val="000000" w:themeColor="text1"/>
          <w:u w:val="single" w:color="000000" w:themeColor="text1"/>
        </w:rPr>
        <w:t>wilfully leak or prematurely release the results of any primary, primary runoff, special election, or general election; or</w:t>
      </w:r>
    </w:p>
    <w:p w:rsidR="004C1A1E" w:rsidRPr="00FE0B1A" w:rsidRDefault="004C1A1E"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0B1A">
        <w:rPr>
          <w:color w:val="000000" w:themeColor="text1"/>
          <w:u w:color="000000" w:themeColor="text1"/>
        </w:rPr>
        <w:tab/>
      </w:r>
      <w:r w:rsidRPr="00FE0B1A">
        <w:rPr>
          <w:color w:val="000000" w:themeColor="text1"/>
          <w:u w:color="000000" w:themeColor="text1"/>
        </w:rPr>
        <w:tab/>
      </w:r>
      <w:r w:rsidRPr="00FE0B1A">
        <w:rPr>
          <w:color w:val="000000" w:themeColor="text1"/>
          <w:u w:val="single" w:color="000000" w:themeColor="text1"/>
        </w:rPr>
        <w:t>(6)</w:t>
      </w:r>
      <w:r w:rsidR="006944D7">
        <w:rPr>
          <w:color w:val="000000" w:themeColor="text1"/>
          <w:u w:color="000000" w:themeColor="text1"/>
        </w:rPr>
        <w:tab/>
      </w:r>
      <w:r w:rsidRPr="00FE0B1A">
        <w:rPr>
          <w:color w:val="000000" w:themeColor="text1"/>
          <w:u w:val="single" w:color="000000" w:themeColor="text1"/>
        </w:rPr>
        <w:t>wilfully tamper with, destroy, or discard ballots, hard drives, or voting machines</w:t>
      </w:r>
      <w:r w:rsidRPr="00FE0B1A">
        <w:rPr>
          <w:color w:val="000000" w:themeColor="text1"/>
          <w:u w:color="000000" w:themeColor="text1"/>
        </w:rPr>
        <w:t>.</w:t>
      </w:r>
    </w:p>
    <w:p w:rsidR="004C1A1E" w:rsidRPr="00FE0B1A" w:rsidRDefault="004C1A1E"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E0B1A">
        <w:rPr>
          <w:color w:val="000000" w:themeColor="text1"/>
          <w:u w:color="000000" w:themeColor="text1"/>
        </w:rPr>
        <w:tab/>
      </w:r>
      <w:r w:rsidRPr="00FE0B1A">
        <w:rPr>
          <w:color w:val="000000" w:themeColor="text1"/>
          <w:u w:val="single" w:color="000000" w:themeColor="text1"/>
        </w:rPr>
        <w:t>(B)</w:t>
      </w:r>
      <w:r w:rsidR="006944D7">
        <w:rPr>
          <w:color w:val="000000" w:themeColor="text1"/>
          <w:u w:color="000000" w:themeColor="text1"/>
        </w:rPr>
        <w:tab/>
      </w:r>
      <w:r w:rsidRPr="00FE0B1A">
        <w:rPr>
          <w:color w:val="000000" w:themeColor="text1"/>
          <w:u w:val="single" w:color="000000" w:themeColor="text1"/>
        </w:rPr>
        <w:t>A person who is charged with a violation of this section shall not be granted bail or released on his own recognizance.</w:t>
      </w:r>
      <w:r w:rsidRPr="00FE0B1A">
        <w:rPr>
          <w:color w:val="000000" w:themeColor="text1"/>
          <w:u w:color="000000" w:themeColor="text1"/>
        </w:rPr>
        <w:t xml:space="preserve"> </w:t>
      </w:r>
    </w:p>
    <w:p w:rsidR="004C1A1E" w:rsidRPr="00FE0B1A" w:rsidRDefault="004C1A1E"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0B1A">
        <w:rPr>
          <w:color w:val="000000" w:themeColor="text1"/>
          <w:u w:color="000000" w:themeColor="text1"/>
        </w:rPr>
        <w:tab/>
      </w:r>
      <w:r w:rsidRPr="00FE0B1A">
        <w:rPr>
          <w:color w:val="000000" w:themeColor="text1"/>
          <w:u w:val="single" w:color="000000" w:themeColor="text1"/>
        </w:rPr>
        <w:t>(C)</w:t>
      </w:r>
      <w:r w:rsidR="006944D7">
        <w:rPr>
          <w:color w:val="000000" w:themeColor="text1"/>
          <w:u w:color="000000" w:themeColor="text1"/>
        </w:rPr>
        <w:tab/>
      </w:r>
      <w:r w:rsidRPr="00FE0B1A">
        <w:rPr>
          <w:color w:val="000000" w:themeColor="text1"/>
          <w:u w:color="000000" w:themeColor="text1"/>
        </w:rPr>
        <w:t xml:space="preserve">A person who violates the provisions of this section is guilty of a </w:t>
      </w:r>
      <w:r w:rsidRPr="00FE0B1A">
        <w:rPr>
          <w:strike/>
          <w:color w:val="000000" w:themeColor="text1"/>
          <w:u w:color="000000" w:themeColor="text1"/>
        </w:rPr>
        <w:t>misdemeanor</w:t>
      </w:r>
      <w:r w:rsidRPr="00FE0B1A">
        <w:rPr>
          <w:color w:val="000000" w:themeColor="text1"/>
          <w:u w:color="000000" w:themeColor="text1"/>
        </w:rPr>
        <w:t xml:space="preserve"> </w:t>
      </w:r>
      <w:r w:rsidRPr="00FE0B1A">
        <w:rPr>
          <w:color w:val="000000" w:themeColor="text1"/>
          <w:u w:val="single" w:color="000000" w:themeColor="text1"/>
        </w:rPr>
        <w:t>felony</w:t>
      </w:r>
      <w:r w:rsidRPr="00FE0B1A">
        <w:rPr>
          <w:color w:val="000000" w:themeColor="text1"/>
          <w:u w:color="000000" w:themeColor="text1"/>
        </w:rPr>
        <w:t xml:space="preserve"> and, upon conviction, must be </w:t>
      </w:r>
      <w:r w:rsidRPr="00FE0B1A">
        <w:rPr>
          <w:strike/>
          <w:color w:val="000000" w:themeColor="text1"/>
          <w:u w:color="000000" w:themeColor="text1"/>
        </w:rPr>
        <w:t xml:space="preserve">fined not less than one hundred dollars nor more than five hundred dollars or </w:t>
      </w:r>
      <w:r w:rsidRPr="00FE0B1A">
        <w:rPr>
          <w:color w:val="000000" w:themeColor="text1"/>
          <w:u w:color="000000" w:themeColor="text1"/>
        </w:rPr>
        <w:t xml:space="preserve">imprisoned not </w:t>
      </w:r>
      <w:r w:rsidRPr="00FE0B1A">
        <w:rPr>
          <w:strike/>
          <w:color w:val="000000" w:themeColor="text1"/>
          <w:u w:color="000000" w:themeColor="text1"/>
        </w:rPr>
        <w:t>more</w:t>
      </w:r>
      <w:r w:rsidRPr="00FE0B1A">
        <w:rPr>
          <w:color w:val="000000" w:themeColor="text1"/>
          <w:u w:color="000000" w:themeColor="text1"/>
        </w:rPr>
        <w:t xml:space="preserve"> </w:t>
      </w:r>
      <w:r w:rsidRPr="00FE0B1A">
        <w:rPr>
          <w:color w:val="000000" w:themeColor="text1"/>
          <w:u w:val="single" w:color="000000" w:themeColor="text1"/>
        </w:rPr>
        <w:t>less</w:t>
      </w:r>
      <w:r w:rsidRPr="00FE0B1A">
        <w:rPr>
          <w:color w:val="000000" w:themeColor="text1"/>
          <w:u w:color="000000" w:themeColor="text1"/>
        </w:rPr>
        <w:t xml:space="preserve"> than </w:t>
      </w:r>
      <w:r w:rsidRPr="00FE0B1A">
        <w:rPr>
          <w:strike/>
          <w:color w:val="000000" w:themeColor="text1"/>
          <w:u w:color="000000" w:themeColor="text1"/>
        </w:rPr>
        <w:t>one year, or both</w:t>
      </w:r>
      <w:r w:rsidRPr="00FE0B1A">
        <w:rPr>
          <w:color w:val="000000" w:themeColor="text1"/>
          <w:u w:color="000000" w:themeColor="text1"/>
        </w:rPr>
        <w:t xml:space="preserve"> </w:t>
      </w:r>
      <w:r w:rsidRPr="00FE0B1A">
        <w:rPr>
          <w:color w:val="000000" w:themeColor="text1"/>
          <w:u w:val="single" w:color="000000" w:themeColor="text1"/>
        </w:rPr>
        <w:t>thirty years without the possibility of parole</w:t>
      </w:r>
      <w:r w:rsidRPr="00FE0B1A">
        <w:rPr>
          <w:color w:val="000000" w:themeColor="text1"/>
          <w:u w:color="000000" w:themeColor="text1"/>
        </w:rPr>
        <w:t>.”</w:t>
      </w:r>
    </w:p>
    <w:p w:rsidR="004C1A1E" w:rsidRPr="00FE0B1A" w:rsidRDefault="004C1A1E"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1A1E" w:rsidRPr="00FE0B1A" w:rsidRDefault="004C1A1E"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0B1A">
        <w:rPr>
          <w:color w:val="000000" w:themeColor="text1"/>
          <w:u w:color="000000" w:themeColor="text1"/>
        </w:rPr>
        <w:t>SECTION</w:t>
      </w:r>
      <w:r w:rsidRPr="00FE0B1A">
        <w:rPr>
          <w:color w:val="000000" w:themeColor="text1"/>
          <w:u w:color="000000" w:themeColor="text1"/>
        </w:rPr>
        <w:tab/>
        <w:t>7.</w:t>
      </w:r>
      <w:r w:rsidRPr="00FE0B1A">
        <w:rPr>
          <w:color w:val="000000" w:themeColor="text1"/>
          <w:u w:color="000000" w:themeColor="text1"/>
        </w:rPr>
        <w:tab/>
        <w:t>Section 7</w:t>
      </w:r>
      <w:r w:rsidR="001D1792">
        <w:rPr>
          <w:color w:val="000000" w:themeColor="text1"/>
          <w:u w:color="000000" w:themeColor="text1"/>
        </w:rPr>
        <w:noBreakHyphen/>
      </w:r>
      <w:r w:rsidRPr="00FE0B1A">
        <w:rPr>
          <w:color w:val="000000" w:themeColor="text1"/>
          <w:u w:color="000000" w:themeColor="text1"/>
        </w:rPr>
        <w:t>25</w:t>
      </w:r>
      <w:r w:rsidR="001D1792">
        <w:rPr>
          <w:color w:val="000000" w:themeColor="text1"/>
          <w:u w:color="000000" w:themeColor="text1"/>
        </w:rPr>
        <w:noBreakHyphen/>
      </w:r>
      <w:r w:rsidRPr="00FE0B1A">
        <w:rPr>
          <w:color w:val="000000" w:themeColor="text1"/>
          <w:u w:color="000000" w:themeColor="text1"/>
        </w:rPr>
        <w:t>180 of the 1976 Code is amended by adding an appropriately lettered subsection to read:</w:t>
      </w:r>
    </w:p>
    <w:p w:rsidR="004C1A1E" w:rsidRPr="00FE0B1A" w:rsidRDefault="004C1A1E"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1384" w:rsidRDefault="004C1A1E"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E0B1A">
        <w:rPr>
          <w:color w:val="000000" w:themeColor="text1"/>
          <w:u w:color="000000" w:themeColor="text1"/>
        </w:rPr>
        <w:tab/>
        <w:t>“( )</w:t>
      </w:r>
      <w:r w:rsidRPr="00FE0B1A">
        <w:rPr>
          <w:color w:val="000000" w:themeColor="text1"/>
          <w:u w:color="000000" w:themeColor="text1"/>
        </w:rPr>
        <w:tab/>
        <w:t>No journalist or other member of the news media shall be allowed to come within two hundred yards of any entrance used by voters to enter a polling place except to vote.”</w:t>
      </w:r>
    </w:p>
    <w:p w:rsidR="00721384" w:rsidRDefault="007213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1384" w:rsidRDefault="007213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C1A1E">
        <w:t>8</w:t>
      </w:r>
      <w:r>
        <w:t>.</w:t>
      </w:r>
      <w:r>
        <w:tab/>
        <w:t>This act takes effect upon approval by the Governor.</w:t>
      </w:r>
    </w:p>
    <w:p w:rsidR="0046585D" w:rsidRDefault="001D179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0D4C" w:rsidRDefault="00FA0D4C" w:rsidP="00FA0D4C">
      <w:pPr>
        <w:suppressAutoHyphens/>
      </w:pPr>
    </w:p>
    <w:sectPr w:rsidR="00FA0D4C" w:rsidSect="00FA0D4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3B1E" w:rsidRDefault="00E83B1E" w:rsidP="009F0C77">
      <w:r>
        <w:separator/>
      </w:r>
    </w:p>
  </w:endnote>
  <w:endnote w:type="continuationSeparator" w:id="0">
    <w:p w:rsidR="00E83B1E" w:rsidRDefault="00E83B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3B4DA27-5F31-49FB-8514-DCD0B478FCFC}"/>
    <w:embedBold r:id="rId2" w:fontKey="{861E73B0-92F9-4CD1-BCB1-A3EB62918944}"/>
  </w:font>
  <w:font w:name="Calibri">
    <w:panose1 w:val="020F0502020204030204"/>
    <w:charset w:val="00"/>
    <w:family w:val="swiss"/>
    <w:pitch w:val="variable"/>
    <w:sig w:usb0="E0002EFF" w:usb1="C000247B" w:usb2="00000009" w:usb3="00000000" w:csb0="000001FF" w:csb1="00000000"/>
    <w:embedRegular r:id="rId3" w:fontKey="{DC6B3EC4-1152-4E5F-A620-1C6246813FE4}"/>
  </w:font>
  <w:font w:name="Cambria">
    <w:panose1 w:val="02040503050406030204"/>
    <w:charset w:val="00"/>
    <w:family w:val="roman"/>
    <w:pitch w:val="variable"/>
    <w:sig w:usb0="E00006FF" w:usb1="420024FF" w:usb2="02000000" w:usb3="00000000" w:csb0="0000019F" w:csb1="00000000"/>
    <w:embedRegular r:id="rId4" w:fontKey="{8CCAB9C9-124B-4DD1-8489-79B1A24F157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0D4C" w:rsidRPr="00502565" w:rsidRDefault="00FA0D4C" w:rsidP="00502565">
    <w:pPr>
      <w:pStyle w:val="Footer"/>
      <w:tabs>
        <w:tab w:val="clear" w:pos="4680"/>
        <w:tab w:val="clear" w:pos="9360"/>
        <w:tab w:val="center" w:pos="2995"/>
      </w:tabs>
      <w:spacing w:before="120"/>
    </w:pPr>
    <w:r>
      <w:t>[4255]</w:t>
    </w:r>
    <w:r>
      <w:tab/>
    </w:r>
    <w:r>
      <w:fldChar w:fldCharType="begin"/>
    </w:r>
    <w:r>
      <w:instrText xml:space="preserve"> PAGE  \* MERGEFORMAT </w:instrText>
    </w:r>
    <w:r>
      <w:fldChar w:fldCharType="separate"/>
    </w:r>
    <w:r w:rsidR="00B13F4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3B1E" w:rsidRDefault="00E83B1E" w:rsidP="009F0C77">
      <w:r>
        <w:separator/>
      </w:r>
    </w:p>
  </w:footnote>
  <w:footnote w:type="continuationSeparator" w:id="0">
    <w:p w:rsidR="00E83B1E" w:rsidRDefault="00E83B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46ZW21"/>
    <w:docVar w:name="CoverBillType" w:val="b"/>
    <w:docVar w:name="DocPath" w:val="L:\Council\bills\CC\16046ZW21.DOCX"/>
    <w:docVar w:name="dvBillNumber" w:val="4255"/>
    <w:docVar w:name="dvBillNumberPrefix" w:val="H. "/>
    <w:docVar w:name="dvOriginalBody" w:val="House"/>
    <w:docVar w:name="dvSteno" w:val="CC"/>
    <w:docVar w:name="NameofBody" w:val="h"/>
    <w:docVar w:name="vGroup2" w:val="Council"/>
  </w:docVars>
  <w:rsids>
    <w:rsidRoot w:val="00721384"/>
    <w:rsid w:val="00011869"/>
    <w:rsid w:val="00015CD6"/>
    <w:rsid w:val="000E0100"/>
    <w:rsid w:val="000E1785"/>
    <w:rsid w:val="000F40FA"/>
    <w:rsid w:val="001035F1"/>
    <w:rsid w:val="0010776B"/>
    <w:rsid w:val="00133E66"/>
    <w:rsid w:val="001435A3"/>
    <w:rsid w:val="00146ED3"/>
    <w:rsid w:val="00151044"/>
    <w:rsid w:val="001D08F2"/>
    <w:rsid w:val="001D179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585D"/>
    <w:rsid w:val="004809EE"/>
    <w:rsid w:val="004C1A1E"/>
    <w:rsid w:val="004E7D54"/>
    <w:rsid w:val="00502565"/>
    <w:rsid w:val="005273C6"/>
    <w:rsid w:val="00530A69"/>
    <w:rsid w:val="0053362A"/>
    <w:rsid w:val="00545593"/>
    <w:rsid w:val="00556EBF"/>
    <w:rsid w:val="00577C6C"/>
    <w:rsid w:val="00585D59"/>
    <w:rsid w:val="005A62FE"/>
    <w:rsid w:val="005C2FE2"/>
    <w:rsid w:val="005E2BC9"/>
    <w:rsid w:val="00605102"/>
    <w:rsid w:val="006215AA"/>
    <w:rsid w:val="006913C9"/>
    <w:rsid w:val="006944D7"/>
    <w:rsid w:val="0069470D"/>
    <w:rsid w:val="006D58AA"/>
    <w:rsid w:val="00721384"/>
    <w:rsid w:val="00734F00"/>
    <w:rsid w:val="00736959"/>
    <w:rsid w:val="0076533E"/>
    <w:rsid w:val="007A70AE"/>
    <w:rsid w:val="008362E8"/>
    <w:rsid w:val="0085786E"/>
    <w:rsid w:val="008A1768"/>
    <w:rsid w:val="008A489F"/>
    <w:rsid w:val="008F0F33"/>
    <w:rsid w:val="008F4429"/>
    <w:rsid w:val="0094021A"/>
    <w:rsid w:val="009B44AF"/>
    <w:rsid w:val="009B4C8B"/>
    <w:rsid w:val="009C6A0B"/>
    <w:rsid w:val="009F0C77"/>
    <w:rsid w:val="009F4DD1"/>
    <w:rsid w:val="00A02543"/>
    <w:rsid w:val="00A41684"/>
    <w:rsid w:val="00A64E80"/>
    <w:rsid w:val="00A72BCD"/>
    <w:rsid w:val="00A741D9"/>
    <w:rsid w:val="00A833AB"/>
    <w:rsid w:val="00A9741D"/>
    <w:rsid w:val="00AC34A2"/>
    <w:rsid w:val="00AD1C9A"/>
    <w:rsid w:val="00AD4B17"/>
    <w:rsid w:val="00B02642"/>
    <w:rsid w:val="00B13F46"/>
    <w:rsid w:val="00B412D4"/>
    <w:rsid w:val="00B50E73"/>
    <w:rsid w:val="00B64FFF"/>
    <w:rsid w:val="00BE3C22"/>
    <w:rsid w:val="00C0345E"/>
    <w:rsid w:val="00C10116"/>
    <w:rsid w:val="00C21ABE"/>
    <w:rsid w:val="00C31C95"/>
    <w:rsid w:val="00C3483A"/>
    <w:rsid w:val="00C74E9D"/>
    <w:rsid w:val="00C826DD"/>
    <w:rsid w:val="00C82FD3"/>
    <w:rsid w:val="00C92819"/>
    <w:rsid w:val="00CB467D"/>
    <w:rsid w:val="00CC6B7B"/>
    <w:rsid w:val="00CD2089"/>
    <w:rsid w:val="00CD374F"/>
    <w:rsid w:val="00D73A67"/>
    <w:rsid w:val="00D970A9"/>
    <w:rsid w:val="00DD5164"/>
    <w:rsid w:val="00DF3845"/>
    <w:rsid w:val="00E41911"/>
    <w:rsid w:val="00E44B57"/>
    <w:rsid w:val="00E83B1E"/>
    <w:rsid w:val="00E92EEF"/>
    <w:rsid w:val="00EF2368"/>
    <w:rsid w:val="00F24442"/>
    <w:rsid w:val="00F50AE3"/>
    <w:rsid w:val="00F655B7"/>
    <w:rsid w:val="00F656BA"/>
    <w:rsid w:val="00F67CF1"/>
    <w:rsid w:val="00F728AA"/>
    <w:rsid w:val="00F840F0"/>
    <w:rsid w:val="00FA0D4C"/>
    <w:rsid w:val="00FB0D0D"/>
    <w:rsid w:val="00FB43B4"/>
    <w:rsid w:val="00FB6B0B"/>
    <w:rsid w:val="00FC5E0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9B4400-E017-49FE-8E1A-6811FF8B0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A0D4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42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42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255_202104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5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D5708C-7C1F-4D2F-A71A-058880389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1576</Words>
  <Characters>8639</Characters>
  <Application>Microsoft Office Word</Application>
  <DocSecurity>0</DocSecurity>
  <Lines>227</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4255: Subject not yet available - South Carolina Legislature Online</dc:title>
  <dc:creator>Chris Charlton</dc:creator>
  <cp:lastModifiedBy>S Wilson</cp:lastModifiedBy>
  <cp:revision>2</cp:revision>
  <cp:lastPrinted>2021-04-21T16:55:00Z</cp:lastPrinted>
  <dcterms:created xsi:type="dcterms:W3CDTF">2021-06-21T17:01:00Z</dcterms:created>
  <dcterms:modified xsi:type="dcterms:W3CDTF">2021-06-21T17:01:00Z</dcterms:modified>
</cp:coreProperties>
</file>