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C82" w:rsidRDefault="00EC2C82" w:rsidP="00EC2C82">
      <w:pPr>
        <w:widowControl w:val="0"/>
        <w:jc w:val="center"/>
      </w:pPr>
      <w:r w:rsidRPr="00EC2C82">
        <w:rPr>
          <w:b/>
        </w:rPr>
        <w:t>South Carolina General Assembly</w:t>
      </w:r>
    </w:p>
    <w:p w:rsidR="00EC2C82" w:rsidRDefault="00EC2C82" w:rsidP="00EC2C82">
      <w:pPr>
        <w:widowControl w:val="0"/>
        <w:jc w:val="center"/>
      </w:pPr>
      <w:r>
        <w:t>124th Session, 2021-2022</w:t>
      </w:r>
    </w:p>
    <w:p w:rsidR="00EC2C82" w:rsidRDefault="00EC2C82" w:rsidP="00EC2C82">
      <w:pPr>
        <w:widowControl w:val="0"/>
        <w:jc w:val="left"/>
      </w:pPr>
    </w:p>
    <w:p w:rsidR="00EC2C82" w:rsidRDefault="00EC2C82" w:rsidP="00EC2C82">
      <w:pPr>
        <w:widowControl w:val="0"/>
        <w:jc w:val="left"/>
        <w:rPr>
          <w:b/>
        </w:rPr>
      </w:pPr>
      <w:r w:rsidRPr="00EC2C82">
        <w:rPr>
          <w:b/>
        </w:rPr>
        <w:t>H. 4454</w:t>
      </w:r>
    </w:p>
    <w:p w:rsidR="00EC2C82" w:rsidRDefault="00EC2C82" w:rsidP="00EC2C82">
      <w:pPr>
        <w:widowControl w:val="0"/>
        <w:jc w:val="left"/>
        <w:rPr>
          <w:b/>
        </w:rPr>
      </w:pPr>
    </w:p>
    <w:p w:rsidR="00EC2C82" w:rsidRDefault="00EC2C82" w:rsidP="00EC2C82">
      <w:pPr>
        <w:widowControl w:val="0"/>
        <w:jc w:val="left"/>
      </w:pPr>
      <w:r w:rsidRPr="00EC2C82">
        <w:rPr>
          <w:b/>
        </w:rPr>
        <w:t>STATUS INFORMATION</w:t>
      </w:r>
    </w:p>
    <w:p w:rsidR="00EC2C82" w:rsidRDefault="00EC2C82" w:rsidP="00EC2C82">
      <w:pPr>
        <w:widowControl w:val="0"/>
        <w:jc w:val="left"/>
      </w:pPr>
    </w:p>
    <w:p w:rsidR="00EC2C82" w:rsidRDefault="00EC2C82" w:rsidP="00EC2C82">
      <w:pPr>
        <w:widowControl w:val="0"/>
        <w:jc w:val="left"/>
      </w:pPr>
      <w:r>
        <w:t>General Bill</w:t>
      </w:r>
    </w:p>
    <w:p w:rsidR="00EC2C82" w:rsidRDefault="00EC2C82" w:rsidP="00EC2C82">
      <w:pPr>
        <w:widowControl w:val="0"/>
        <w:jc w:val="left"/>
      </w:pPr>
      <w:r>
        <w:t>Sponsors: Rep. Lucas</w:t>
      </w:r>
    </w:p>
    <w:p w:rsidR="00EC2C82" w:rsidRDefault="00EC2C82" w:rsidP="00EC2C82">
      <w:pPr>
        <w:widowControl w:val="0"/>
        <w:jc w:val="left"/>
      </w:pPr>
      <w:r>
        <w:t>Document Path: l:\council\bills\bh\7467zw21.docx</w:t>
      </w:r>
    </w:p>
    <w:p w:rsidR="00EC2C82" w:rsidRDefault="00EC2C82" w:rsidP="00EC2C82">
      <w:pPr>
        <w:widowControl w:val="0"/>
        <w:jc w:val="left"/>
      </w:pPr>
    </w:p>
    <w:p w:rsidR="00EC2C82" w:rsidRDefault="00EC2C82" w:rsidP="00EC2C82">
      <w:pPr>
        <w:widowControl w:val="0"/>
        <w:jc w:val="left"/>
      </w:pPr>
      <w:r>
        <w:t>Introduced in the House on June 9, 2021</w:t>
      </w:r>
    </w:p>
    <w:p w:rsidR="00EC2C82" w:rsidRDefault="00EC2C82" w:rsidP="00EC2C82">
      <w:pPr>
        <w:widowControl w:val="0"/>
        <w:jc w:val="left"/>
      </w:pPr>
      <w:r>
        <w:t xml:space="preserve">Currently residing in the House </w:t>
      </w:r>
      <w:r w:rsidRPr="00EC2C82">
        <w:rPr>
          <w:b/>
        </w:rPr>
        <w:t>Darlington Delegation</w:t>
      </w:r>
    </w:p>
    <w:p w:rsidR="00EC2C82" w:rsidRDefault="00EC2C82" w:rsidP="00EC2C82">
      <w:pPr>
        <w:widowControl w:val="0"/>
        <w:jc w:val="left"/>
      </w:pPr>
    </w:p>
    <w:p w:rsidR="00EC2C82" w:rsidRDefault="00EC2C82" w:rsidP="00EC2C82">
      <w:pPr>
        <w:widowControl w:val="0"/>
        <w:jc w:val="left"/>
      </w:pPr>
      <w:r>
        <w:t>Summary: Florence Darlington Technical Education Commission</w:t>
      </w:r>
    </w:p>
    <w:p w:rsidR="00EC2C82" w:rsidRDefault="00EC2C82" w:rsidP="00EC2C82">
      <w:pPr>
        <w:widowControl w:val="0"/>
        <w:jc w:val="left"/>
      </w:pPr>
    </w:p>
    <w:p w:rsidR="00EC2C82" w:rsidRDefault="00EC2C82" w:rsidP="00EC2C82">
      <w:pPr>
        <w:widowControl w:val="0"/>
        <w:jc w:val="left"/>
      </w:pPr>
    </w:p>
    <w:p w:rsidR="00EC2C82" w:rsidRDefault="00EC2C82" w:rsidP="00EC2C82">
      <w:pPr>
        <w:widowControl w:val="0"/>
        <w:tabs>
          <w:tab w:val="center" w:pos="590"/>
          <w:tab w:val="center" w:pos="1440"/>
          <w:tab w:val="left" w:pos="1872"/>
          <w:tab w:val="left" w:pos="9187"/>
        </w:tabs>
        <w:jc w:val="left"/>
      </w:pPr>
      <w:r w:rsidRPr="00EC2C82">
        <w:rPr>
          <w:b/>
        </w:rPr>
        <w:t>HISTORY OF LEGISLATIVE ACTIONS</w:t>
      </w:r>
    </w:p>
    <w:p w:rsidR="00EC2C82" w:rsidRDefault="00EC2C82" w:rsidP="00EC2C82">
      <w:pPr>
        <w:widowControl w:val="0"/>
        <w:tabs>
          <w:tab w:val="center" w:pos="590"/>
          <w:tab w:val="center" w:pos="1440"/>
          <w:tab w:val="left" w:pos="1872"/>
          <w:tab w:val="left" w:pos="9187"/>
        </w:tabs>
        <w:jc w:val="left"/>
      </w:pPr>
    </w:p>
    <w:p w:rsidR="00EC2C82" w:rsidRPr="00EC2C82" w:rsidRDefault="00EC2C82" w:rsidP="00EC2C82">
      <w:pPr>
        <w:widowControl w:val="0"/>
        <w:tabs>
          <w:tab w:val="center" w:pos="590"/>
          <w:tab w:val="center" w:pos="1440"/>
          <w:tab w:val="left" w:pos="1872"/>
          <w:tab w:val="left" w:pos="9187"/>
        </w:tabs>
        <w:jc w:val="left"/>
      </w:pPr>
      <w:r w:rsidRPr="00EC2C82">
        <w:rPr>
          <w:u w:val="single"/>
        </w:rPr>
        <w:tab/>
        <w:t>Date</w:t>
      </w:r>
      <w:r w:rsidRPr="00EC2C82">
        <w:rPr>
          <w:u w:val="single"/>
        </w:rPr>
        <w:tab/>
        <w:t>Body</w:t>
      </w:r>
      <w:r w:rsidRPr="00EC2C82">
        <w:rPr>
          <w:u w:val="single"/>
        </w:rPr>
        <w:tab/>
        <w:t>Action Description with journal page number</w:t>
      </w:r>
      <w:r w:rsidRPr="00EC2C82">
        <w:rPr>
          <w:u w:val="single"/>
        </w:rPr>
        <w:tab/>
      </w:r>
    </w:p>
    <w:p w:rsidR="0023583B" w:rsidRDefault="0023583B" w:rsidP="0023583B">
      <w:pPr>
        <w:widowControl w:val="0"/>
        <w:tabs>
          <w:tab w:val="right" w:pos="1008"/>
          <w:tab w:val="left" w:pos="1152"/>
          <w:tab w:val="left" w:pos="1872"/>
          <w:tab w:val="left" w:pos="9187"/>
        </w:tabs>
        <w:ind w:left="2088" w:hanging="2088"/>
      </w:pPr>
      <w:r>
        <w:tab/>
        <w:t>6/9/2021</w:t>
      </w:r>
      <w:r>
        <w:tab/>
        <w:t>House</w:t>
      </w:r>
      <w:r>
        <w:tab/>
        <w:t>Introduced and read first time (</w:t>
      </w:r>
      <w:hyperlink r:id="rId7" w:history="1">
        <w:r w:rsidRPr="00525970">
          <w:rPr>
            <w:rStyle w:val="Hyperlink"/>
          </w:rPr>
          <w:t>House Journal</w:t>
        </w:r>
        <w:r w:rsidRPr="00525970">
          <w:rPr>
            <w:rStyle w:val="Hyperlink"/>
          </w:rPr>
          <w:noBreakHyphen/>
          <w:t>page 10</w:t>
        </w:r>
      </w:hyperlink>
      <w:r>
        <w:t>)</w:t>
      </w:r>
    </w:p>
    <w:p w:rsidR="0023583B" w:rsidRDefault="0023583B" w:rsidP="0023583B">
      <w:pPr>
        <w:widowControl w:val="0"/>
        <w:tabs>
          <w:tab w:val="right" w:pos="1008"/>
          <w:tab w:val="left" w:pos="1152"/>
          <w:tab w:val="left" w:pos="1872"/>
          <w:tab w:val="left" w:pos="9187"/>
        </w:tabs>
        <w:ind w:left="2088" w:hanging="2088"/>
      </w:pPr>
      <w:r>
        <w:tab/>
        <w:t>6/9/2021</w:t>
      </w:r>
      <w:r>
        <w:tab/>
        <w:t>House</w:t>
      </w:r>
      <w:r>
        <w:tab/>
        <w:t xml:space="preserve">Referred to </w:t>
      </w:r>
      <w:r w:rsidRPr="00525970">
        <w:rPr>
          <w:b/>
        </w:rPr>
        <w:t>Darlington Delegatio</w:t>
      </w:r>
      <w:r>
        <w:t>n (</w:t>
      </w:r>
      <w:hyperlink r:id="rId8" w:history="1">
        <w:r w:rsidRPr="00525970">
          <w:rPr>
            <w:rStyle w:val="Hyperlink"/>
          </w:rPr>
          <w:t>House Journal</w:t>
        </w:r>
        <w:r w:rsidRPr="00525970">
          <w:rPr>
            <w:rStyle w:val="Hyperlink"/>
          </w:rPr>
          <w:noBreakHyphen/>
          <w:t>page 10</w:t>
        </w:r>
      </w:hyperlink>
      <w:r>
        <w:t>)</w:t>
      </w:r>
    </w:p>
    <w:p w:rsidR="0023583B" w:rsidRDefault="0023583B" w:rsidP="0023583B">
      <w:pPr>
        <w:widowControl w:val="0"/>
        <w:tabs>
          <w:tab w:val="right" w:pos="1008"/>
          <w:tab w:val="left" w:pos="1152"/>
          <w:tab w:val="left" w:pos="1872"/>
          <w:tab w:val="left" w:pos="9187"/>
        </w:tabs>
        <w:ind w:left="2088" w:hanging="2088"/>
      </w:pPr>
    </w:p>
    <w:p w:rsidR="00EC2C82" w:rsidRDefault="00EC2C82" w:rsidP="00EC2C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2C82">
          <w:rPr>
            <w:rStyle w:val="Hyperlink"/>
          </w:rPr>
          <w:t>legislative information</w:t>
        </w:r>
      </w:hyperlink>
      <w:r>
        <w:t xml:space="preserve"> at the website</w:t>
      </w:r>
    </w:p>
    <w:p w:rsidR="00EC2C82" w:rsidRDefault="00EC2C82" w:rsidP="00EC2C82">
      <w:pPr>
        <w:widowControl w:val="0"/>
        <w:tabs>
          <w:tab w:val="right" w:pos="1008"/>
          <w:tab w:val="left" w:pos="1152"/>
          <w:tab w:val="left" w:pos="1872"/>
          <w:tab w:val="left" w:pos="9187"/>
        </w:tabs>
        <w:ind w:left="2088" w:hanging="2088"/>
        <w:jc w:val="left"/>
      </w:pPr>
    </w:p>
    <w:p w:rsidR="00EC2C82" w:rsidRPr="00EC2C82" w:rsidRDefault="00EC2C82" w:rsidP="00EC2C82">
      <w:pPr>
        <w:widowControl w:val="0"/>
        <w:tabs>
          <w:tab w:val="right" w:pos="1008"/>
          <w:tab w:val="left" w:pos="1152"/>
          <w:tab w:val="left" w:pos="1872"/>
          <w:tab w:val="left" w:pos="9187"/>
        </w:tabs>
        <w:ind w:left="2088" w:hanging="2088"/>
        <w:jc w:val="left"/>
      </w:pPr>
    </w:p>
    <w:p w:rsidR="00EC2C82" w:rsidRDefault="00EC2C82" w:rsidP="00EC2C82">
      <w:pPr>
        <w:widowControl w:val="0"/>
        <w:jc w:val="left"/>
      </w:pPr>
      <w:r w:rsidRPr="00EC2C82">
        <w:rPr>
          <w:b/>
        </w:rPr>
        <w:t>VERSIONS OF THIS BILL</w:t>
      </w:r>
    </w:p>
    <w:p w:rsidR="00EC2C82" w:rsidRDefault="00EC2C82" w:rsidP="00EC2C82">
      <w:pPr>
        <w:widowControl w:val="0"/>
        <w:jc w:val="left"/>
      </w:pPr>
    </w:p>
    <w:p w:rsidR="00EC2C82" w:rsidRDefault="00E06D64" w:rsidP="00EC2C82">
      <w:pPr>
        <w:widowControl w:val="0"/>
        <w:jc w:val="left"/>
      </w:pPr>
      <w:hyperlink r:id="rId10" w:history="1">
        <w:r w:rsidR="00EC2C82">
          <w:rPr>
            <w:rStyle w:val="Hyperlink"/>
          </w:rPr>
          <w:t>6/9/2021</w:t>
        </w:r>
      </w:hyperlink>
    </w:p>
    <w:p w:rsidR="00EC2C82" w:rsidRDefault="00EC2C82" w:rsidP="00EC2C82"/>
    <w:p w:rsidR="00EC2C82" w:rsidRDefault="00EC2C82" w:rsidP="00EC2C82">
      <w:pPr>
        <w:sectPr w:rsidR="00EC2C82" w:rsidSect="00EC2C82">
          <w:pgSz w:w="12240" w:h="15840" w:code="1"/>
          <w:pgMar w:top="1080" w:right="1440" w:bottom="1080" w:left="1440" w:header="720" w:footer="720" w:gutter="0"/>
          <w:cols w:space="720"/>
          <w:noEndnote/>
          <w:docGrid w:linePitch="360"/>
        </w:sectPr>
      </w:pPr>
    </w:p>
    <w:p w:rsidR="00F30FEC" w:rsidRDefault="00F30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3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0F04">
        <w:rPr>
          <w:color w:val="000000" w:themeColor="text1"/>
          <w:u w:color="000000" w:themeColor="text1"/>
        </w:rPr>
        <w:t>TO AMEND ACT 571 OF 1965, RELATING TO DARLINGTON COUNTY’S SHARE OF THE OPERATING BUDGET FOR FLORENCE</w:t>
      </w:r>
      <w:r w:rsidRPr="001F0F04">
        <w:rPr>
          <w:color w:val="000000" w:themeColor="text1"/>
          <w:u w:color="000000" w:themeColor="text1"/>
        </w:rPr>
        <w:noBreakHyphen/>
        <w:t>DARLINGTON TECHNICAL COLLEGE, SO AS TO PROVIDE THAT THE STATE BOARD FOR TECHNICAL AND COMPREHENSIVE EDUCATION ANNUALLY SHALL DETERMINE THE PERCENTAGE OF STUDENTS ENROLLED AT FLORENCE</w:t>
      </w:r>
      <w:r w:rsidRPr="001F0F04">
        <w:rPr>
          <w:color w:val="000000" w:themeColor="text1"/>
          <w:u w:color="000000" w:themeColor="text1"/>
        </w:rPr>
        <w:noBreakHyphen/>
        <w:t>DARLINGTON TECHNICAL COLLEGE WHO ARE DARLINGTON COUNTY RESIDENTS DURING THE CURRENT FISCAL YEAR, AND TO PROVIDE THAT DARLINGTON COUNTY’S CONTRIBUTION TOWARD THE COLLEGE’S OPERATING BUDGET FOR THE NEXT ENSUING FISCAL YEAR MAY NOT EXCEED THIS PERCENTAGE.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F04">
        <w:rPr>
          <w:color w:val="000000" w:themeColor="text1"/>
          <w:u w:color="000000" w:themeColor="text1"/>
        </w:rPr>
        <w:t>SECTION</w:t>
      </w:r>
      <w:r w:rsidRPr="001F0F04">
        <w:rPr>
          <w:color w:val="000000" w:themeColor="text1"/>
          <w:u w:color="000000" w:themeColor="text1"/>
        </w:rPr>
        <w:tab/>
        <w:t>1.</w:t>
      </w:r>
      <w:r w:rsidRPr="001F0F04">
        <w:rPr>
          <w:color w:val="000000" w:themeColor="text1"/>
          <w:u w:color="000000" w:themeColor="text1"/>
        </w:rPr>
        <w:tab/>
        <w:t>Act 571 of 1965 is amended by adding an appropriately numbered SECTION to read:</w:t>
      </w: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F04">
        <w:rPr>
          <w:color w:val="000000" w:themeColor="text1"/>
          <w:u w:color="000000" w:themeColor="text1"/>
        </w:rPr>
        <w:tab/>
        <w:t>“SECTION</w:t>
      </w:r>
      <w:r w:rsidRPr="001F0F04">
        <w:rPr>
          <w:color w:val="000000" w:themeColor="text1"/>
          <w:u w:color="000000" w:themeColor="text1"/>
        </w:rPr>
        <w:tab/>
        <w:t>___.</w:t>
      </w:r>
      <w:r w:rsidRPr="001F0F04">
        <w:rPr>
          <w:color w:val="000000" w:themeColor="text1"/>
          <w:u w:color="000000" w:themeColor="text1"/>
        </w:rPr>
        <w:tab/>
        <w:t>Notwithstanding another provision of law, the State Board for Technical and Correspondence Education annually shall determine the percentage of students enrolled at Florence</w:t>
      </w:r>
      <w:r w:rsidRPr="001F0F04">
        <w:rPr>
          <w:color w:val="000000" w:themeColor="text1"/>
          <w:u w:color="000000" w:themeColor="text1"/>
        </w:rPr>
        <w:noBreakHyphen/>
        <w:t>Darlington Technical College who are Darlington County residents during the current fiscal year, and Darlington County’s contribution toward the college’s operating budget for the next ensuing fiscal year may not exceed this percentage.”</w:t>
      </w:r>
    </w:p>
    <w:p w:rsidR="002152C6" w:rsidRPr="001F0F04" w:rsidRDefault="002152C6" w:rsidP="0021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E6" w:rsidRDefault="009B0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2C6">
        <w:t>2</w:t>
      </w:r>
      <w:r>
        <w:t>.</w:t>
      </w:r>
      <w:r>
        <w:tab/>
        <w:t>This act takes effect upon approval by the Governor.</w:t>
      </w:r>
    </w:p>
    <w:p w:rsidR="00DA46B3" w:rsidRDefault="0010776B" w:rsidP="00C83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2C82" w:rsidRDefault="00EC2C82" w:rsidP="00EC2C82">
      <w:pPr>
        <w:suppressAutoHyphens/>
      </w:pPr>
    </w:p>
    <w:sectPr w:rsidR="00EC2C82" w:rsidSect="00EC2C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3E6" w:rsidRDefault="009B03E6" w:rsidP="009F0C77">
      <w:r>
        <w:separator/>
      </w:r>
    </w:p>
  </w:endnote>
  <w:endnote w:type="continuationSeparator" w:id="0">
    <w:p w:rsidR="009B03E6" w:rsidRDefault="009B03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DA45DB-E86C-4CB7-9772-8EE4C722AE32}"/>
    <w:embedBold r:id="rId2" w:fontKey="{4DE2F334-F81B-48BA-8C55-7653BAAE6A8A}"/>
  </w:font>
  <w:font w:name="Calibri">
    <w:panose1 w:val="020F0502020204030204"/>
    <w:charset w:val="00"/>
    <w:family w:val="swiss"/>
    <w:pitch w:val="variable"/>
    <w:sig w:usb0="E4002EFF" w:usb1="C000247B" w:usb2="00000009" w:usb3="00000000" w:csb0="000001FF" w:csb1="00000000"/>
    <w:embedRegular r:id="rId3" w:fontKey="{233CE346-C69E-4C1A-B443-D2D5F46F22F1}"/>
  </w:font>
  <w:font w:name="Cambria">
    <w:panose1 w:val="02040503050406030204"/>
    <w:charset w:val="00"/>
    <w:family w:val="roman"/>
    <w:pitch w:val="variable"/>
    <w:sig w:usb0="E00006FF" w:usb1="420024FF" w:usb2="02000000" w:usb3="00000000" w:csb0="0000019F" w:csb1="00000000"/>
    <w:embedRegular r:id="rId4" w:fontKey="{72D05E66-FE9D-41D3-BCB9-F4901FFD6E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82" w:rsidRPr="00F30FEC" w:rsidRDefault="00EC2C82" w:rsidP="00F30FEC">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sidR="002358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3E6" w:rsidRDefault="009B03E6" w:rsidP="009F0C77">
      <w:r>
        <w:separator/>
      </w:r>
    </w:p>
  </w:footnote>
  <w:footnote w:type="continuationSeparator" w:id="0">
    <w:p w:rsidR="009B03E6" w:rsidRDefault="009B03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7ZW21"/>
    <w:docVar w:name="CoverBillType" w:val="b"/>
    <w:docVar w:name="DocPath" w:val="L:\Council\bills\BH\7467ZW21.DOCX"/>
    <w:docVar w:name="dvBillNumber" w:val="4454"/>
    <w:docVar w:name="dvBillNumberPrefix" w:val="H. "/>
    <w:docVar w:name="dvOriginalBody" w:val="House"/>
    <w:docVar w:name="dvSteno" w:val="BH"/>
    <w:docVar w:name="NameofBody" w:val="h"/>
    <w:docVar w:name="vGroup2" w:val="Council"/>
  </w:docVars>
  <w:rsids>
    <w:rsidRoot w:val="009B03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1E1"/>
    <w:rsid w:val="002152C6"/>
    <w:rsid w:val="002321B6"/>
    <w:rsid w:val="00232912"/>
    <w:rsid w:val="0023583B"/>
    <w:rsid w:val="00250967"/>
    <w:rsid w:val="002543C8"/>
    <w:rsid w:val="0025541D"/>
    <w:rsid w:val="00284AAE"/>
    <w:rsid w:val="002E5912"/>
    <w:rsid w:val="00301B21"/>
    <w:rsid w:val="00325348"/>
    <w:rsid w:val="0032732C"/>
    <w:rsid w:val="00336AD0"/>
    <w:rsid w:val="0037079A"/>
    <w:rsid w:val="003C4DAB"/>
    <w:rsid w:val="003D01E8"/>
    <w:rsid w:val="003D35FE"/>
    <w:rsid w:val="003E5288"/>
    <w:rsid w:val="003F6D79"/>
    <w:rsid w:val="0041760A"/>
    <w:rsid w:val="00417C01"/>
    <w:rsid w:val="004245C3"/>
    <w:rsid w:val="004403BD"/>
    <w:rsid w:val="00461441"/>
    <w:rsid w:val="004809EE"/>
    <w:rsid w:val="004E7D54"/>
    <w:rsid w:val="005273C6"/>
    <w:rsid w:val="00530A69"/>
    <w:rsid w:val="00545593"/>
    <w:rsid w:val="00556EBF"/>
    <w:rsid w:val="00577C6C"/>
    <w:rsid w:val="00587856"/>
    <w:rsid w:val="005A62FE"/>
    <w:rsid w:val="005C2FE2"/>
    <w:rsid w:val="005E2BC9"/>
    <w:rsid w:val="00605102"/>
    <w:rsid w:val="006215AA"/>
    <w:rsid w:val="006913C9"/>
    <w:rsid w:val="0069470D"/>
    <w:rsid w:val="006D58AA"/>
    <w:rsid w:val="00734F00"/>
    <w:rsid w:val="00736959"/>
    <w:rsid w:val="007A70AE"/>
    <w:rsid w:val="0080023A"/>
    <w:rsid w:val="008362E8"/>
    <w:rsid w:val="0085786E"/>
    <w:rsid w:val="008A1768"/>
    <w:rsid w:val="008A489F"/>
    <w:rsid w:val="008F0F33"/>
    <w:rsid w:val="008F4429"/>
    <w:rsid w:val="0094021A"/>
    <w:rsid w:val="009B03E6"/>
    <w:rsid w:val="009B44AF"/>
    <w:rsid w:val="009C6A0B"/>
    <w:rsid w:val="009F0C77"/>
    <w:rsid w:val="009F4DD1"/>
    <w:rsid w:val="00A02543"/>
    <w:rsid w:val="00A41684"/>
    <w:rsid w:val="00A46B38"/>
    <w:rsid w:val="00A64E80"/>
    <w:rsid w:val="00A72BCD"/>
    <w:rsid w:val="00A741D9"/>
    <w:rsid w:val="00A833AB"/>
    <w:rsid w:val="00A9741D"/>
    <w:rsid w:val="00AC34A2"/>
    <w:rsid w:val="00AD1C9A"/>
    <w:rsid w:val="00AD4B17"/>
    <w:rsid w:val="00B412D4"/>
    <w:rsid w:val="00B64FFF"/>
    <w:rsid w:val="00BE3C22"/>
    <w:rsid w:val="00C01035"/>
    <w:rsid w:val="00C0345E"/>
    <w:rsid w:val="00C109C1"/>
    <w:rsid w:val="00C21ABE"/>
    <w:rsid w:val="00C31C95"/>
    <w:rsid w:val="00C3483A"/>
    <w:rsid w:val="00C74E9D"/>
    <w:rsid w:val="00C826DD"/>
    <w:rsid w:val="00C82FD3"/>
    <w:rsid w:val="00C83D2B"/>
    <w:rsid w:val="00C92819"/>
    <w:rsid w:val="00CC6B7B"/>
    <w:rsid w:val="00CD2089"/>
    <w:rsid w:val="00D73A67"/>
    <w:rsid w:val="00D970A9"/>
    <w:rsid w:val="00DA46B3"/>
    <w:rsid w:val="00DF3845"/>
    <w:rsid w:val="00E41911"/>
    <w:rsid w:val="00E44B57"/>
    <w:rsid w:val="00E92EEF"/>
    <w:rsid w:val="00EC2C82"/>
    <w:rsid w:val="00EF2368"/>
    <w:rsid w:val="00F24442"/>
    <w:rsid w:val="00F30FE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5B9B33-4912-47C0-AD65-E0BA4228E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2C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6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54_202106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5A55E-31A0-4FDC-84BE-F06410BB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4454: Subject not yet available - South Carolina Legislature Online</dc:title>
  <dc:creator>Bonnie Huth</dc:creator>
  <cp:lastModifiedBy>Sade Wilson</cp:lastModifiedBy>
  <cp:revision>2</cp:revision>
  <dcterms:created xsi:type="dcterms:W3CDTF">2021-06-11T18:51:00Z</dcterms:created>
  <dcterms:modified xsi:type="dcterms:W3CDTF">2021-06-11T18:51:00Z</dcterms:modified>
</cp:coreProperties>
</file>