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32AA" w:rsidRDefault="008A32AA" w:rsidP="008A32AA">
      <w:pPr>
        <w:widowControl w:val="0"/>
        <w:jc w:val="center"/>
      </w:pPr>
      <w:r w:rsidRPr="008A32AA">
        <w:rPr>
          <w:b/>
        </w:rPr>
        <w:t>South Carolina General Assembly</w:t>
      </w:r>
    </w:p>
    <w:p w:rsidR="008A32AA" w:rsidRDefault="008A32AA" w:rsidP="008A32AA">
      <w:pPr>
        <w:widowControl w:val="0"/>
        <w:jc w:val="center"/>
      </w:pPr>
      <w:r>
        <w:t>124th Session, 2021-2022</w:t>
      </w:r>
    </w:p>
    <w:p w:rsidR="008A32AA" w:rsidRDefault="008A32AA" w:rsidP="008A32AA">
      <w:pPr>
        <w:widowControl w:val="0"/>
        <w:jc w:val="left"/>
      </w:pPr>
    </w:p>
    <w:p w:rsidR="008A32AA" w:rsidRDefault="008A32AA" w:rsidP="008A32AA">
      <w:pPr>
        <w:widowControl w:val="0"/>
        <w:jc w:val="left"/>
        <w:rPr>
          <w:b/>
        </w:rPr>
      </w:pPr>
      <w:r w:rsidRPr="008A32AA">
        <w:rPr>
          <w:b/>
        </w:rPr>
        <w:t>H. 4606</w:t>
      </w:r>
    </w:p>
    <w:p w:rsidR="008A32AA" w:rsidRDefault="008A32AA" w:rsidP="008A32AA">
      <w:pPr>
        <w:widowControl w:val="0"/>
        <w:jc w:val="left"/>
        <w:rPr>
          <w:b/>
        </w:rPr>
      </w:pPr>
    </w:p>
    <w:p w:rsidR="008A32AA" w:rsidRDefault="008A32AA" w:rsidP="008A32AA">
      <w:pPr>
        <w:widowControl w:val="0"/>
        <w:jc w:val="left"/>
      </w:pPr>
      <w:r w:rsidRPr="008A32AA">
        <w:rPr>
          <w:b/>
        </w:rPr>
        <w:t>STATUS INFORMATION</w:t>
      </w:r>
    </w:p>
    <w:p w:rsidR="008A32AA" w:rsidRDefault="008A32AA" w:rsidP="008A32AA">
      <w:pPr>
        <w:widowControl w:val="0"/>
        <w:jc w:val="left"/>
      </w:pPr>
    </w:p>
    <w:p w:rsidR="008A32AA" w:rsidRDefault="008A32AA" w:rsidP="008A32AA">
      <w:pPr>
        <w:widowControl w:val="0"/>
        <w:jc w:val="left"/>
      </w:pPr>
      <w:r>
        <w:t>Joint Resolution</w:t>
      </w:r>
    </w:p>
    <w:p w:rsidR="008A32AA" w:rsidRDefault="00BD14EA" w:rsidP="008A32AA">
      <w:pPr>
        <w:widowControl w:val="0"/>
        <w:jc w:val="left"/>
      </w:pPr>
      <w:r>
        <w:t>Sponsors: Reps. Rivers, Cobb</w:t>
      </w:r>
      <w:r>
        <w:noBreakHyphen/>
        <w:t>Hunter, Brawley, Burns and King</w:t>
      </w:r>
    </w:p>
    <w:p w:rsidR="008A32AA" w:rsidRDefault="008A32AA" w:rsidP="008A32AA">
      <w:pPr>
        <w:widowControl w:val="0"/>
        <w:jc w:val="left"/>
      </w:pPr>
      <w:r>
        <w:t>Document Path: l:\council\bills\jn\3467wab22.docx</w:t>
      </w:r>
    </w:p>
    <w:p w:rsidR="008A32AA" w:rsidRDefault="008A32AA" w:rsidP="008A32AA">
      <w:pPr>
        <w:widowControl w:val="0"/>
        <w:jc w:val="left"/>
      </w:pPr>
    </w:p>
    <w:p w:rsidR="00BC0642" w:rsidRDefault="00BC0642" w:rsidP="008A32AA">
      <w:pPr>
        <w:widowControl w:val="0"/>
        <w:jc w:val="left"/>
      </w:pPr>
      <w:r>
        <w:t>Introduced in the House on January 11, 2022</w:t>
      </w:r>
    </w:p>
    <w:p w:rsidR="00BC0642" w:rsidRPr="00BC0642" w:rsidRDefault="00BC0642" w:rsidP="008A32AA">
      <w:pPr>
        <w:widowControl w:val="0"/>
        <w:jc w:val="left"/>
      </w:pPr>
      <w:r>
        <w:t xml:space="preserve">Currently residing in the House Committee on </w:t>
      </w:r>
      <w:r w:rsidRPr="00BC0642">
        <w:rPr>
          <w:b/>
        </w:rPr>
        <w:t>Judiciary</w:t>
      </w:r>
    </w:p>
    <w:p w:rsidR="00BC0642" w:rsidRDefault="00BC0642" w:rsidP="008A32AA">
      <w:pPr>
        <w:widowControl w:val="0"/>
        <w:jc w:val="left"/>
      </w:pPr>
    </w:p>
    <w:p w:rsidR="008A32AA" w:rsidRDefault="008A32AA" w:rsidP="008A32AA">
      <w:pPr>
        <w:widowControl w:val="0"/>
        <w:jc w:val="left"/>
      </w:pPr>
      <w:r>
        <w:t>Summary: Study committee on impact of Jim Crow and slavery on education</w:t>
      </w:r>
    </w:p>
    <w:p w:rsidR="008A32AA" w:rsidRDefault="008A32AA" w:rsidP="008A32AA">
      <w:pPr>
        <w:widowControl w:val="0"/>
        <w:jc w:val="left"/>
      </w:pPr>
    </w:p>
    <w:p w:rsidR="008A32AA" w:rsidRDefault="008A32AA" w:rsidP="008A32AA">
      <w:pPr>
        <w:widowControl w:val="0"/>
        <w:jc w:val="left"/>
      </w:pPr>
    </w:p>
    <w:p w:rsidR="008A32AA" w:rsidRDefault="008A32AA" w:rsidP="008A32AA">
      <w:pPr>
        <w:widowControl w:val="0"/>
        <w:tabs>
          <w:tab w:val="center" w:pos="590"/>
          <w:tab w:val="center" w:pos="1440"/>
          <w:tab w:val="left" w:pos="1872"/>
          <w:tab w:val="left" w:pos="9187"/>
        </w:tabs>
        <w:jc w:val="left"/>
      </w:pPr>
      <w:r w:rsidRPr="008A32AA">
        <w:rPr>
          <w:b/>
        </w:rPr>
        <w:t>HISTORY OF LEGISLATIVE ACTIONS</w:t>
      </w:r>
    </w:p>
    <w:p w:rsidR="008A32AA" w:rsidRDefault="008A32AA" w:rsidP="008A32AA">
      <w:pPr>
        <w:widowControl w:val="0"/>
        <w:tabs>
          <w:tab w:val="center" w:pos="590"/>
          <w:tab w:val="center" w:pos="1440"/>
          <w:tab w:val="left" w:pos="1872"/>
          <w:tab w:val="left" w:pos="9187"/>
        </w:tabs>
        <w:jc w:val="left"/>
      </w:pPr>
    </w:p>
    <w:p w:rsidR="008A32AA" w:rsidRPr="008A32AA" w:rsidRDefault="008A32AA" w:rsidP="008A32AA">
      <w:pPr>
        <w:widowControl w:val="0"/>
        <w:tabs>
          <w:tab w:val="center" w:pos="590"/>
          <w:tab w:val="center" w:pos="1440"/>
          <w:tab w:val="left" w:pos="1872"/>
          <w:tab w:val="left" w:pos="9187"/>
        </w:tabs>
        <w:jc w:val="left"/>
      </w:pPr>
      <w:r w:rsidRPr="008A32AA">
        <w:rPr>
          <w:u w:val="single"/>
        </w:rPr>
        <w:tab/>
        <w:t>Date</w:t>
      </w:r>
      <w:r w:rsidRPr="008A32AA">
        <w:rPr>
          <w:u w:val="single"/>
        </w:rPr>
        <w:tab/>
        <w:t>Body</w:t>
      </w:r>
      <w:r w:rsidRPr="008A32AA">
        <w:rPr>
          <w:u w:val="single"/>
        </w:rPr>
        <w:tab/>
        <w:t>Action Description with journal page number</w:t>
      </w:r>
      <w:r w:rsidRPr="008A32AA">
        <w:rPr>
          <w:u w:val="single"/>
        </w:rPr>
        <w:tab/>
      </w:r>
    </w:p>
    <w:p w:rsidR="00BD14EA" w:rsidRDefault="00BD14EA" w:rsidP="00BD14EA">
      <w:pPr>
        <w:widowControl w:val="0"/>
        <w:tabs>
          <w:tab w:val="right" w:pos="1008"/>
          <w:tab w:val="left" w:pos="1152"/>
          <w:tab w:val="left" w:pos="1872"/>
          <w:tab w:val="left" w:pos="9187"/>
        </w:tabs>
        <w:ind w:left="2088" w:hanging="2088"/>
      </w:pPr>
      <w:r>
        <w:tab/>
        <w:t>11/17/2021</w:t>
      </w:r>
      <w:r>
        <w:tab/>
        <w:t>House</w:t>
      </w:r>
      <w:r>
        <w:tab/>
        <w:t>Prefiled</w:t>
      </w:r>
    </w:p>
    <w:p w:rsidR="00BD14EA" w:rsidRDefault="00BD14EA" w:rsidP="00BD14EA">
      <w:pPr>
        <w:widowControl w:val="0"/>
        <w:tabs>
          <w:tab w:val="right" w:pos="1008"/>
          <w:tab w:val="left" w:pos="1152"/>
          <w:tab w:val="left" w:pos="1872"/>
          <w:tab w:val="left" w:pos="9187"/>
        </w:tabs>
        <w:ind w:left="2088" w:hanging="2088"/>
      </w:pPr>
      <w:r>
        <w:tab/>
        <w:t>11/17/2021</w:t>
      </w:r>
      <w:r>
        <w:tab/>
        <w:t>House</w:t>
      </w:r>
      <w:r>
        <w:tab/>
        <w:t xml:space="preserve">Referred to Committee on </w:t>
      </w:r>
      <w:r w:rsidRPr="006F0A6A">
        <w:rPr>
          <w:b/>
        </w:rPr>
        <w:t>Judiciary</w:t>
      </w:r>
    </w:p>
    <w:p w:rsidR="00BD14EA" w:rsidRDefault="00BD14EA" w:rsidP="00BD14EA">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6F0A6A">
          <w:rPr>
            <w:rStyle w:val="Hyperlink"/>
          </w:rPr>
          <w:t>House Journal</w:t>
        </w:r>
        <w:r w:rsidRPr="006F0A6A">
          <w:rPr>
            <w:rStyle w:val="Hyperlink"/>
          </w:rPr>
          <w:noBreakHyphen/>
          <w:t>page 67</w:t>
        </w:r>
      </w:hyperlink>
      <w:r>
        <w:t>)</w:t>
      </w:r>
    </w:p>
    <w:p w:rsidR="00BD14EA" w:rsidRDefault="00BD14EA" w:rsidP="00BD14EA">
      <w:pPr>
        <w:widowControl w:val="0"/>
        <w:tabs>
          <w:tab w:val="right" w:pos="1008"/>
          <w:tab w:val="left" w:pos="1152"/>
          <w:tab w:val="left" w:pos="1872"/>
          <w:tab w:val="left" w:pos="9187"/>
        </w:tabs>
        <w:ind w:left="2088" w:hanging="2088"/>
      </w:pPr>
      <w:r>
        <w:tab/>
        <w:t>1/11/2022</w:t>
      </w:r>
      <w:r>
        <w:tab/>
        <w:t>House</w:t>
      </w:r>
      <w:r>
        <w:tab/>
        <w:t xml:space="preserve">Referred to Committee on </w:t>
      </w:r>
      <w:r w:rsidRPr="006F0A6A">
        <w:rPr>
          <w:b/>
        </w:rPr>
        <w:t>Judiciary</w:t>
      </w:r>
      <w:r>
        <w:t xml:space="preserve"> (</w:t>
      </w:r>
      <w:hyperlink r:id="rId8" w:history="1">
        <w:r w:rsidRPr="006F0A6A">
          <w:rPr>
            <w:rStyle w:val="Hyperlink"/>
          </w:rPr>
          <w:t>House Journal</w:t>
        </w:r>
        <w:r w:rsidRPr="006F0A6A">
          <w:rPr>
            <w:rStyle w:val="Hyperlink"/>
          </w:rPr>
          <w:noBreakHyphen/>
          <w:t>page 67</w:t>
        </w:r>
      </w:hyperlink>
      <w:r>
        <w:t>)</w:t>
      </w:r>
    </w:p>
    <w:p w:rsidR="00BD14EA" w:rsidRDefault="00BD14EA" w:rsidP="00BD14EA">
      <w:pPr>
        <w:widowControl w:val="0"/>
        <w:tabs>
          <w:tab w:val="right" w:pos="1008"/>
          <w:tab w:val="left" w:pos="1152"/>
          <w:tab w:val="left" w:pos="1872"/>
          <w:tab w:val="left" w:pos="9187"/>
        </w:tabs>
        <w:ind w:left="2088" w:hanging="2088"/>
      </w:pPr>
      <w:r>
        <w:tab/>
        <w:t>3/9/2022</w:t>
      </w:r>
      <w:r>
        <w:tab/>
        <w:t>House</w:t>
      </w:r>
      <w:r>
        <w:tab/>
        <w:t>Member(s) request name added as sponsor: King</w:t>
      </w:r>
    </w:p>
    <w:p w:rsidR="00BD14EA" w:rsidRDefault="00BD14EA" w:rsidP="00BD14EA">
      <w:pPr>
        <w:widowControl w:val="0"/>
        <w:tabs>
          <w:tab w:val="right" w:pos="1008"/>
          <w:tab w:val="left" w:pos="1152"/>
          <w:tab w:val="left" w:pos="1872"/>
          <w:tab w:val="left" w:pos="9187"/>
        </w:tabs>
        <w:ind w:left="2088" w:hanging="2088"/>
      </w:pPr>
    </w:p>
    <w:p w:rsidR="008A32AA" w:rsidRDefault="008A32AA" w:rsidP="008A32A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A32AA">
          <w:rPr>
            <w:rStyle w:val="Hyperlink"/>
          </w:rPr>
          <w:t>legislative information</w:t>
        </w:r>
      </w:hyperlink>
      <w:r>
        <w:t xml:space="preserve"> at the website</w:t>
      </w:r>
    </w:p>
    <w:p w:rsidR="008A32AA" w:rsidRDefault="008A32AA" w:rsidP="008A32AA">
      <w:pPr>
        <w:widowControl w:val="0"/>
        <w:tabs>
          <w:tab w:val="right" w:pos="1008"/>
          <w:tab w:val="left" w:pos="1152"/>
          <w:tab w:val="left" w:pos="1872"/>
          <w:tab w:val="left" w:pos="9187"/>
        </w:tabs>
        <w:ind w:left="2088" w:hanging="2088"/>
        <w:jc w:val="left"/>
      </w:pPr>
    </w:p>
    <w:p w:rsidR="008A32AA" w:rsidRPr="008A32AA" w:rsidRDefault="008A32AA" w:rsidP="008A32AA">
      <w:pPr>
        <w:widowControl w:val="0"/>
        <w:tabs>
          <w:tab w:val="right" w:pos="1008"/>
          <w:tab w:val="left" w:pos="1152"/>
          <w:tab w:val="left" w:pos="1872"/>
          <w:tab w:val="left" w:pos="9187"/>
        </w:tabs>
        <w:ind w:left="2088" w:hanging="2088"/>
        <w:jc w:val="left"/>
      </w:pPr>
    </w:p>
    <w:p w:rsidR="008A32AA" w:rsidRDefault="008A32AA" w:rsidP="008A32AA">
      <w:pPr>
        <w:widowControl w:val="0"/>
        <w:jc w:val="left"/>
      </w:pPr>
      <w:r w:rsidRPr="008A32AA">
        <w:rPr>
          <w:b/>
        </w:rPr>
        <w:t>VERSIONS OF THIS BILL</w:t>
      </w:r>
    </w:p>
    <w:p w:rsidR="008A32AA" w:rsidRDefault="008A32AA" w:rsidP="008A32AA">
      <w:pPr>
        <w:widowControl w:val="0"/>
        <w:jc w:val="left"/>
      </w:pPr>
    </w:p>
    <w:p w:rsidR="008A32AA" w:rsidRDefault="006A6438" w:rsidP="008A32AA">
      <w:pPr>
        <w:widowControl w:val="0"/>
        <w:jc w:val="left"/>
      </w:pPr>
      <w:hyperlink r:id="rId10" w:history="1">
        <w:r w:rsidR="008A32AA">
          <w:rPr>
            <w:rStyle w:val="Hyperlink"/>
          </w:rPr>
          <w:t>11/17/2021</w:t>
        </w:r>
      </w:hyperlink>
    </w:p>
    <w:p w:rsidR="008A32AA" w:rsidRDefault="008A32AA" w:rsidP="008A32AA"/>
    <w:p w:rsidR="008A32AA" w:rsidRDefault="008A32AA" w:rsidP="008A32AA">
      <w:pPr>
        <w:sectPr w:rsidR="008A32AA" w:rsidSect="008A32AA">
          <w:pgSz w:w="12240" w:h="15840" w:code="1"/>
          <w:pgMar w:top="1080" w:right="1440" w:bottom="1080" w:left="1440" w:header="720" w:footer="720" w:gutter="0"/>
          <w:cols w:space="720"/>
          <w:noEndnote/>
          <w:docGrid w:linePitch="360"/>
        </w:sectPr>
      </w:pPr>
    </w:p>
    <w:p w:rsidR="00D1645F" w:rsidRDefault="00D1645F" w:rsidP="00D70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426" w:rsidRDefault="00D70426" w:rsidP="00D70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426" w:rsidRDefault="00D70426" w:rsidP="00D70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426" w:rsidRDefault="00D70426" w:rsidP="00D70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426" w:rsidRDefault="00D70426" w:rsidP="00D70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426" w:rsidRDefault="00D70426" w:rsidP="00D70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426" w:rsidRDefault="00D70426" w:rsidP="00D70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6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3F4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D08" w:rsidRPr="00871F9A" w:rsidRDefault="00C44D08" w:rsidP="00C44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71F9A">
        <w:rPr>
          <w:color w:val="000000" w:themeColor="text1"/>
          <w:u w:color="000000" w:themeColor="text1"/>
        </w:rPr>
        <w:t>TO CREATE A STUDY COMMITTEE TO EXAMINE THE IMPACT OF THE JIM CROW LAWS AND SLAVERY ON PUBLIC EDUCATION IN THIS STATE, TO PROVIDE FOR THE MEMBERSHIP OF THE STUDY COMMITTEE, TO REQUIRE THE STUDY COMMITTEE TO PREPARE A REPORT WITH FINDINGS FOR THE GENERAL ASSEMBLY, AND TO PROVIDE FOR THE DISSOLUTION OF THE STUDY COMMITTEE.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3F42" w:rsidRDefault="004A3F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3F42" w:rsidRDefault="004A3F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D08" w:rsidRPr="00871F9A" w:rsidRDefault="00C44D08" w:rsidP="00C44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1F9A">
        <w:rPr>
          <w:color w:val="000000" w:themeColor="text1"/>
          <w:u w:color="000000" w:themeColor="text1"/>
        </w:rPr>
        <w:t>SECTION</w:t>
      </w:r>
      <w:r w:rsidRPr="00871F9A">
        <w:rPr>
          <w:color w:val="000000" w:themeColor="text1"/>
          <w:u w:color="000000" w:themeColor="text1"/>
        </w:rPr>
        <w:tab/>
        <w:t>1.</w:t>
      </w:r>
      <w:r w:rsidRPr="00871F9A">
        <w:rPr>
          <w:color w:val="000000" w:themeColor="text1"/>
          <w:u w:color="000000" w:themeColor="text1"/>
        </w:rPr>
        <w:tab/>
        <w:t>(A)</w:t>
      </w:r>
      <w:r w:rsidRPr="00871F9A">
        <w:rPr>
          <w:color w:val="000000" w:themeColor="text1"/>
          <w:u w:color="000000" w:themeColor="text1"/>
        </w:rPr>
        <w:tab/>
        <w:t>There is created a study committee to examine the impact of Jim Crow laws and slavery on public education in this State.</w:t>
      </w:r>
    </w:p>
    <w:p w:rsidR="00C44D08" w:rsidRPr="00871F9A" w:rsidRDefault="00C44D08" w:rsidP="00C44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1F9A">
        <w:rPr>
          <w:color w:val="000000" w:themeColor="text1"/>
          <w:u w:color="000000" w:themeColor="text1"/>
        </w:rPr>
        <w:tab/>
        <w:t>(B)</w:t>
      </w:r>
      <w:r w:rsidRPr="00871F9A">
        <w:rPr>
          <w:color w:val="000000" w:themeColor="text1"/>
          <w:u w:color="000000" w:themeColor="text1"/>
        </w:rPr>
        <w:tab/>
        <w:t>The study committee is composed of:</w:t>
      </w:r>
    </w:p>
    <w:p w:rsidR="00C44D08" w:rsidRPr="00871F9A" w:rsidRDefault="00C44D08" w:rsidP="00C44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71F9A">
        <w:rPr>
          <w:color w:val="000000" w:themeColor="text1"/>
          <w:u w:color="000000" w:themeColor="text1"/>
        </w:rPr>
        <w:t>four members appointed by the Legislative Black Caucus;</w:t>
      </w:r>
    </w:p>
    <w:p w:rsidR="00C44D08" w:rsidRPr="00871F9A" w:rsidRDefault="00C44D08" w:rsidP="00C44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71F9A">
        <w:rPr>
          <w:color w:val="000000" w:themeColor="text1"/>
          <w:u w:color="000000" w:themeColor="text1"/>
        </w:rPr>
        <w:t xml:space="preserve">one member appointed by the President of the Senate; </w:t>
      </w:r>
    </w:p>
    <w:p w:rsidR="00C44D08" w:rsidRPr="00871F9A" w:rsidRDefault="00C44D08" w:rsidP="00C44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71F9A">
        <w:rPr>
          <w:color w:val="000000" w:themeColor="text1"/>
          <w:u w:color="000000" w:themeColor="text1"/>
        </w:rPr>
        <w:t xml:space="preserve">one member appointed by the Speaker of the House of Representatives; </w:t>
      </w:r>
      <w:r w:rsidR="00794DF2">
        <w:rPr>
          <w:color w:val="000000" w:themeColor="text1"/>
          <w:u w:color="000000" w:themeColor="text1"/>
        </w:rPr>
        <w:t>and</w:t>
      </w:r>
    </w:p>
    <w:p w:rsidR="00C44D08" w:rsidRPr="00871F9A" w:rsidRDefault="00C44D08" w:rsidP="00C44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871F9A">
        <w:rPr>
          <w:color w:val="000000" w:themeColor="text1"/>
          <w:u w:color="000000" w:themeColor="text1"/>
        </w:rPr>
        <w:t>one member appointed by the Governor.</w:t>
      </w:r>
    </w:p>
    <w:p w:rsidR="00C44D08" w:rsidRPr="00871F9A" w:rsidRDefault="00C44D08" w:rsidP="00C44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871F9A">
        <w:rPr>
          <w:color w:val="000000" w:themeColor="text1"/>
          <w:u w:color="000000" w:themeColor="text1"/>
        </w:rPr>
        <w:tab/>
        <w:t xml:space="preserve">Members of the committee must have academic experience in public education and American History, preferably involving the institution of </w:t>
      </w:r>
      <w:r w:rsidR="00794DF2">
        <w:rPr>
          <w:color w:val="000000" w:themeColor="text1"/>
          <w:u w:color="000000" w:themeColor="text1"/>
        </w:rPr>
        <w:t>s</w:t>
      </w:r>
      <w:r w:rsidRPr="00871F9A">
        <w:rPr>
          <w:color w:val="000000" w:themeColor="text1"/>
          <w:u w:color="000000" w:themeColor="text1"/>
        </w:rPr>
        <w:t xml:space="preserve">lavery and Jim Crow laws. </w:t>
      </w:r>
    </w:p>
    <w:p w:rsidR="00C44D08" w:rsidRPr="00871F9A" w:rsidRDefault="00C44D08" w:rsidP="00C44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1F9A">
        <w:rPr>
          <w:color w:val="000000" w:themeColor="text1"/>
          <w:u w:color="000000" w:themeColor="text1"/>
        </w:rPr>
        <w:tab/>
        <w:t>(D)</w:t>
      </w:r>
      <w:r w:rsidRPr="00871F9A">
        <w:rPr>
          <w:color w:val="000000" w:themeColor="text1"/>
          <w:u w:color="000000" w:themeColor="text1"/>
        </w:rPr>
        <w:tab/>
        <w:t>Members of the study committee shall serve without compensation, but are allowed the mileage, subsistence, and per diem allowed by law for members of state boards, committees, and commissions, to be paid equally from approved accounts of the House of Representatives and the Senate.</w:t>
      </w:r>
    </w:p>
    <w:p w:rsidR="00C44D08" w:rsidRPr="00871F9A" w:rsidRDefault="00C44D08" w:rsidP="00C44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1F9A">
        <w:rPr>
          <w:color w:val="000000" w:themeColor="text1"/>
          <w:u w:color="000000" w:themeColor="text1"/>
        </w:rPr>
        <w:tab/>
        <w:t>(E)</w:t>
      </w:r>
      <w:r w:rsidRPr="00871F9A">
        <w:rPr>
          <w:color w:val="000000" w:themeColor="text1"/>
          <w:u w:color="000000" w:themeColor="text1"/>
        </w:rPr>
        <w:tab/>
        <w:t>The study committee shall choose its officers and must be provided with clerical, administrative, and research services by the House of Representatives and the Senate.</w:t>
      </w:r>
    </w:p>
    <w:p w:rsidR="00C44D08" w:rsidRPr="00871F9A" w:rsidRDefault="00C44D08" w:rsidP="00C44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1F9A">
        <w:rPr>
          <w:color w:val="000000" w:themeColor="text1"/>
          <w:u w:color="000000" w:themeColor="text1"/>
        </w:rPr>
        <w:lastRenderedPageBreak/>
        <w:tab/>
        <w:t>(F)</w:t>
      </w:r>
      <w:r w:rsidRPr="00871F9A">
        <w:rPr>
          <w:color w:val="000000" w:themeColor="text1"/>
          <w:u w:color="000000" w:themeColor="text1"/>
        </w:rPr>
        <w:tab/>
        <w:t>The study committee shall make a report of its findings to the General Assembly before January 1, 2024, at which time the study committee terminates.</w:t>
      </w:r>
    </w:p>
    <w:p w:rsidR="004A3F42" w:rsidRDefault="004A3F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F42" w:rsidRDefault="004A3F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277BB">
        <w:t>2</w:t>
      </w:r>
      <w:r>
        <w:t>.</w:t>
      </w:r>
      <w:r>
        <w:tab/>
        <w:t>This joint resolution takes effect upon approval by the Governor.</w:t>
      </w:r>
    </w:p>
    <w:p w:rsidR="00F05D04" w:rsidRDefault="001233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32AA" w:rsidRDefault="008A32AA" w:rsidP="008A32AA">
      <w:pPr>
        <w:suppressAutoHyphens/>
      </w:pPr>
    </w:p>
    <w:sectPr w:rsidR="008A32AA" w:rsidSect="008A32A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33A0" w:rsidRDefault="001233A0" w:rsidP="009F0C77">
      <w:r>
        <w:separator/>
      </w:r>
    </w:p>
  </w:endnote>
  <w:endnote w:type="continuationSeparator" w:id="0">
    <w:p w:rsidR="001233A0" w:rsidRDefault="001233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51562E9-F1B9-4608-A49C-B4508E01E490}"/>
    <w:embedBold r:id="rId2" w:fontKey="{B6BDCF4A-C0F2-4B71-8906-7A2DEDCD2FD9}"/>
  </w:font>
  <w:font w:name="Calibri">
    <w:panose1 w:val="020F0502020204030204"/>
    <w:charset w:val="00"/>
    <w:family w:val="swiss"/>
    <w:pitch w:val="variable"/>
    <w:sig w:usb0="E4002EFF" w:usb1="C000247B" w:usb2="00000009" w:usb3="00000000" w:csb0="000001FF" w:csb1="00000000"/>
    <w:embedRegular r:id="rId3" w:fontKey="{E2C259A0-E063-46FF-A117-BDC48DDA4252}"/>
  </w:font>
  <w:font w:name="Segoe UI">
    <w:panose1 w:val="020B0502040204020203"/>
    <w:charset w:val="00"/>
    <w:family w:val="swiss"/>
    <w:pitch w:val="variable"/>
    <w:sig w:usb0="E4002EFF" w:usb1="C000E47F" w:usb2="00000009" w:usb3="00000000" w:csb0="000001FF" w:csb1="00000000"/>
    <w:embedRegular r:id="rId4" w:fontKey="{265017A6-4C8C-4562-B5A6-9214D8759F4B}"/>
  </w:font>
  <w:font w:name="Cambria">
    <w:panose1 w:val="02040503050406030204"/>
    <w:charset w:val="00"/>
    <w:family w:val="roman"/>
    <w:pitch w:val="variable"/>
    <w:sig w:usb0="E00006FF" w:usb1="420024FF" w:usb2="02000000" w:usb3="00000000" w:csb0="0000019F" w:csb1="00000000"/>
    <w:embedRegular r:id="rId5" w:fontKey="{98BF0A25-4504-47C6-BC9C-65BA9931126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2AA" w:rsidRPr="00D1645F" w:rsidRDefault="008A32AA" w:rsidP="00D1645F">
    <w:pPr>
      <w:pStyle w:val="Footer"/>
      <w:tabs>
        <w:tab w:val="clear" w:pos="4680"/>
        <w:tab w:val="clear" w:pos="9360"/>
        <w:tab w:val="center" w:pos="2995"/>
      </w:tabs>
      <w:spacing w:before="120"/>
    </w:pPr>
    <w:r>
      <w:t>[4606]</w:t>
    </w:r>
    <w:r>
      <w:tab/>
    </w:r>
    <w:r>
      <w:fldChar w:fldCharType="begin"/>
    </w:r>
    <w:r>
      <w:instrText xml:space="preserve"> PAGE  \* MERGEFORMAT </w:instrText>
    </w:r>
    <w:r>
      <w:fldChar w:fldCharType="separate"/>
    </w:r>
    <w:r w:rsidR="00BD14E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33A0" w:rsidRDefault="001233A0" w:rsidP="009F0C77">
      <w:r>
        <w:separator/>
      </w:r>
    </w:p>
  </w:footnote>
  <w:footnote w:type="continuationSeparator" w:id="0">
    <w:p w:rsidR="001233A0" w:rsidRDefault="001233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67WAB22"/>
    <w:docVar w:name="CoverBillType" w:val="j"/>
    <w:docVar w:name="DocPath" w:val="L:\Council\bills\JN\3467WAB22.DOCX"/>
    <w:docVar w:name="dvBillNumber" w:val="4606"/>
    <w:docVar w:name="dvBillNumberPrefix" w:val="H. "/>
    <w:docVar w:name="dvOriginalBody" w:val="House"/>
    <w:docVar w:name="dvSteno" w:val="JN"/>
    <w:docVar w:name="NameofBody" w:val="h"/>
    <w:docVar w:name="vGroup2" w:val="Council"/>
  </w:docVars>
  <w:rsids>
    <w:rsidRoot w:val="004A3F42"/>
    <w:rsid w:val="00011869"/>
    <w:rsid w:val="00015CD6"/>
    <w:rsid w:val="000E0100"/>
    <w:rsid w:val="000E1785"/>
    <w:rsid w:val="000F40FA"/>
    <w:rsid w:val="00101785"/>
    <w:rsid w:val="001035F1"/>
    <w:rsid w:val="0010776B"/>
    <w:rsid w:val="001233A0"/>
    <w:rsid w:val="001277B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709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5657"/>
    <w:rsid w:val="004809EE"/>
    <w:rsid w:val="004A3F42"/>
    <w:rsid w:val="004E7D54"/>
    <w:rsid w:val="005273C6"/>
    <w:rsid w:val="00530A69"/>
    <w:rsid w:val="00545593"/>
    <w:rsid w:val="00556EBF"/>
    <w:rsid w:val="00577C6C"/>
    <w:rsid w:val="005A62FE"/>
    <w:rsid w:val="005C2FE2"/>
    <w:rsid w:val="005E2BC9"/>
    <w:rsid w:val="00605102"/>
    <w:rsid w:val="006215AA"/>
    <w:rsid w:val="00683154"/>
    <w:rsid w:val="006913C9"/>
    <w:rsid w:val="0069470D"/>
    <w:rsid w:val="006D58AA"/>
    <w:rsid w:val="00734F00"/>
    <w:rsid w:val="00736959"/>
    <w:rsid w:val="00794DF2"/>
    <w:rsid w:val="007A5255"/>
    <w:rsid w:val="007A70AE"/>
    <w:rsid w:val="007E750F"/>
    <w:rsid w:val="00806450"/>
    <w:rsid w:val="008362E8"/>
    <w:rsid w:val="0085786E"/>
    <w:rsid w:val="008A1768"/>
    <w:rsid w:val="008A32AA"/>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47E6"/>
    <w:rsid w:val="00B64FFF"/>
    <w:rsid w:val="00BC0642"/>
    <w:rsid w:val="00BD14EA"/>
    <w:rsid w:val="00BE3C22"/>
    <w:rsid w:val="00C0345E"/>
    <w:rsid w:val="00C21ABE"/>
    <w:rsid w:val="00C31C95"/>
    <w:rsid w:val="00C3483A"/>
    <w:rsid w:val="00C44D08"/>
    <w:rsid w:val="00C74E9D"/>
    <w:rsid w:val="00C826DD"/>
    <w:rsid w:val="00C82FD3"/>
    <w:rsid w:val="00C92819"/>
    <w:rsid w:val="00CC6B7B"/>
    <w:rsid w:val="00CD2089"/>
    <w:rsid w:val="00D1645F"/>
    <w:rsid w:val="00D428DB"/>
    <w:rsid w:val="00D70426"/>
    <w:rsid w:val="00D73A67"/>
    <w:rsid w:val="00D81FA3"/>
    <w:rsid w:val="00D970A9"/>
    <w:rsid w:val="00DF3845"/>
    <w:rsid w:val="00E41911"/>
    <w:rsid w:val="00E44B57"/>
    <w:rsid w:val="00E92EEF"/>
    <w:rsid w:val="00EF2368"/>
    <w:rsid w:val="00F05D04"/>
    <w:rsid w:val="00F24442"/>
    <w:rsid w:val="00F50AE3"/>
    <w:rsid w:val="00F655B7"/>
    <w:rsid w:val="00F656BA"/>
    <w:rsid w:val="00F67CF1"/>
    <w:rsid w:val="00F728AA"/>
    <w:rsid w:val="00F840F0"/>
    <w:rsid w:val="00FB0D0D"/>
    <w:rsid w:val="00FB43B4"/>
    <w:rsid w:val="00FB6B0B"/>
    <w:rsid w:val="00FE779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E96E21-029A-4CD8-93CE-BE67FC238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33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33A0"/>
    <w:rPr>
      <w:rFonts w:ascii="Segoe UI" w:eastAsia="Times New Roman" w:hAnsi="Segoe UI" w:cs="Segoe UI"/>
      <w:sz w:val="18"/>
      <w:szCs w:val="18"/>
    </w:rPr>
  </w:style>
  <w:style w:type="character" w:styleId="Hyperlink">
    <w:name w:val="Hyperlink"/>
    <w:basedOn w:val="DefaultParagraphFont"/>
    <w:uiPriority w:val="99"/>
    <w:unhideWhenUsed/>
    <w:rsid w:val="008A32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606_202111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0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B87A7-D67D-4FA2-A301-E7093F92B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442</Words>
  <Characters>2381</Characters>
  <Application>Microsoft Office Word</Application>
  <DocSecurity>0</DocSecurity>
  <Lines>58</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4606: Subject not yet available - South Carolina Legislature Online</dc:title>
  <dc:creator>Julie Newboult</dc:creator>
  <cp:lastModifiedBy>S Wilson</cp:lastModifiedBy>
  <cp:revision>2</cp:revision>
  <cp:lastPrinted>2021-11-12T17:59:00Z</cp:lastPrinted>
  <dcterms:created xsi:type="dcterms:W3CDTF">2022-03-09T16:32:00Z</dcterms:created>
  <dcterms:modified xsi:type="dcterms:W3CDTF">2022-03-09T16:32:00Z</dcterms:modified>
</cp:coreProperties>
</file>