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D0" w:rsidRDefault="001048D0" w:rsidP="001048D0">
      <w:pPr>
        <w:widowControl w:val="0"/>
        <w:jc w:val="center"/>
      </w:pPr>
      <w:r w:rsidRPr="001048D0">
        <w:rPr>
          <w:b/>
        </w:rPr>
        <w:t>South Carolina General Assembly</w:t>
      </w:r>
    </w:p>
    <w:p w:rsidR="001048D0" w:rsidRDefault="001048D0" w:rsidP="001048D0">
      <w:pPr>
        <w:widowControl w:val="0"/>
        <w:jc w:val="center"/>
      </w:pPr>
      <w:r>
        <w:t>124th Session, 2021-2022</w:t>
      </w:r>
    </w:p>
    <w:p w:rsidR="001048D0" w:rsidRDefault="001048D0" w:rsidP="001048D0">
      <w:pPr>
        <w:widowControl w:val="0"/>
        <w:jc w:val="left"/>
      </w:pPr>
    </w:p>
    <w:p w:rsidR="001048D0" w:rsidRDefault="001048D0" w:rsidP="001048D0">
      <w:pPr>
        <w:widowControl w:val="0"/>
        <w:jc w:val="left"/>
        <w:rPr>
          <w:b/>
        </w:rPr>
      </w:pPr>
      <w:r w:rsidRPr="001048D0">
        <w:rPr>
          <w:b/>
        </w:rPr>
        <w:t>H. 5032</w:t>
      </w:r>
    </w:p>
    <w:p w:rsidR="001048D0" w:rsidRDefault="001048D0" w:rsidP="001048D0">
      <w:pPr>
        <w:widowControl w:val="0"/>
        <w:jc w:val="left"/>
        <w:rPr>
          <w:b/>
        </w:rPr>
      </w:pPr>
    </w:p>
    <w:p w:rsidR="001048D0" w:rsidRDefault="001048D0" w:rsidP="001048D0">
      <w:pPr>
        <w:widowControl w:val="0"/>
        <w:jc w:val="left"/>
      </w:pPr>
      <w:r w:rsidRPr="001048D0">
        <w:rPr>
          <w:b/>
        </w:rPr>
        <w:t>STATUS INFORMATION</w:t>
      </w:r>
    </w:p>
    <w:p w:rsidR="001048D0" w:rsidRDefault="001048D0" w:rsidP="001048D0">
      <w:pPr>
        <w:widowControl w:val="0"/>
        <w:jc w:val="left"/>
      </w:pPr>
    </w:p>
    <w:p w:rsidR="001048D0" w:rsidRDefault="001048D0" w:rsidP="001048D0">
      <w:pPr>
        <w:widowControl w:val="0"/>
        <w:jc w:val="left"/>
      </w:pPr>
      <w:r>
        <w:t>General Bill</w:t>
      </w:r>
    </w:p>
    <w:p w:rsidR="001048D0" w:rsidRDefault="001048D0" w:rsidP="001048D0">
      <w:pPr>
        <w:widowControl w:val="0"/>
        <w:jc w:val="left"/>
      </w:pPr>
      <w:r>
        <w:t>Sponsors: Reps. Nutt, Allison, Chumley, Long, Magnuson, T. Moore and B. Cox</w:t>
      </w:r>
    </w:p>
    <w:p w:rsidR="001048D0" w:rsidRDefault="001048D0" w:rsidP="001048D0">
      <w:pPr>
        <w:widowControl w:val="0"/>
        <w:jc w:val="left"/>
      </w:pPr>
      <w:r>
        <w:t>Document Path: l:\council\bills\jn\3522ph22.docx</w:t>
      </w:r>
    </w:p>
    <w:p w:rsidR="001048D0" w:rsidRDefault="001048D0" w:rsidP="001048D0">
      <w:pPr>
        <w:widowControl w:val="0"/>
        <w:jc w:val="left"/>
      </w:pPr>
    </w:p>
    <w:p w:rsidR="001048D0" w:rsidRDefault="001048D0" w:rsidP="001048D0">
      <w:pPr>
        <w:widowControl w:val="0"/>
        <w:jc w:val="left"/>
      </w:pPr>
      <w:r>
        <w:t>Introduced in the House on February 24, 2022</w:t>
      </w:r>
    </w:p>
    <w:p w:rsidR="001048D0" w:rsidRDefault="001048D0" w:rsidP="001048D0">
      <w:pPr>
        <w:widowControl w:val="0"/>
        <w:jc w:val="left"/>
      </w:pPr>
      <w:r>
        <w:t xml:space="preserve">Currently residing in the House Committee on </w:t>
      </w:r>
      <w:r w:rsidRPr="001048D0">
        <w:rPr>
          <w:b/>
        </w:rPr>
        <w:t>Ways and Means</w:t>
      </w:r>
    </w:p>
    <w:p w:rsidR="001048D0" w:rsidRDefault="001048D0" w:rsidP="001048D0">
      <w:pPr>
        <w:widowControl w:val="0"/>
        <w:jc w:val="left"/>
      </w:pPr>
    </w:p>
    <w:p w:rsidR="001048D0" w:rsidRDefault="006F1634" w:rsidP="001048D0">
      <w:pPr>
        <w:widowControl w:val="0"/>
        <w:jc w:val="left"/>
      </w:pPr>
      <w:r>
        <w:t>Summary: Tax rate class</w:t>
      </w:r>
    </w:p>
    <w:p w:rsidR="001048D0" w:rsidRDefault="001048D0" w:rsidP="001048D0">
      <w:pPr>
        <w:widowControl w:val="0"/>
        <w:jc w:val="left"/>
      </w:pPr>
    </w:p>
    <w:p w:rsidR="001048D0" w:rsidRDefault="001048D0" w:rsidP="001048D0">
      <w:pPr>
        <w:widowControl w:val="0"/>
        <w:jc w:val="left"/>
      </w:pPr>
    </w:p>
    <w:p w:rsidR="001048D0" w:rsidRDefault="001048D0" w:rsidP="00104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48D0">
        <w:rPr>
          <w:b/>
        </w:rPr>
        <w:t>HISTORY OF LEGISLATIVE ACTIONS</w:t>
      </w:r>
    </w:p>
    <w:p w:rsidR="001048D0" w:rsidRDefault="001048D0" w:rsidP="00104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48D0" w:rsidRPr="001048D0" w:rsidRDefault="001048D0" w:rsidP="00104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48D0">
        <w:rPr>
          <w:u w:val="single"/>
        </w:rPr>
        <w:tab/>
        <w:t>Date</w:t>
      </w:r>
      <w:r w:rsidRPr="001048D0">
        <w:rPr>
          <w:u w:val="single"/>
        </w:rPr>
        <w:tab/>
        <w:t>Body</w:t>
      </w:r>
      <w:r w:rsidRPr="001048D0">
        <w:rPr>
          <w:u w:val="single"/>
        </w:rPr>
        <w:tab/>
        <w:t>Action Description with journal page number</w:t>
      </w:r>
      <w:r w:rsidRPr="001048D0">
        <w:rPr>
          <w:u w:val="single"/>
        </w:rPr>
        <w:tab/>
      </w:r>
    </w:p>
    <w:p w:rsidR="00166DCD" w:rsidRDefault="00166DCD" w:rsidP="0016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 and read first time (</w:t>
      </w:r>
      <w:hyperlink r:id="rId7" w:history="1">
        <w:r w:rsidRPr="0016571F">
          <w:rPr>
            <w:rStyle w:val="Hyperlink"/>
          </w:rPr>
          <w:t>House Journal</w:t>
        </w:r>
        <w:r w:rsidRPr="0016571F">
          <w:rPr>
            <w:rStyle w:val="Hyperlink"/>
          </w:rPr>
          <w:noBreakHyphen/>
          <w:t>page 23</w:t>
        </w:r>
      </w:hyperlink>
      <w:r>
        <w:t>)</w:t>
      </w:r>
    </w:p>
    <w:p w:rsidR="00166DCD" w:rsidRDefault="00166DCD" w:rsidP="0016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 xml:space="preserve">Referred to Committee on </w:t>
      </w:r>
      <w:r w:rsidRPr="0016571F">
        <w:rPr>
          <w:b/>
        </w:rPr>
        <w:t>Ways and Means</w:t>
      </w:r>
      <w:r>
        <w:t xml:space="preserve"> (</w:t>
      </w:r>
      <w:hyperlink r:id="rId8" w:history="1">
        <w:r w:rsidRPr="0016571F">
          <w:rPr>
            <w:rStyle w:val="Hyperlink"/>
          </w:rPr>
          <w:t>House Journal</w:t>
        </w:r>
        <w:r w:rsidRPr="0016571F">
          <w:rPr>
            <w:rStyle w:val="Hyperlink"/>
          </w:rPr>
          <w:noBreakHyphen/>
          <w:t>page 23</w:t>
        </w:r>
      </w:hyperlink>
      <w:r>
        <w:t>)</w:t>
      </w:r>
    </w:p>
    <w:p w:rsidR="00166DCD" w:rsidRDefault="00166DCD" w:rsidP="0016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8D0" w:rsidRDefault="001048D0" w:rsidP="00104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048D0">
          <w:rPr>
            <w:rStyle w:val="Hyperlink"/>
          </w:rPr>
          <w:t>legislative information</w:t>
        </w:r>
      </w:hyperlink>
      <w:r>
        <w:t xml:space="preserve"> at the website</w:t>
      </w:r>
    </w:p>
    <w:p w:rsidR="001048D0" w:rsidRDefault="001048D0" w:rsidP="00104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48D0" w:rsidRPr="001048D0" w:rsidRDefault="001048D0" w:rsidP="00104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48D0" w:rsidRDefault="001048D0" w:rsidP="001048D0">
      <w:pPr>
        <w:widowControl w:val="0"/>
        <w:jc w:val="left"/>
      </w:pPr>
      <w:r w:rsidRPr="001048D0">
        <w:rPr>
          <w:b/>
        </w:rPr>
        <w:t>VERSIONS OF THIS BILL</w:t>
      </w:r>
    </w:p>
    <w:p w:rsidR="001048D0" w:rsidRDefault="001048D0" w:rsidP="001048D0">
      <w:pPr>
        <w:widowControl w:val="0"/>
        <w:jc w:val="left"/>
      </w:pPr>
    </w:p>
    <w:p w:rsidR="001048D0" w:rsidRDefault="00981D08" w:rsidP="001048D0">
      <w:pPr>
        <w:widowControl w:val="0"/>
        <w:jc w:val="left"/>
      </w:pPr>
      <w:hyperlink r:id="rId10" w:history="1">
        <w:r w:rsidR="001048D0">
          <w:rPr>
            <w:rStyle w:val="Hyperlink"/>
          </w:rPr>
          <w:t>2/24/2022</w:t>
        </w:r>
      </w:hyperlink>
    </w:p>
    <w:p w:rsidR="001048D0" w:rsidRDefault="001048D0" w:rsidP="001048D0"/>
    <w:p w:rsidR="001048D0" w:rsidRDefault="001048D0" w:rsidP="001048D0">
      <w:pPr>
        <w:sectPr w:rsidR="001048D0" w:rsidSect="001048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0D9C" w:rsidRDefault="00980D9C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94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000" w:rsidRPr="008F0D31" w:rsidRDefault="00142C43" w:rsidP="007C0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</w:t>
      </w:r>
      <w:r w:rsidRPr="008F0D31">
        <w:rPr>
          <w:color w:val="000000" w:themeColor="text1"/>
          <w:u w:color="000000" w:themeColor="text1"/>
        </w:rPr>
        <w:t xml:space="preserve"> CODE OF LAWS OF SOUTH CAROLINA, 1976</w:t>
      </w:r>
      <w:r>
        <w:rPr>
          <w:color w:val="000000" w:themeColor="text1"/>
          <w:u w:color="000000" w:themeColor="text1"/>
        </w:rPr>
        <w:t>, BY ADDING SECTION 41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65 SO AS TO ALLOW </w:t>
      </w:r>
      <w:r w:rsidR="00DA38D3">
        <w:rPr>
          <w:color w:val="000000" w:themeColor="text1"/>
          <w:u w:color="000000" w:themeColor="text1"/>
        </w:rPr>
        <w:t>THE DEPARTMENT TO PROVIDE A ONE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WAIVER, DISMISSAL, REDUCTION IN PENALTY, OR REDUCTION IN TAX RATE CLASS; </w:t>
      </w:r>
      <w:r w:rsidR="00001662">
        <w:rPr>
          <w:color w:val="000000" w:themeColor="text1"/>
          <w:u w:color="000000" w:themeColor="text1"/>
        </w:rPr>
        <w:t xml:space="preserve">AND </w:t>
      </w:r>
      <w:r w:rsidR="007C0000" w:rsidRPr="008F0D31">
        <w:rPr>
          <w:color w:val="000000" w:themeColor="text1"/>
          <w:u w:color="000000" w:themeColor="text1"/>
        </w:rPr>
        <w:t xml:space="preserve">TO </w:t>
      </w:r>
      <w:r w:rsidR="007C0000">
        <w:rPr>
          <w:color w:val="000000" w:themeColor="text1"/>
          <w:u w:color="000000" w:themeColor="text1"/>
        </w:rPr>
        <w:t xml:space="preserve">AMEND </w:t>
      </w:r>
      <w:r w:rsidR="007C0000" w:rsidRPr="008F0D31">
        <w:rPr>
          <w:color w:val="000000" w:themeColor="text1"/>
          <w:u w:color="000000" w:themeColor="text1"/>
        </w:rPr>
        <w:t>SECTION 41</w:t>
      </w:r>
      <w:r w:rsidR="00BC11A5">
        <w:rPr>
          <w:color w:val="000000" w:themeColor="text1"/>
          <w:u w:color="000000" w:themeColor="text1"/>
        </w:rPr>
        <w:noBreakHyphen/>
      </w:r>
      <w:r w:rsidR="007C0000" w:rsidRPr="008F0D31">
        <w:rPr>
          <w:color w:val="000000" w:themeColor="text1"/>
          <w:u w:color="000000" w:themeColor="text1"/>
        </w:rPr>
        <w:t>31</w:t>
      </w:r>
      <w:r w:rsidR="00BC11A5">
        <w:rPr>
          <w:color w:val="000000" w:themeColor="text1"/>
          <w:u w:color="000000" w:themeColor="text1"/>
        </w:rPr>
        <w:noBreakHyphen/>
      </w:r>
      <w:r w:rsidR="007C0000" w:rsidRPr="008F0D31">
        <w:rPr>
          <w:color w:val="000000" w:themeColor="text1"/>
          <w:u w:color="000000" w:themeColor="text1"/>
        </w:rPr>
        <w:t>60, RELATING TO THE UNEMPLOYMENT TAX RATE</w:t>
      </w:r>
      <w:r w:rsidR="007C0000">
        <w:rPr>
          <w:color w:val="000000" w:themeColor="text1"/>
          <w:u w:color="000000" w:themeColor="text1"/>
        </w:rPr>
        <w:t>,</w:t>
      </w:r>
      <w:r w:rsidR="007C0000" w:rsidRPr="008F0D31">
        <w:rPr>
          <w:color w:val="000000" w:themeColor="text1"/>
          <w:u w:color="000000" w:themeColor="text1"/>
        </w:rPr>
        <w:t xml:space="preserve"> SO AS TO MAKE IT PERMISSIVE TO ASSIGN THE TAX CLASS TWENTY RATE</w:t>
      </w:r>
      <w:r w:rsidR="000A0A1E">
        <w:rPr>
          <w:color w:val="000000" w:themeColor="text1"/>
          <w:u w:color="000000" w:themeColor="text1"/>
        </w:rPr>
        <w:t xml:space="preserve"> AND TO SET A TIME LIMIT FOR THE RATE</w:t>
      </w:r>
      <w:r w:rsidR="007C0000" w:rsidRPr="008F0D3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592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4592">
        <w:t>Article 1, Chapter 31, Title 41 of the 1976 Code is amended by adding:</w:t>
      </w: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 w:rsidR="00BC11A5">
        <w:noBreakHyphen/>
      </w:r>
      <w:r>
        <w:t>31</w:t>
      </w:r>
      <w:r w:rsidR="00BC11A5">
        <w:noBreakHyphen/>
      </w:r>
      <w:r>
        <w:t>65.</w:t>
      </w:r>
      <w:r>
        <w:tab/>
        <w:t>Notwithstanding another provision of law, the department may provide a one</w:t>
      </w:r>
      <w:r w:rsidR="00BC11A5">
        <w:noBreakHyphen/>
      </w:r>
      <w:r>
        <w:t>time waiver, dismissal, or reduction of penalties or a one</w:t>
      </w:r>
      <w:r w:rsidR="00BC11A5">
        <w:noBreakHyphen/>
      </w:r>
      <w:r>
        <w:t>time reduction of the tax rate class assigned, as provided in this chapter.”</w:t>
      </w: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46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7C0000">
        <w:t>Section 41</w:t>
      </w:r>
      <w:r w:rsidR="00BC11A5">
        <w:noBreakHyphen/>
      </w:r>
      <w:r w:rsidR="007C0000">
        <w:t>31</w:t>
      </w:r>
      <w:r w:rsidR="00BC11A5">
        <w:noBreakHyphen/>
      </w:r>
      <w:r w:rsidR="00925620">
        <w:t>60</w:t>
      </w:r>
      <w:r w:rsidR="007C0000">
        <w:t xml:space="preserve"> of the 1976 Code is amended to read:</w:t>
      </w:r>
    </w:p>
    <w:p w:rsidR="007C0000" w:rsidRDefault="007C00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000" w:rsidRDefault="007C00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925620">
        <w:t>Section 41</w:t>
      </w:r>
      <w:r w:rsidR="00BC11A5">
        <w:noBreakHyphen/>
      </w:r>
      <w:r w:rsidR="00925620">
        <w:t>31</w:t>
      </w:r>
      <w:r w:rsidR="00BC11A5">
        <w:noBreakHyphen/>
      </w:r>
      <w:r w:rsidR="00925620">
        <w:t>60.</w:t>
      </w:r>
      <w:r w:rsidR="00925620">
        <w:tab/>
      </w:r>
      <w:r w:rsidRPr="00550C0F">
        <w:t>(A)</w:t>
      </w:r>
      <w:r>
        <w:tab/>
      </w:r>
      <w:r w:rsidRPr="00550C0F">
        <w:t>If on the computation date upon which an employer</w:t>
      </w:r>
      <w:r w:rsidR="00BC11A5">
        <w:t>’</w:t>
      </w:r>
      <w:r w:rsidRPr="00550C0F">
        <w:t>s tax rate is to be computed as provided in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40 there is a delinquent report, the tax class twenty rate </w:t>
      </w:r>
      <w:r w:rsidRPr="004F64B2">
        <w:rPr>
          <w:strike/>
        </w:rPr>
        <w:t>must</w:t>
      </w:r>
      <w:r w:rsidRPr="00550C0F">
        <w:t xml:space="preserve"> </w:t>
      </w:r>
      <w:r w:rsidR="004F64B2">
        <w:rPr>
          <w:u w:val="single"/>
        </w:rPr>
        <w:t>may</w:t>
      </w:r>
      <w:r w:rsidR="004F64B2">
        <w:t xml:space="preserve"> </w:t>
      </w:r>
      <w:r w:rsidRPr="00550C0F">
        <w:t>be assigned to the employer for the period to which the computation applies</w:t>
      </w:r>
      <w:r w:rsidR="0043049E">
        <w:t xml:space="preserve"> </w:t>
      </w:r>
      <w:r w:rsidR="0043049E">
        <w:rPr>
          <w:u w:val="single"/>
        </w:rPr>
        <w:t>until the next computation date or until such time as all outstanding tax reports have been filed</w:t>
      </w:r>
      <w:r w:rsidRPr="00550C0F">
        <w:t>.</w:t>
      </w:r>
    </w:p>
    <w:p w:rsidR="00536712" w:rsidRPr="00536712" w:rsidRDefault="00536712" w:rsidP="00536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550C0F">
        <w:t>No employer is permitted to pay his unemployment compensation tax at a reduced tax rate class for any quarter when a tax execution issued in accordance with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390 with </w:t>
      </w:r>
      <w:r w:rsidRPr="00550C0F">
        <w:lastRenderedPageBreak/>
        <w:t>respect to delinquent unemployment compensation tax for a previous quarter is unpaid and outstanding against the employer. If on the computation date upon which an employer</w:t>
      </w:r>
      <w:r w:rsidR="00BC11A5">
        <w:t>’</w:t>
      </w:r>
      <w:r w:rsidRPr="00550C0F">
        <w:t>s tax rate is computed as provided in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40 there is an outstanding tax execution, the tax class twenty rate </w:t>
      </w:r>
      <w:r w:rsidRPr="00D04592">
        <w:rPr>
          <w:strike/>
        </w:rPr>
        <w:t>must</w:t>
      </w:r>
      <w:r w:rsidRPr="00550C0F">
        <w:t xml:space="preserve"> </w:t>
      </w:r>
      <w:r w:rsidR="00D04592">
        <w:rPr>
          <w:u w:val="single"/>
        </w:rPr>
        <w:t>may</w:t>
      </w:r>
      <w:r w:rsidR="00D04592">
        <w:t xml:space="preserve"> </w:t>
      </w:r>
      <w:r w:rsidRPr="00550C0F">
        <w:t>be assigned to the employer until the next computation date or until such time as all outstanding tax executions have been paid.</w:t>
      </w:r>
      <w:r>
        <w:t>”</w:t>
      </w:r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46" w:rsidRDefault="00612946" w:rsidP="00C0032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4592">
        <w:t>3</w:t>
      </w:r>
      <w:r>
        <w:t>.</w:t>
      </w:r>
      <w:r>
        <w:tab/>
        <w:t>This act takes effect upon approval by the Governor.</w:t>
      </w:r>
    </w:p>
    <w:p w:rsidR="00546424" w:rsidRDefault="00BC11A5" w:rsidP="00D5520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8D0" w:rsidRDefault="001048D0" w:rsidP="001048D0">
      <w:pPr>
        <w:keepNext/>
        <w:suppressAutoHyphens/>
      </w:pPr>
    </w:p>
    <w:sectPr w:rsidR="001048D0" w:rsidSect="001048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946" w:rsidRDefault="00612946" w:rsidP="009F0C77">
      <w:r>
        <w:separator/>
      </w:r>
    </w:p>
  </w:endnote>
  <w:endnote w:type="continuationSeparator" w:id="0">
    <w:p w:rsidR="00612946" w:rsidRDefault="00612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DF1CAF-7BA1-4299-9766-8F9B3A8D2F7B}"/>
    <w:embedBold r:id="rId2" w:fontKey="{EDD4659E-47F7-4E52-9A24-92EADE04DF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529A21-52B4-4313-832D-A59F4C2A9E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707609-CB42-4E50-996D-1C76E0D2B5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1F21A-908A-43A7-BCCD-1346A6B42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8D0" w:rsidRPr="00980D9C" w:rsidRDefault="001048D0" w:rsidP="00980D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16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946" w:rsidRDefault="00612946" w:rsidP="009F0C77">
      <w:r>
        <w:separator/>
      </w:r>
    </w:p>
  </w:footnote>
  <w:footnote w:type="continuationSeparator" w:id="0">
    <w:p w:rsidR="00612946" w:rsidRDefault="00612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2PH22"/>
    <w:docVar w:name="CoverBillType" w:val="b"/>
    <w:docVar w:name="DocPath" w:val="L:\Council\bills\JN\3522PH22.DOCX"/>
    <w:docVar w:name="dvBillNumber" w:val="503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12946"/>
    <w:rsid w:val="00001662"/>
    <w:rsid w:val="00011869"/>
    <w:rsid w:val="00015CD6"/>
    <w:rsid w:val="000A0A1E"/>
    <w:rsid w:val="000E0100"/>
    <w:rsid w:val="000E1785"/>
    <w:rsid w:val="000F40FA"/>
    <w:rsid w:val="001035F1"/>
    <w:rsid w:val="001048D0"/>
    <w:rsid w:val="0010776B"/>
    <w:rsid w:val="00117A74"/>
    <w:rsid w:val="00133E66"/>
    <w:rsid w:val="00142C43"/>
    <w:rsid w:val="001435A3"/>
    <w:rsid w:val="00146ED3"/>
    <w:rsid w:val="00151044"/>
    <w:rsid w:val="00166DCD"/>
    <w:rsid w:val="001D08F2"/>
    <w:rsid w:val="001D3A58"/>
    <w:rsid w:val="001D525B"/>
    <w:rsid w:val="001D7F4F"/>
    <w:rsid w:val="00205238"/>
    <w:rsid w:val="002321B6"/>
    <w:rsid w:val="00232912"/>
    <w:rsid w:val="00250967"/>
    <w:rsid w:val="00253954"/>
    <w:rsid w:val="002543C8"/>
    <w:rsid w:val="0025541D"/>
    <w:rsid w:val="00284AAE"/>
    <w:rsid w:val="002E5912"/>
    <w:rsid w:val="00301B21"/>
    <w:rsid w:val="00325348"/>
    <w:rsid w:val="0032732C"/>
    <w:rsid w:val="00336AD0"/>
    <w:rsid w:val="003473BD"/>
    <w:rsid w:val="00351443"/>
    <w:rsid w:val="0037079A"/>
    <w:rsid w:val="00373689"/>
    <w:rsid w:val="003C4DAB"/>
    <w:rsid w:val="003D01E8"/>
    <w:rsid w:val="003E5288"/>
    <w:rsid w:val="003F6D79"/>
    <w:rsid w:val="0041760A"/>
    <w:rsid w:val="00417C01"/>
    <w:rsid w:val="0043049E"/>
    <w:rsid w:val="004403BD"/>
    <w:rsid w:val="00461441"/>
    <w:rsid w:val="004809EE"/>
    <w:rsid w:val="004E7D54"/>
    <w:rsid w:val="004F64B2"/>
    <w:rsid w:val="005273C6"/>
    <w:rsid w:val="00530A69"/>
    <w:rsid w:val="00536712"/>
    <w:rsid w:val="00545593"/>
    <w:rsid w:val="00546424"/>
    <w:rsid w:val="00556EBF"/>
    <w:rsid w:val="00577C6C"/>
    <w:rsid w:val="005A62FE"/>
    <w:rsid w:val="005C2FE2"/>
    <w:rsid w:val="005E2BC9"/>
    <w:rsid w:val="00605102"/>
    <w:rsid w:val="00612946"/>
    <w:rsid w:val="006215AA"/>
    <w:rsid w:val="006913C9"/>
    <w:rsid w:val="0069470D"/>
    <w:rsid w:val="006C219B"/>
    <w:rsid w:val="006D58AA"/>
    <w:rsid w:val="006F1634"/>
    <w:rsid w:val="00734F00"/>
    <w:rsid w:val="00736959"/>
    <w:rsid w:val="007A70AE"/>
    <w:rsid w:val="007C0000"/>
    <w:rsid w:val="008362E8"/>
    <w:rsid w:val="0085786E"/>
    <w:rsid w:val="008A1768"/>
    <w:rsid w:val="008A489F"/>
    <w:rsid w:val="008F0F33"/>
    <w:rsid w:val="008F4429"/>
    <w:rsid w:val="00925620"/>
    <w:rsid w:val="0094021A"/>
    <w:rsid w:val="00980D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484"/>
    <w:rsid w:val="00B76D6B"/>
    <w:rsid w:val="00BC11A5"/>
    <w:rsid w:val="00BE3C22"/>
    <w:rsid w:val="00C0032A"/>
    <w:rsid w:val="00C0345E"/>
    <w:rsid w:val="00C21ABE"/>
    <w:rsid w:val="00C31C95"/>
    <w:rsid w:val="00C3483A"/>
    <w:rsid w:val="00C608D3"/>
    <w:rsid w:val="00C74E9D"/>
    <w:rsid w:val="00C826DD"/>
    <w:rsid w:val="00C82FD3"/>
    <w:rsid w:val="00C92819"/>
    <w:rsid w:val="00CC6B7B"/>
    <w:rsid w:val="00CD2089"/>
    <w:rsid w:val="00CE06D3"/>
    <w:rsid w:val="00D04592"/>
    <w:rsid w:val="00D55207"/>
    <w:rsid w:val="00D73A67"/>
    <w:rsid w:val="00D970A9"/>
    <w:rsid w:val="00DA38D3"/>
    <w:rsid w:val="00DF3845"/>
    <w:rsid w:val="00E41911"/>
    <w:rsid w:val="00E44B57"/>
    <w:rsid w:val="00E750D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D66DC-177D-4165-BDE6-F081378A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3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4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32_2022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C9359-E304-4E99-BDFA-7E58FD5E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2408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5032: Subject not yet available - South Carolina Legislature Online</dc:title>
  <dc:creator>Julie Newboult</dc:creator>
  <cp:lastModifiedBy>S Wilson</cp:lastModifiedBy>
  <cp:revision>2</cp:revision>
  <cp:lastPrinted>2022-02-23T15:02:00Z</cp:lastPrinted>
  <dcterms:created xsi:type="dcterms:W3CDTF">2022-02-24T20:17:00Z</dcterms:created>
  <dcterms:modified xsi:type="dcterms:W3CDTF">2022-02-24T20:17:00Z</dcterms:modified>
</cp:coreProperties>
</file>