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D681A" w14:textId="339C55A6" w:rsidR="007423FF" w:rsidRDefault="007423FF" w:rsidP="007423FF">
      <w:pPr>
        <w:widowControl w:val="0"/>
        <w:jc w:val="center"/>
      </w:pPr>
      <w:r w:rsidRPr="007423FF">
        <w:rPr>
          <w:b/>
        </w:rPr>
        <w:t>South Carolina General Assembly</w:t>
      </w:r>
    </w:p>
    <w:p w14:paraId="0F8E92FB" w14:textId="5AF697D7" w:rsidR="007423FF" w:rsidRDefault="007423FF" w:rsidP="007423FF">
      <w:pPr>
        <w:widowControl w:val="0"/>
        <w:jc w:val="center"/>
      </w:pPr>
      <w:r>
        <w:t>124th Session, 2021-2022</w:t>
      </w:r>
    </w:p>
    <w:p w14:paraId="412C0539" w14:textId="50D127AF" w:rsidR="007423FF" w:rsidRDefault="007423FF" w:rsidP="007423FF">
      <w:pPr>
        <w:widowControl w:val="0"/>
        <w:jc w:val="left"/>
      </w:pPr>
    </w:p>
    <w:p w14:paraId="02EC4576" w14:textId="14F0CDBD" w:rsidR="007423FF" w:rsidRDefault="007423FF" w:rsidP="007423FF">
      <w:pPr>
        <w:widowControl w:val="0"/>
        <w:jc w:val="left"/>
        <w:rPr>
          <w:b/>
        </w:rPr>
      </w:pPr>
      <w:r w:rsidRPr="007423FF">
        <w:rPr>
          <w:b/>
        </w:rPr>
        <w:t>H. 5072</w:t>
      </w:r>
    </w:p>
    <w:p w14:paraId="75117637" w14:textId="39F122C7" w:rsidR="007423FF" w:rsidRDefault="007423FF" w:rsidP="007423FF">
      <w:pPr>
        <w:widowControl w:val="0"/>
        <w:jc w:val="left"/>
        <w:rPr>
          <w:b/>
        </w:rPr>
      </w:pPr>
    </w:p>
    <w:p w14:paraId="72CFFD70" w14:textId="55267C67" w:rsidR="007423FF" w:rsidRDefault="007423FF" w:rsidP="007423FF">
      <w:pPr>
        <w:widowControl w:val="0"/>
        <w:jc w:val="left"/>
      </w:pPr>
      <w:r w:rsidRPr="007423FF">
        <w:rPr>
          <w:b/>
        </w:rPr>
        <w:t>STATUS INFORMATION</w:t>
      </w:r>
    </w:p>
    <w:p w14:paraId="407F527C" w14:textId="6F8C3B6E" w:rsidR="007423FF" w:rsidRDefault="007423FF" w:rsidP="007423FF">
      <w:pPr>
        <w:widowControl w:val="0"/>
        <w:jc w:val="left"/>
      </w:pPr>
    </w:p>
    <w:p w14:paraId="71D0E9BD" w14:textId="07975702" w:rsidR="007423FF" w:rsidRDefault="007423FF" w:rsidP="007423FF">
      <w:pPr>
        <w:widowControl w:val="0"/>
        <w:jc w:val="left"/>
      </w:pPr>
      <w:r>
        <w:t>Concurrent Resolution</w:t>
      </w:r>
    </w:p>
    <w:p w14:paraId="53F18F83" w14:textId="58067C64" w:rsidR="007423FF" w:rsidRDefault="00936F7E" w:rsidP="007423FF">
      <w:pPr>
        <w:widowControl w:val="0"/>
        <w:jc w:val="left"/>
      </w:pPr>
      <w:r>
        <w:t>Sponsors: Reps. Gagnon, West and White</w:t>
      </w:r>
    </w:p>
    <w:p w14:paraId="34859276" w14:textId="02BA6C0B" w:rsidR="007423FF" w:rsidRDefault="007423FF" w:rsidP="007423FF">
      <w:pPr>
        <w:widowControl w:val="0"/>
        <w:jc w:val="left"/>
      </w:pPr>
      <w:r>
        <w:t>Document Path: l:\council\bills\gt\6173cm22.docx</w:t>
      </w:r>
    </w:p>
    <w:p w14:paraId="44CF9193" w14:textId="6A109B5B" w:rsidR="007423FF" w:rsidRDefault="007423FF" w:rsidP="007423FF">
      <w:pPr>
        <w:widowControl w:val="0"/>
        <w:jc w:val="left"/>
      </w:pPr>
    </w:p>
    <w:p w14:paraId="765F896A" w14:textId="77777777" w:rsidR="00C8265D" w:rsidRDefault="00C8265D" w:rsidP="007423FF">
      <w:pPr>
        <w:widowControl w:val="0"/>
        <w:jc w:val="left"/>
      </w:pPr>
      <w:r>
        <w:t>Introduced in the House on March 2, 2022</w:t>
      </w:r>
    </w:p>
    <w:p w14:paraId="6A54B129" w14:textId="77777777" w:rsidR="00C8265D" w:rsidRDefault="00C8265D" w:rsidP="007423FF">
      <w:pPr>
        <w:widowControl w:val="0"/>
        <w:jc w:val="left"/>
      </w:pPr>
      <w:r>
        <w:t>Introduced in the Senate on April 27, 2022</w:t>
      </w:r>
    </w:p>
    <w:p w14:paraId="5889F374" w14:textId="77777777" w:rsidR="00C8265D" w:rsidRPr="00C8265D" w:rsidRDefault="00C8265D" w:rsidP="007423FF">
      <w:pPr>
        <w:widowControl w:val="0"/>
        <w:jc w:val="left"/>
      </w:pPr>
      <w:r>
        <w:t xml:space="preserve">Currently residing in the Senate Committee on </w:t>
      </w:r>
      <w:r w:rsidRPr="00C8265D">
        <w:rPr>
          <w:b/>
        </w:rPr>
        <w:t>Transportation</w:t>
      </w:r>
    </w:p>
    <w:p w14:paraId="1E8F275D" w14:textId="77777777" w:rsidR="00C8265D" w:rsidRDefault="00C8265D" w:rsidP="007423FF">
      <w:pPr>
        <w:widowControl w:val="0"/>
        <w:jc w:val="left"/>
      </w:pPr>
    </w:p>
    <w:p w14:paraId="19C4EFE0" w14:textId="3F4D9663" w:rsidR="007423FF" w:rsidRDefault="007423FF" w:rsidP="007423FF">
      <w:pPr>
        <w:widowControl w:val="0"/>
        <w:jc w:val="left"/>
      </w:pPr>
      <w:r>
        <w:t>Summary: Leslie Family Bridge</w:t>
      </w:r>
    </w:p>
    <w:p w14:paraId="2738960D" w14:textId="40E143BE" w:rsidR="007423FF" w:rsidRDefault="007423FF" w:rsidP="007423FF">
      <w:pPr>
        <w:widowControl w:val="0"/>
        <w:jc w:val="left"/>
      </w:pPr>
    </w:p>
    <w:p w14:paraId="1CF0B3C1" w14:textId="592CC3E3" w:rsidR="007423FF" w:rsidRDefault="007423FF" w:rsidP="007423FF">
      <w:pPr>
        <w:widowControl w:val="0"/>
        <w:jc w:val="left"/>
      </w:pPr>
    </w:p>
    <w:p w14:paraId="2563ADF6" w14:textId="5BDE2316" w:rsidR="007423FF" w:rsidRDefault="007423FF" w:rsidP="007423FF">
      <w:pPr>
        <w:widowControl w:val="0"/>
        <w:tabs>
          <w:tab w:val="center" w:pos="590"/>
          <w:tab w:val="center" w:pos="1440"/>
          <w:tab w:val="left" w:pos="1872"/>
          <w:tab w:val="left" w:pos="9187"/>
        </w:tabs>
        <w:jc w:val="left"/>
      </w:pPr>
      <w:r w:rsidRPr="007423FF">
        <w:rPr>
          <w:b/>
        </w:rPr>
        <w:t>HISTORY OF LEGISLATIVE ACTIONS</w:t>
      </w:r>
    </w:p>
    <w:p w14:paraId="73F4E346" w14:textId="14BFDDEF" w:rsidR="007423FF" w:rsidRDefault="007423FF" w:rsidP="007423FF">
      <w:pPr>
        <w:widowControl w:val="0"/>
        <w:tabs>
          <w:tab w:val="center" w:pos="590"/>
          <w:tab w:val="center" w:pos="1440"/>
          <w:tab w:val="left" w:pos="1872"/>
          <w:tab w:val="left" w:pos="9187"/>
        </w:tabs>
        <w:jc w:val="left"/>
      </w:pPr>
    </w:p>
    <w:p w14:paraId="1FB1C3B6" w14:textId="01ADE534" w:rsidR="007423FF" w:rsidRPr="007423FF" w:rsidRDefault="007423FF" w:rsidP="007423FF">
      <w:pPr>
        <w:widowControl w:val="0"/>
        <w:tabs>
          <w:tab w:val="center" w:pos="590"/>
          <w:tab w:val="center" w:pos="1440"/>
          <w:tab w:val="left" w:pos="1872"/>
          <w:tab w:val="left" w:pos="9187"/>
        </w:tabs>
        <w:jc w:val="left"/>
      </w:pPr>
      <w:r w:rsidRPr="007423FF">
        <w:rPr>
          <w:u w:val="single"/>
        </w:rPr>
        <w:tab/>
        <w:t>Date</w:t>
      </w:r>
      <w:r w:rsidRPr="007423FF">
        <w:rPr>
          <w:u w:val="single"/>
        </w:rPr>
        <w:tab/>
        <w:t>Body</w:t>
      </w:r>
      <w:r w:rsidRPr="007423FF">
        <w:rPr>
          <w:u w:val="single"/>
        </w:rPr>
        <w:tab/>
        <w:t>Action Description with journal page number</w:t>
      </w:r>
      <w:r w:rsidRPr="007423FF">
        <w:rPr>
          <w:u w:val="single"/>
        </w:rPr>
        <w:tab/>
      </w:r>
    </w:p>
    <w:p w14:paraId="1DDD922C" w14:textId="77777777" w:rsidR="00074135" w:rsidRDefault="00074135" w:rsidP="00074135">
      <w:pPr>
        <w:widowControl w:val="0"/>
        <w:tabs>
          <w:tab w:val="right" w:pos="1008"/>
          <w:tab w:val="left" w:pos="1152"/>
          <w:tab w:val="left" w:pos="1872"/>
          <w:tab w:val="left" w:pos="9187"/>
        </w:tabs>
        <w:ind w:left="2088" w:hanging="2088"/>
      </w:pPr>
      <w:r>
        <w:tab/>
        <w:t>3/2/2022</w:t>
      </w:r>
      <w:r>
        <w:tab/>
        <w:t>House</w:t>
      </w:r>
      <w:r>
        <w:tab/>
        <w:t>Introduced (</w:t>
      </w:r>
      <w:hyperlink r:id="rId7" w:history="1">
        <w:r w:rsidRPr="00F278DB">
          <w:rPr>
            <w:rStyle w:val="Hyperlink"/>
          </w:rPr>
          <w:t>House Journal</w:t>
        </w:r>
        <w:r w:rsidRPr="00F278DB">
          <w:rPr>
            <w:rStyle w:val="Hyperlink"/>
          </w:rPr>
          <w:noBreakHyphen/>
          <w:t>page 100</w:t>
        </w:r>
      </w:hyperlink>
      <w:r>
        <w:t>)</w:t>
      </w:r>
    </w:p>
    <w:p w14:paraId="583D7408" w14:textId="77777777" w:rsidR="00074135" w:rsidRDefault="00074135" w:rsidP="00074135">
      <w:pPr>
        <w:widowControl w:val="0"/>
        <w:tabs>
          <w:tab w:val="right" w:pos="1008"/>
          <w:tab w:val="left" w:pos="1152"/>
          <w:tab w:val="left" w:pos="1872"/>
          <w:tab w:val="left" w:pos="9187"/>
        </w:tabs>
        <w:ind w:left="2088" w:hanging="2088"/>
      </w:pPr>
      <w:r>
        <w:tab/>
        <w:t>3/2/2022</w:t>
      </w:r>
      <w:r>
        <w:tab/>
        <w:t>House</w:t>
      </w:r>
      <w:r>
        <w:tab/>
        <w:t xml:space="preserve">Referred to Committee on </w:t>
      </w:r>
      <w:r w:rsidRPr="00F278DB">
        <w:rPr>
          <w:b/>
        </w:rPr>
        <w:t>Invitations and Memorial Resolutions</w:t>
      </w:r>
      <w:r>
        <w:t xml:space="preserve"> (</w:t>
      </w:r>
      <w:hyperlink r:id="rId8" w:history="1">
        <w:r w:rsidRPr="00F278DB">
          <w:rPr>
            <w:rStyle w:val="Hyperlink"/>
          </w:rPr>
          <w:t>House Journal</w:t>
        </w:r>
        <w:r w:rsidRPr="00F278DB">
          <w:rPr>
            <w:rStyle w:val="Hyperlink"/>
          </w:rPr>
          <w:noBreakHyphen/>
          <w:t>page 100</w:t>
        </w:r>
      </w:hyperlink>
      <w:r>
        <w:t>)</w:t>
      </w:r>
    </w:p>
    <w:p w14:paraId="48992CC6" w14:textId="77777777" w:rsidR="00074135" w:rsidRDefault="00074135" w:rsidP="00074135">
      <w:pPr>
        <w:widowControl w:val="0"/>
        <w:tabs>
          <w:tab w:val="right" w:pos="1008"/>
          <w:tab w:val="left" w:pos="1152"/>
          <w:tab w:val="left" w:pos="1872"/>
          <w:tab w:val="left" w:pos="9187"/>
        </w:tabs>
        <w:ind w:left="2088" w:hanging="2088"/>
      </w:pPr>
      <w:r>
        <w:tab/>
        <w:t>4/21/2022</w:t>
      </w:r>
      <w:r>
        <w:tab/>
        <w:t>House</w:t>
      </w:r>
      <w:r>
        <w:tab/>
        <w:t xml:space="preserve">Committee report: Favorable </w:t>
      </w:r>
      <w:r w:rsidRPr="00F278DB">
        <w:rPr>
          <w:b/>
        </w:rPr>
        <w:t>Invitations and Memorial Resolutions</w:t>
      </w:r>
      <w:r>
        <w:t xml:space="preserve"> (</w:t>
      </w:r>
      <w:hyperlink r:id="rId9" w:history="1">
        <w:r w:rsidRPr="00F278DB">
          <w:rPr>
            <w:rStyle w:val="Hyperlink"/>
          </w:rPr>
          <w:t>House Journal</w:t>
        </w:r>
        <w:r w:rsidRPr="00F278DB">
          <w:rPr>
            <w:rStyle w:val="Hyperlink"/>
          </w:rPr>
          <w:noBreakHyphen/>
          <w:t>page 32</w:t>
        </w:r>
      </w:hyperlink>
      <w:r>
        <w:t>)</w:t>
      </w:r>
    </w:p>
    <w:p w14:paraId="375787EA" w14:textId="77777777" w:rsidR="00074135" w:rsidRDefault="00074135" w:rsidP="00074135">
      <w:pPr>
        <w:widowControl w:val="0"/>
        <w:tabs>
          <w:tab w:val="right" w:pos="1008"/>
          <w:tab w:val="left" w:pos="1152"/>
          <w:tab w:val="left" w:pos="1872"/>
          <w:tab w:val="left" w:pos="9187"/>
        </w:tabs>
        <w:ind w:left="2088" w:hanging="2088"/>
      </w:pPr>
      <w:r>
        <w:tab/>
        <w:t>4/26/2022</w:t>
      </w:r>
      <w:r>
        <w:tab/>
        <w:t>House</w:t>
      </w:r>
      <w:r>
        <w:tab/>
        <w:t>Adopted, sent to Senate (</w:t>
      </w:r>
      <w:hyperlink r:id="rId10" w:history="1">
        <w:r w:rsidRPr="00F278DB">
          <w:rPr>
            <w:rStyle w:val="Hyperlink"/>
          </w:rPr>
          <w:t>House Journal</w:t>
        </w:r>
        <w:r w:rsidRPr="00F278DB">
          <w:rPr>
            <w:rStyle w:val="Hyperlink"/>
          </w:rPr>
          <w:noBreakHyphen/>
          <w:t>page 33</w:t>
        </w:r>
      </w:hyperlink>
      <w:r>
        <w:t>)</w:t>
      </w:r>
    </w:p>
    <w:p w14:paraId="3405E9A2" w14:textId="77777777" w:rsidR="00074135" w:rsidRDefault="00074135" w:rsidP="00074135">
      <w:pPr>
        <w:widowControl w:val="0"/>
        <w:tabs>
          <w:tab w:val="right" w:pos="1008"/>
          <w:tab w:val="left" w:pos="1152"/>
          <w:tab w:val="left" w:pos="1872"/>
          <w:tab w:val="left" w:pos="9187"/>
        </w:tabs>
        <w:ind w:left="2088" w:hanging="2088"/>
      </w:pPr>
      <w:r>
        <w:tab/>
        <w:t>4/27/2022</w:t>
      </w:r>
      <w:r>
        <w:tab/>
        <w:t>Senate</w:t>
      </w:r>
      <w:r>
        <w:tab/>
        <w:t>Introduced (</w:t>
      </w:r>
      <w:hyperlink r:id="rId11" w:history="1">
        <w:r w:rsidRPr="00F278DB">
          <w:rPr>
            <w:rStyle w:val="Hyperlink"/>
          </w:rPr>
          <w:t>Senate Journal</w:t>
        </w:r>
        <w:r w:rsidRPr="00F278DB">
          <w:rPr>
            <w:rStyle w:val="Hyperlink"/>
          </w:rPr>
          <w:noBreakHyphen/>
          <w:t>page 7</w:t>
        </w:r>
      </w:hyperlink>
      <w:r>
        <w:t>)</w:t>
      </w:r>
    </w:p>
    <w:p w14:paraId="61E0CC95" w14:textId="77777777" w:rsidR="00074135" w:rsidRDefault="00074135" w:rsidP="00074135">
      <w:pPr>
        <w:widowControl w:val="0"/>
        <w:tabs>
          <w:tab w:val="right" w:pos="1008"/>
          <w:tab w:val="left" w:pos="1152"/>
          <w:tab w:val="left" w:pos="1872"/>
          <w:tab w:val="left" w:pos="9187"/>
        </w:tabs>
        <w:ind w:left="2088" w:hanging="2088"/>
      </w:pPr>
      <w:r>
        <w:tab/>
        <w:t>4/27/2022</w:t>
      </w:r>
      <w:r>
        <w:tab/>
        <w:t>Senate</w:t>
      </w:r>
      <w:r>
        <w:tab/>
        <w:t xml:space="preserve">Referred to Committee on </w:t>
      </w:r>
      <w:r w:rsidRPr="00F278DB">
        <w:rPr>
          <w:b/>
        </w:rPr>
        <w:t>Transportation</w:t>
      </w:r>
      <w:r>
        <w:t xml:space="preserve"> (</w:t>
      </w:r>
      <w:hyperlink r:id="rId12" w:history="1">
        <w:r w:rsidRPr="00F278DB">
          <w:rPr>
            <w:rStyle w:val="Hyperlink"/>
          </w:rPr>
          <w:t>Senate Journal</w:t>
        </w:r>
        <w:r w:rsidRPr="00F278DB">
          <w:rPr>
            <w:rStyle w:val="Hyperlink"/>
          </w:rPr>
          <w:noBreakHyphen/>
          <w:t>page 7</w:t>
        </w:r>
      </w:hyperlink>
      <w:r>
        <w:t>)</w:t>
      </w:r>
    </w:p>
    <w:p w14:paraId="08155D14" w14:textId="77777777" w:rsidR="00074135" w:rsidRDefault="00074135" w:rsidP="00074135">
      <w:pPr>
        <w:widowControl w:val="0"/>
        <w:tabs>
          <w:tab w:val="right" w:pos="1008"/>
          <w:tab w:val="left" w:pos="1152"/>
          <w:tab w:val="left" w:pos="1872"/>
          <w:tab w:val="left" w:pos="9187"/>
        </w:tabs>
        <w:ind w:left="2088" w:hanging="2088"/>
      </w:pPr>
    </w:p>
    <w:p w14:paraId="6235F3D4" w14:textId="67C46F0F" w:rsidR="007423FF" w:rsidRDefault="007423FF" w:rsidP="007423FF">
      <w:pPr>
        <w:widowControl w:val="0"/>
        <w:tabs>
          <w:tab w:val="right" w:pos="1008"/>
          <w:tab w:val="left" w:pos="1152"/>
          <w:tab w:val="left" w:pos="1872"/>
          <w:tab w:val="left" w:pos="9187"/>
        </w:tabs>
        <w:ind w:left="2088" w:hanging="2088"/>
        <w:jc w:val="left"/>
      </w:pPr>
      <w:r>
        <w:t xml:space="preserve">View the latest </w:t>
      </w:r>
      <w:hyperlink r:id="rId13" w:history="1">
        <w:r w:rsidRPr="007423FF">
          <w:rPr>
            <w:rStyle w:val="Hyperlink"/>
          </w:rPr>
          <w:t>legislative information</w:t>
        </w:r>
      </w:hyperlink>
      <w:r>
        <w:t xml:space="preserve"> at the website</w:t>
      </w:r>
    </w:p>
    <w:p w14:paraId="75E5895C" w14:textId="01D37261" w:rsidR="007423FF" w:rsidRDefault="007423FF" w:rsidP="007423FF">
      <w:pPr>
        <w:widowControl w:val="0"/>
        <w:tabs>
          <w:tab w:val="right" w:pos="1008"/>
          <w:tab w:val="left" w:pos="1152"/>
          <w:tab w:val="left" w:pos="1872"/>
          <w:tab w:val="left" w:pos="9187"/>
        </w:tabs>
        <w:ind w:left="2088" w:hanging="2088"/>
        <w:jc w:val="left"/>
      </w:pPr>
    </w:p>
    <w:p w14:paraId="27D7B2B4" w14:textId="77777777" w:rsidR="007423FF" w:rsidRPr="007423FF" w:rsidRDefault="007423FF" w:rsidP="007423FF">
      <w:pPr>
        <w:widowControl w:val="0"/>
        <w:tabs>
          <w:tab w:val="right" w:pos="1008"/>
          <w:tab w:val="left" w:pos="1152"/>
          <w:tab w:val="left" w:pos="1872"/>
          <w:tab w:val="left" w:pos="9187"/>
        </w:tabs>
        <w:ind w:left="2088" w:hanging="2088"/>
        <w:jc w:val="left"/>
      </w:pPr>
    </w:p>
    <w:p w14:paraId="0E110959" w14:textId="35C6D311" w:rsidR="007423FF" w:rsidRDefault="007423FF" w:rsidP="007423FF">
      <w:pPr>
        <w:widowControl w:val="0"/>
        <w:jc w:val="left"/>
      </w:pPr>
      <w:r w:rsidRPr="007423FF">
        <w:rPr>
          <w:b/>
        </w:rPr>
        <w:t>VERSIONS OF THIS BILL</w:t>
      </w:r>
    </w:p>
    <w:p w14:paraId="279C0DEA" w14:textId="28CEA293" w:rsidR="007423FF" w:rsidRDefault="007423FF" w:rsidP="007423FF">
      <w:pPr>
        <w:widowControl w:val="0"/>
        <w:jc w:val="left"/>
      </w:pPr>
    </w:p>
    <w:p w14:paraId="1A3FAFB4" w14:textId="5B445465" w:rsidR="007423FF" w:rsidRDefault="00D765AC" w:rsidP="007423FF">
      <w:pPr>
        <w:widowControl w:val="0"/>
        <w:jc w:val="left"/>
      </w:pPr>
      <w:hyperlink r:id="rId14" w:history="1">
        <w:r w:rsidR="007423FF">
          <w:rPr>
            <w:rStyle w:val="Hyperlink"/>
          </w:rPr>
          <w:t>3/2/2022</w:t>
        </w:r>
      </w:hyperlink>
    </w:p>
    <w:p w14:paraId="1F0506E2" w14:textId="6EEDDA8C" w:rsidR="007423FF" w:rsidRDefault="00D765AC" w:rsidP="007423FF">
      <w:hyperlink r:id="rId15" w:history="1">
        <w:r w:rsidR="00D80BC0" w:rsidRPr="00D80BC0">
          <w:rPr>
            <w:rStyle w:val="Hyperlink"/>
          </w:rPr>
          <w:t>4/21/2022</w:t>
        </w:r>
      </w:hyperlink>
    </w:p>
    <w:p w14:paraId="2041C619" w14:textId="77777777" w:rsidR="00D80BC0" w:rsidRDefault="00D80BC0" w:rsidP="007423FF"/>
    <w:p w14:paraId="2CCFBFBE" w14:textId="77777777" w:rsidR="007423FF" w:rsidRDefault="007423FF" w:rsidP="007423FF">
      <w:pPr>
        <w:sectPr w:rsidR="007423FF" w:rsidSect="007423FF">
          <w:pgSz w:w="12240" w:h="15840" w:code="1"/>
          <w:pgMar w:top="1080" w:right="1440" w:bottom="1080" w:left="1440" w:header="720" w:footer="720" w:gutter="0"/>
          <w:cols w:space="720"/>
          <w:noEndnote/>
          <w:docGrid w:linePitch="360"/>
        </w:sectPr>
      </w:pPr>
    </w:p>
    <w:p w14:paraId="6E415300"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5B1A1B5D"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13989C13"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A83DD9" w14:textId="77777777" w:rsidR="00D80BC0" w:rsidRPr="009A1EB7" w:rsidRDefault="00D80BC0" w:rsidP="009A1EB7">
      <w:pPr>
        <w:tabs>
          <w:tab w:val="right" w:pos="5933"/>
        </w:tabs>
        <w:suppressAutoHyphens/>
      </w:pPr>
      <w:r>
        <w:tab/>
      </w:r>
      <w:r>
        <w:rPr>
          <w:b/>
          <w:sz w:val="36"/>
        </w:rPr>
        <w:t>H. 5072</w:t>
      </w:r>
    </w:p>
    <w:p w14:paraId="31598978"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FBA00D" w14:textId="77777777" w:rsidR="00D80BC0" w:rsidRDefault="00D80BC0" w:rsidP="009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Gagnon, West and White</w:t>
      </w:r>
    </w:p>
    <w:p w14:paraId="1A37FC4D"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D6C6D3"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14:paraId="7A9676F9"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14:paraId="795F2511" w14:textId="77777777" w:rsidR="00D80BC0" w:rsidRPr="009A1EB7" w:rsidRDefault="00D80BC0" w:rsidP="009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21DEBB2"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E7E281" w14:textId="77777777" w:rsidR="00D80BC0" w:rsidRDefault="00D80BC0" w:rsidP="009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3AE95CB5" w14:textId="77777777" w:rsidR="00D80BC0" w:rsidRPr="009A1EB7" w:rsidRDefault="00D80BC0" w:rsidP="009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25967089"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5072) to request the Department of Transportation name the bridge in Abbeville County that crosses Calhoun Creek along South Carolina Highway 28 North “Leslie Family Bridge” and erect appropriate markers or signs, etc., respectfully</w:t>
      </w:r>
    </w:p>
    <w:p w14:paraId="1767F703" w14:textId="77777777" w:rsidR="00D80BC0" w:rsidRPr="009A1EB7" w:rsidRDefault="00D80BC0" w:rsidP="009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A7BED42"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F49B52C"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B83BAA"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0BD5CB11" w14:textId="77777777" w:rsidR="00D80BC0" w:rsidRPr="009A1EB7" w:rsidRDefault="00D80BC0" w:rsidP="009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3DC0AA4"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9109A6"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0BC0" w:rsidSect="009A1EB7">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162BF781"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C2CD4E"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4B0113"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752AA4"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F1AF45"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DDADCE"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61731B"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89A049" w14:textId="77777777" w:rsidR="00D80BC0" w:rsidRDefault="00D80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D6E350" w14:textId="77777777" w:rsidR="00D80BC0" w:rsidRPr="00325348" w:rsidRDefault="00D80BC0" w:rsidP="0058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66DB6940" w14:textId="77777777" w:rsidR="00D80BC0" w:rsidRDefault="00D80BC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619964"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BRIDGE IN ABBEVILLE COUNTY THAT CROSSES CALHOUN CREEK ALONG SOUTH CAROLINA HIGHWAY 28 NORTH “LESLIE FAMILY BRIDGE” AND ERECT APPROPRIATE MARKERS OR SIGNS AT THIS LOCATION CONTAINING THESE WORDS.</w:t>
      </w:r>
    </w:p>
    <w:p w14:paraId="5D463C56"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A85931F"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Leslie family has planned a special reunion to take place in 2023 to celebrate two hundred fifty years of continuous ownership of their farm in Abbeville County; and</w:t>
      </w:r>
    </w:p>
    <w:p w14:paraId="2169EAF9"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81CB5"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settled in 1773 as a six</w:t>
      </w:r>
      <w:r>
        <w:noBreakHyphen/>
        <w:t>hundred</w:t>
      </w:r>
      <w:r>
        <w:noBreakHyphen/>
        <w:t>acre tract of land granted to the Leslie Family by the King of England, today the family maintains its presence on the property which now consists of approximately three hundred acres of Southern pines and hardwoods; and</w:t>
      </w:r>
    </w:p>
    <w:p w14:paraId="70224C2E"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D1676F"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recognize this significant milestone, it would be fitting and proper to name a bridge that crosses a body of water near that property in honor of the Leslie family.  Now, therefore, </w:t>
      </w:r>
    </w:p>
    <w:p w14:paraId="727A0EB9"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93C3B8"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72C85510"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74443F"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bridge in Abbeville County that crosses Calhoun Creek along South Carolina Highway 28 North “Leslie Family Bridge” and erect appropriate markers or signs at this location containing these words.</w:t>
      </w:r>
    </w:p>
    <w:p w14:paraId="296ADB10"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62B4CE" w14:textId="77777777" w:rsidR="00D80BC0" w:rsidRDefault="00D80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7CBEFAF4" w14:textId="77777777" w:rsidR="00D80BC0" w:rsidRDefault="00D80B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61974201" w14:textId="77777777" w:rsidR="007423FF" w:rsidRDefault="007423FF" w:rsidP="00D8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423FF" w:rsidSect="009A1EB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3065B" w14:textId="77777777" w:rsidR="007C6A3B" w:rsidRDefault="007C6A3B" w:rsidP="009F0C77">
      <w:r>
        <w:separator/>
      </w:r>
    </w:p>
  </w:endnote>
  <w:endnote w:type="continuationSeparator" w:id="0">
    <w:p w14:paraId="5FC2602D" w14:textId="77777777" w:rsidR="007C6A3B" w:rsidRDefault="007C6A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ACAEC28-3C71-4E48-99B0-64A5D3A8DBA7}"/>
    <w:embedBold r:id="rId2" w:fontKey="{A156D3B7-AF92-41F3-9BBF-052E74D24ED9}"/>
  </w:font>
  <w:font w:name="Calibri">
    <w:panose1 w:val="020F0502020204030204"/>
    <w:charset w:val="00"/>
    <w:family w:val="swiss"/>
    <w:pitch w:val="variable"/>
    <w:sig w:usb0="E4002EFF" w:usb1="C000247B" w:usb2="00000009" w:usb3="00000000" w:csb0="000001FF" w:csb1="00000000"/>
    <w:embedRegular r:id="rId3" w:fontKey="{487508AD-6B85-431E-9E4A-EC47AEEF23ED}"/>
  </w:font>
  <w:font w:name="Cambria">
    <w:panose1 w:val="02040503050406030204"/>
    <w:charset w:val="00"/>
    <w:family w:val="roman"/>
    <w:pitch w:val="variable"/>
    <w:sig w:usb0="E00006FF" w:usb1="420024FF" w:usb2="02000000" w:usb3="00000000" w:csb0="0000019F" w:csb1="00000000"/>
    <w:embedRegular r:id="rId4" w:fontKey="{0270FB4B-98D8-4399-BE62-71D6CF1DCB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879C" w14:textId="1B0AD649" w:rsidR="00D80BC0" w:rsidRPr="005858B0" w:rsidRDefault="00D80BC0" w:rsidP="005858B0">
    <w:pPr>
      <w:pStyle w:val="Footer"/>
      <w:tabs>
        <w:tab w:val="clear" w:pos="4680"/>
        <w:tab w:val="clear" w:pos="9360"/>
        <w:tab w:val="center" w:pos="2995"/>
      </w:tabs>
      <w:spacing w:before="120"/>
    </w:pPr>
    <w:r>
      <w:t>[5072-</w:t>
    </w:r>
    <w:r>
      <w:fldChar w:fldCharType="begin"/>
    </w:r>
    <w:r>
      <w:instrText xml:space="preserve"> PAGE  \* MERGEFORMAT </w:instrText>
    </w:r>
    <w:r>
      <w:fldChar w:fldCharType="separate"/>
    </w:r>
    <w:r w:rsidR="00C8265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F144" w14:textId="389CFFCD" w:rsidR="009A1EB7" w:rsidRPr="005858B0" w:rsidRDefault="00D80BC0" w:rsidP="005858B0">
    <w:pPr>
      <w:pStyle w:val="Footer"/>
      <w:tabs>
        <w:tab w:val="clear" w:pos="4680"/>
        <w:tab w:val="clear" w:pos="9360"/>
        <w:tab w:val="center" w:pos="2995"/>
      </w:tabs>
      <w:spacing w:before="120"/>
    </w:pPr>
    <w:r>
      <w:t>[5072]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0F54D" w14:textId="77777777" w:rsidR="007C6A3B" w:rsidRDefault="007C6A3B" w:rsidP="009F0C77">
      <w:r>
        <w:separator/>
      </w:r>
    </w:p>
  </w:footnote>
  <w:footnote w:type="continuationSeparator" w:id="0">
    <w:p w14:paraId="5349F0E7" w14:textId="77777777" w:rsidR="007C6A3B" w:rsidRDefault="007C6A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73CM22"/>
    <w:docVar w:name="CoverBillType" w:val="c"/>
    <w:docVar w:name="DocPath" w:val="L:\Council\bills\GT\6173CM22.DOCX"/>
    <w:docVar w:name="dvBillNumber" w:val="5072"/>
    <w:docVar w:name="dvBillNumberPrefix" w:val="H. "/>
    <w:docVar w:name="dvOriginalBody" w:val="House"/>
    <w:docVar w:name="dvSteno" w:val="GT"/>
    <w:docVar w:name="NameofBody" w:val="h"/>
    <w:docVar w:name="vGroup2" w:val="Council"/>
  </w:docVars>
  <w:rsids>
    <w:rsidRoot w:val="007C6A3B"/>
    <w:rsid w:val="00011869"/>
    <w:rsid w:val="00015CD6"/>
    <w:rsid w:val="000178D9"/>
    <w:rsid w:val="00074135"/>
    <w:rsid w:val="000E0100"/>
    <w:rsid w:val="000E1785"/>
    <w:rsid w:val="000F40FA"/>
    <w:rsid w:val="001035F1"/>
    <w:rsid w:val="0010776B"/>
    <w:rsid w:val="00133E66"/>
    <w:rsid w:val="001435A3"/>
    <w:rsid w:val="00146ED3"/>
    <w:rsid w:val="00151044"/>
    <w:rsid w:val="001D08F2"/>
    <w:rsid w:val="001D3A58"/>
    <w:rsid w:val="001D525B"/>
    <w:rsid w:val="001D6FC4"/>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5D18"/>
    <w:rsid w:val="003F6D79"/>
    <w:rsid w:val="004138AE"/>
    <w:rsid w:val="0041760A"/>
    <w:rsid w:val="00417C01"/>
    <w:rsid w:val="004403BD"/>
    <w:rsid w:val="00461441"/>
    <w:rsid w:val="004809EE"/>
    <w:rsid w:val="004E7D54"/>
    <w:rsid w:val="005273C6"/>
    <w:rsid w:val="00530A69"/>
    <w:rsid w:val="00545593"/>
    <w:rsid w:val="00556EBF"/>
    <w:rsid w:val="00577C6C"/>
    <w:rsid w:val="005858B0"/>
    <w:rsid w:val="005A0828"/>
    <w:rsid w:val="005A62FE"/>
    <w:rsid w:val="005C2FE2"/>
    <w:rsid w:val="005E2BC9"/>
    <w:rsid w:val="00605102"/>
    <w:rsid w:val="006215AA"/>
    <w:rsid w:val="006913C9"/>
    <w:rsid w:val="0069470D"/>
    <w:rsid w:val="006D58AA"/>
    <w:rsid w:val="00734F00"/>
    <w:rsid w:val="00736959"/>
    <w:rsid w:val="007423FF"/>
    <w:rsid w:val="007A70AE"/>
    <w:rsid w:val="007C6A3B"/>
    <w:rsid w:val="007E0738"/>
    <w:rsid w:val="008362E8"/>
    <w:rsid w:val="0085786E"/>
    <w:rsid w:val="008A1768"/>
    <w:rsid w:val="008A489F"/>
    <w:rsid w:val="008E7C64"/>
    <w:rsid w:val="008F0F33"/>
    <w:rsid w:val="008F4429"/>
    <w:rsid w:val="00936F7E"/>
    <w:rsid w:val="0094021A"/>
    <w:rsid w:val="009546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5D"/>
    <w:rsid w:val="00C826DD"/>
    <w:rsid w:val="00C82FD3"/>
    <w:rsid w:val="00C92819"/>
    <w:rsid w:val="00CC6B7B"/>
    <w:rsid w:val="00CD2089"/>
    <w:rsid w:val="00D01370"/>
    <w:rsid w:val="00D73A67"/>
    <w:rsid w:val="00D80BC0"/>
    <w:rsid w:val="00D970A9"/>
    <w:rsid w:val="00DF3845"/>
    <w:rsid w:val="00E41911"/>
    <w:rsid w:val="00E44B57"/>
    <w:rsid w:val="00E92EEF"/>
    <w:rsid w:val="00EC7AA4"/>
    <w:rsid w:val="00EF2368"/>
    <w:rsid w:val="00F24442"/>
    <w:rsid w:val="00F45D9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2BEBB"/>
  <w15:docId w15:val="{2853D124-9958-405C-9DA1-6DCC90366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423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2.docx" TargetMode="External"/><Relationship Id="rId13" Type="http://schemas.openxmlformats.org/officeDocument/2006/relationships/hyperlink" Target="http://www.scstatehouse.gov/billsearch.php?billnumbers=5072&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302.docx" TargetMode="External"/><Relationship Id="rId12" Type="http://schemas.openxmlformats.org/officeDocument/2006/relationships/hyperlink" Target="file:///h:\sj\20220427.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7.docx" TargetMode="External"/><Relationship Id="rId5" Type="http://schemas.openxmlformats.org/officeDocument/2006/relationships/footnotes" Target="footnotes.xml"/><Relationship Id="rId15" Type="http://schemas.openxmlformats.org/officeDocument/2006/relationships/hyperlink" Target="file:///p:\pprever\2021-22\5072_20220421.docx" TargetMode="External"/><Relationship Id="rId10" Type="http://schemas.openxmlformats.org/officeDocument/2006/relationships/hyperlink" Target="file:///h:\hj\2022042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421.docx" TargetMode="External"/><Relationship Id="rId14" Type="http://schemas.openxmlformats.org/officeDocument/2006/relationships/hyperlink" Target="file:///p:\pprever\2021-22\5072_2022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87ED9-E1C8-4A04-ADCB-0C73EB971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5072: Subject not yet available - South Carolina Legislature Online</dc:title>
  <dc:creator>Gwen Thurmond</dc:creator>
  <cp:lastModifiedBy>Sade Wilson</cp:lastModifiedBy>
  <cp:revision>2</cp:revision>
  <cp:lastPrinted>2022-03-02T17:44:00Z</cp:lastPrinted>
  <dcterms:created xsi:type="dcterms:W3CDTF">2022-04-28T12:46:00Z</dcterms:created>
  <dcterms:modified xsi:type="dcterms:W3CDTF">2022-04-28T12:46:00Z</dcterms:modified>
</cp:coreProperties>
</file>