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40D7" w:rsidRDefault="006C40D7" w:rsidP="006C40D7">
      <w:pPr>
        <w:widowControl w:val="0"/>
        <w:jc w:val="center"/>
      </w:pPr>
      <w:r w:rsidRPr="006C40D7">
        <w:rPr>
          <w:b/>
        </w:rPr>
        <w:t>South Carolina General Assembly</w:t>
      </w:r>
    </w:p>
    <w:p w:rsidR="006C40D7" w:rsidRDefault="006C40D7" w:rsidP="006C40D7">
      <w:pPr>
        <w:widowControl w:val="0"/>
        <w:jc w:val="center"/>
      </w:pPr>
      <w:r>
        <w:t>124th Session, 2021-2022</w:t>
      </w:r>
    </w:p>
    <w:p w:rsidR="006C40D7" w:rsidRDefault="006C40D7" w:rsidP="006C40D7">
      <w:pPr>
        <w:widowControl w:val="0"/>
        <w:jc w:val="left"/>
      </w:pPr>
    </w:p>
    <w:p w:rsidR="006C40D7" w:rsidRDefault="006C40D7" w:rsidP="006C40D7">
      <w:pPr>
        <w:widowControl w:val="0"/>
        <w:jc w:val="left"/>
        <w:rPr>
          <w:b/>
        </w:rPr>
      </w:pPr>
      <w:r w:rsidRPr="006C40D7">
        <w:rPr>
          <w:b/>
        </w:rPr>
        <w:t>H. 5206</w:t>
      </w:r>
    </w:p>
    <w:p w:rsidR="006C40D7" w:rsidRDefault="006C40D7" w:rsidP="006C40D7">
      <w:pPr>
        <w:widowControl w:val="0"/>
        <w:jc w:val="left"/>
        <w:rPr>
          <w:b/>
        </w:rPr>
      </w:pPr>
    </w:p>
    <w:p w:rsidR="006C40D7" w:rsidRDefault="006C40D7" w:rsidP="006C40D7">
      <w:pPr>
        <w:widowControl w:val="0"/>
        <w:jc w:val="left"/>
      </w:pPr>
      <w:r w:rsidRPr="006C40D7">
        <w:rPr>
          <w:b/>
        </w:rPr>
        <w:t>STATUS INFORMATION</w:t>
      </w:r>
    </w:p>
    <w:p w:rsidR="006C40D7" w:rsidRDefault="006C40D7" w:rsidP="006C40D7">
      <w:pPr>
        <w:widowControl w:val="0"/>
        <w:jc w:val="left"/>
      </w:pPr>
    </w:p>
    <w:p w:rsidR="006C40D7" w:rsidRDefault="006C40D7" w:rsidP="006C40D7">
      <w:pPr>
        <w:widowControl w:val="0"/>
        <w:jc w:val="left"/>
      </w:pPr>
      <w:r>
        <w:t>Concurrent Resolution</w:t>
      </w:r>
    </w:p>
    <w:p w:rsidR="006C40D7" w:rsidRDefault="006C40D7" w:rsidP="006C40D7">
      <w:pPr>
        <w:widowControl w:val="0"/>
        <w:jc w:val="left"/>
      </w:pPr>
      <w:r>
        <w:t>Sponsors: Reps. R. Williams,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S. Williams, Willis, Wooten and Yow</w:t>
      </w:r>
    </w:p>
    <w:p w:rsidR="006C40D7" w:rsidRDefault="006C40D7" w:rsidP="006C40D7">
      <w:pPr>
        <w:widowControl w:val="0"/>
        <w:jc w:val="left"/>
      </w:pPr>
      <w:r>
        <w:t>Document Path: l:\council\bills\jn\3568ph22.docx</w:t>
      </w:r>
    </w:p>
    <w:p w:rsidR="006C40D7" w:rsidRDefault="006C40D7" w:rsidP="006C40D7">
      <w:pPr>
        <w:widowControl w:val="0"/>
        <w:jc w:val="left"/>
      </w:pPr>
    </w:p>
    <w:p w:rsidR="004E4470" w:rsidRDefault="004E4470" w:rsidP="006C40D7">
      <w:pPr>
        <w:widowControl w:val="0"/>
        <w:jc w:val="left"/>
      </w:pPr>
      <w:r>
        <w:t>Introduced in the House on April 5, 2022</w:t>
      </w:r>
    </w:p>
    <w:p w:rsidR="004E4470" w:rsidRDefault="004E4470" w:rsidP="006C40D7">
      <w:pPr>
        <w:widowControl w:val="0"/>
        <w:jc w:val="left"/>
      </w:pPr>
      <w:r>
        <w:t>Introduced in the Senate on April 6, 2022</w:t>
      </w:r>
    </w:p>
    <w:p w:rsidR="004E4470" w:rsidRDefault="004E4470" w:rsidP="006C40D7">
      <w:pPr>
        <w:widowControl w:val="0"/>
        <w:jc w:val="left"/>
      </w:pPr>
      <w:r>
        <w:t>Adopted by the General Assembly on April 6, 2022</w:t>
      </w:r>
    </w:p>
    <w:p w:rsidR="004E4470" w:rsidRDefault="004E4470" w:rsidP="006C40D7">
      <w:pPr>
        <w:widowControl w:val="0"/>
        <w:jc w:val="left"/>
      </w:pPr>
    </w:p>
    <w:p w:rsidR="006C40D7" w:rsidRDefault="006C40D7" w:rsidP="006C40D7">
      <w:pPr>
        <w:widowControl w:val="0"/>
        <w:jc w:val="left"/>
      </w:pPr>
      <w:r>
        <w:t>Summary: Dr. Larry Watson</w:t>
      </w:r>
    </w:p>
    <w:p w:rsidR="006C40D7" w:rsidRDefault="006C40D7" w:rsidP="006C40D7">
      <w:pPr>
        <w:widowControl w:val="0"/>
        <w:jc w:val="left"/>
      </w:pPr>
    </w:p>
    <w:p w:rsidR="006C40D7" w:rsidRDefault="006C40D7" w:rsidP="006C40D7">
      <w:pPr>
        <w:widowControl w:val="0"/>
        <w:jc w:val="left"/>
      </w:pPr>
    </w:p>
    <w:p w:rsidR="006C40D7" w:rsidRDefault="006C40D7" w:rsidP="006C40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40D7">
        <w:rPr>
          <w:b/>
        </w:rPr>
        <w:t>HISTORY OF LEGISLATIVE ACTIONS</w:t>
      </w:r>
    </w:p>
    <w:p w:rsidR="006C40D7" w:rsidRDefault="006C40D7" w:rsidP="006C40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40D7" w:rsidRPr="006C40D7" w:rsidRDefault="006C40D7" w:rsidP="006C40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40D7">
        <w:rPr>
          <w:u w:val="single"/>
        </w:rPr>
        <w:tab/>
        <w:t>Date</w:t>
      </w:r>
      <w:r w:rsidRPr="006C40D7">
        <w:rPr>
          <w:u w:val="single"/>
        </w:rPr>
        <w:tab/>
        <w:t>Body</w:t>
      </w:r>
      <w:r w:rsidRPr="006C40D7">
        <w:rPr>
          <w:u w:val="single"/>
        </w:rPr>
        <w:tab/>
        <w:t>Action Description with journal page number</w:t>
      </w:r>
      <w:r w:rsidRPr="006C40D7">
        <w:rPr>
          <w:u w:val="single"/>
        </w:rPr>
        <w:tab/>
      </w:r>
    </w:p>
    <w:p w:rsidR="00D41BE1" w:rsidRDefault="00D41BE1" w:rsidP="00D41B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House</w:t>
      </w:r>
      <w:r>
        <w:tab/>
        <w:t>Introduced, adopted, sent to Senate (</w:t>
      </w:r>
      <w:hyperlink r:id="rId7" w:history="1">
        <w:r w:rsidRPr="008679DD">
          <w:rPr>
            <w:rStyle w:val="Hyperlink"/>
          </w:rPr>
          <w:t>House Journal</w:t>
        </w:r>
        <w:r w:rsidRPr="008679DD">
          <w:rPr>
            <w:rStyle w:val="Hyperlink"/>
          </w:rPr>
          <w:noBreakHyphen/>
          <w:t>page 36</w:t>
        </w:r>
      </w:hyperlink>
      <w:r>
        <w:t>)</w:t>
      </w:r>
    </w:p>
    <w:p w:rsidR="00D41BE1" w:rsidRDefault="00D41BE1" w:rsidP="00D41B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4/6/2022</w:t>
      </w:r>
      <w:r>
        <w:tab/>
        <w:t>Senate</w:t>
      </w:r>
      <w:r>
        <w:tab/>
        <w:t>Introduced, adopted, returned with concurrence (</w:t>
      </w:r>
      <w:hyperlink r:id="rId8" w:history="1">
        <w:r w:rsidRPr="008679DD">
          <w:rPr>
            <w:rStyle w:val="Hyperlink"/>
          </w:rPr>
          <w:t>Senate Journal</w:t>
        </w:r>
        <w:r w:rsidRPr="008679DD">
          <w:rPr>
            <w:rStyle w:val="Hyperlink"/>
          </w:rPr>
          <w:noBreakHyphen/>
          <w:t>page 9</w:t>
        </w:r>
      </w:hyperlink>
      <w:r>
        <w:t>)</w:t>
      </w:r>
    </w:p>
    <w:p w:rsidR="00D41BE1" w:rsidRDefault="00D41BE1" w:rsidP="00D41B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40D7" w:rsidRDefault="006C40D7" w:rsidP="006C4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C40D7">
          <w:rPr>
            <w:rStyle w:val="Hyperlink"/>
          </w:rPr>
          <w:t>legislative information</w:t>
        </w:r>
      </w:hyperlink>
      <w:r>
        <w:t xml:space="preserve"> at the website</w:t>
      </w:r>
    </w:p>
    <w:p w:rsidR="006C40D7" w:rsidRDefault="006C40D7" w:rsidP="006C4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40D7" w:rsidRPr="006C40D7" w:rsidRDefault="006C40D7" w:rsidP="006C4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40D7" w:rsidRDefault="006C40D7" w:rsidP="006C40D7">
      <w:r w:rsidRPr="006C40D7">
        <w:rPr>
          <w:b/>
        </w:rPr>
        <w:t>VERSIONS OF THIS BILL</w:t>
      </w:r>
    </w:p>
    <w:p w:rsidR="006C40D7" w:rsidRDefault="006C40D7" w:rsidP="006C40D7"/>
    <w:p w:rsidR="006C40D7" w:rsidRDefault="00414B2B" w:rsidP="006C40D7">
      <w:hyperlink r:id="rId10" w:history="1">
        <w:r w:rsidR="006C40D7">
          <w:rPr>
            <w:rStyle w:val="Hyperlink"/>
          </w:rPr>
          <w:t>4/5/2022</w:t>
        </w:r>
      </w:hyperlink>
    </w:p>
    <w:p w:rsidR="006C40D7" w:rsidRDefault="006C40D7" w:rsidP="006C40D7"/>
    <w:p w:rsidR="006C40D7" w:rsidRDefault="006C40D7" w:rsidP="006C40D7">
      <w:pPr>
        <w:sectPr w:rsidR="006C40D7" w:rsidSect="006C40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5A18" w:rsidRDefault="002A5A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51CA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38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RECOGNIZE AND COMMEN</w:t>
      </w:r>
      <w:r w:rsidR="00503F74">
        <w:t>D</w:t>
      </w:r>
      <w:r>
        <w:t xml:space="preserve"> DR. LARRY WATSON FOR HIS DEDICATION TO IDENTIFYING AND PRESERVING THE CONTRIBUTIONS OF THE STATE</w:t>
      </w:r>
      <w:r w:rsidR="001619CF">
        <w:t>’</w:t>
      </w:r>
      <w:r>
        <w:t>S AFRICAN AMERICANS THROUGH HIS SERVICE AS A MEMBER OF THE SOUTH CAROLINA AFRICAN AMERICAN HERITAGE COMMISSION AND</w:t>
      </w:r>
      <w:r w:rsidR="00A939AF">
        <w:t xml:space="preserve"> TO</w:t>
      </w:r>
      <w:r>
        <w:t xml:space="preserve"> CONGRATULATE HIM FOR RECEIVING THE JANNIE HARRIOT FOUNDERS AWARD FOR HIS UNWAVERING COMMITMENT TO THE GROWTH AND SUSTAINABILITY OF THE SOUTH CAROLINA AFRICAN AMERICAN HERITAGE COMMISSION.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A0542" w:rsidRPr="00196CCA" w:rsidRDefault="00CA0542" w:rsidP="00CA0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members of the General Assembly take great pleasure in honoring </w:t>
      </w:r>
      <w:r w:rsidRPr="00196CCA">
        <w:rPr>
          <w:color w:val="000000" w:themeColor="text1"/>
          <w:u w:color="000000" w:themeColor="text1"/>
        </w:rPr>
        <w:t xml:space="preserve">those who give their lives </w:t>
      </w:r>
      <w:r>
        <w:rPr>
          <w:color w:val="000000" w:themeColor="text1"/>
          <w:u w:color="000000" w:themeColor="text1"/>
        </w:rPr>
        <w:t>for</w:t>
      </w:r>
      <w:r w:rsidRPr="00196CCA">
        <w:rPr>
          <w:color w:val="000000" w:themeColor="text1"/>
          <w:u w:color="000000" w:themeColor="text1"/>
        </w:rPr>
        <w:t xml:space="preserve"> the betterment of their community </w:t>
      </w:r>
      <w:r>
        <w:rPr>
          <w:color w:val="000000" w:themeColor="text1"/>
          <w:u w:color="000000" w:themeColor="text1"/>
        </w:rPr>
        <w:t>and</w:t>
      </w:r>
      <w:r w:rsidRPr="00196C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whose</w:t>
      </w:r>
      <w:r w:rsidRPr="00196CCA">
        <w:rPr>
          <w:color w:val="000000" w:themeColor="text1"/>
          <w:u w:color="000000" w:themeColor="text1"/>
        </w:rPr>
        <w:t xml:space="preserve"> contributions mak</w:t>
      </w:r>
      <w:r>
        <w:rPr>
          <w:color w:val="000000" w:themeColor="text1"/>
          <w:u w:color="000000" w:themeColor="text1"/>
        </w:rPr>
        <w:t>e</w:t>
      </w:r>
      <w:r w:rsidRPr="00196CC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Palmetto </w:t>
      </w:r>
      <w:r w:rsidRPr="00196CCA">
        <w:rPr>
          <w:color w:val="000000" w:themeColor="text1"/>
          <w:u w:color="000000" w:themeColor="text1"/>
        </w:rPr>
        <w:t>State a better place to live</w:t>
      </w:r>
      <w:r>
        <w:rPr>
          <w:color w:val="000000" w:themeColor="text1"/>
          <w:u w:color="000000" w:themeColor="text1"/>
        </w:rPr>
        <w:t>, like Dr. Larry Watson</w:t>
      </w:r>
      <w:r w:rsidRPr="00196CCA">
        <w:rPr>
          <w:color w:val="000000" w:themeColor="text1"/>
          <w:u w:color="000000" w:themeColor="text1"/>
        </w:rPr>
        <w:t>; and</w:t>
      </w:r>
    </w:p>
    <w:p w:rsidR="00CA0542" w:rsidRDefault="00CA05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u w:color="000000" w:themeColor="text1"/>
        </w:rPr>
        <w:t>Dr. Larry Watson</w:t>
      </w:r>
      <w:r w:rsidR="00503F74">
        <w:rPr>
          <w:color w:val="000000" w:themeColor="text1"/>
          <w:u w:color="000000" w:themeColor="text1"/>
        </w:rPr>
        <w:t xml:space="preserve"> has</w:t>
      </w:r>
      <w:r>
        <w:rPr>
          <w:color w:val="000000" w:themeColor="text1"/>
          <w:u w:color="000000" w:themeColor="text1"/>
        </w:rPr>
        <w:t xml:space="preserve"> </w:t>
      </w:r>
      <w:r w:rsidRPr="00A138FA">
        <w:rPr>
          <w:color w:val="000000" w:themeColor="text1"/>
          <w:u w:color="000000" w:themeColor="text1"/>
        </w:rPr>
        <w:t>devot</w:t>
      </w:r>
      <w:r>
        <w:rPr>
          <w:color w:val="000000" w:themeColor="text1"/>
          <w:u w:color="000000" w:themeColor="text1"/>
        </w:rPr>
        <w:t>ed</w:t>
      </w:r>
      <w:r w:rsidRPr="00A138FA">
        <w:rPr>
          <w:color w:val="000000" w:themeColor="text1"/>
          <w:u w:color="000000" w:themeColor="text1"/>
        </w:rPr>
        <w:t xml:space="preserve"> his life to uplifting and enlightening others about the contributions of African Americans to the State of South Carolina; and</w:t>
      </w: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3F74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served </w:t>
      </w:r>
      <w:r w:rsidR="00173565">
        <w:rPr>
          <w:color w:val="000000" w:themeColor="text1"/>
          <w:u w:color="000000" w:themeColor="text1"/>
        </w:rPr>
        <w:t>this great State</w:t>
      </w:r>
      <w:r>
        <w:rPr>
          <w:color w:val="000000" w:themeColor="text1"/>
          <w:u w:color="000000" w:themeColor="text1"/>
        </w:rPr>
        <w:t xml:space="preserve"> as a</w:t>
      </w:r>
      <w:r w:rsidR="00503F74">
        <w:rPr>
          <w:color w:val="000000" w:themeColor="text1"/>
          <w:u w:color="000000" w:themeColor="text1"/>
        </w:rPr>
        <w:t>n associate</w:t>
      </w:r>
      <w:r>
        <w:rPr>
          <w:color w:val="000000" w:themeColor="text1"/>
          <w:u w:color="000000" w:themeColor="text1"/>
        </w:rPr>
        <w:t xml:space="preserve"> professor of history at South Carolina State University and </w:t>
      </w:r>
      <w:r w:rsidR="00503F74">
        <w:rPr>
          <w:color w:val="000000" w:themeColor="text1"/>
          <w:u w:color="000000" w:themeColor="text1"/>
        </w:rPr>
        <w:t xml:space="preserve">as an </w:t>
      </w:r>
      <w:r w:rsidR="00173565">
        <w:rPr>
          <w:color w:val="000000" w:themeColor="text1"/>
          <w:u w:color="000000" w:themeColor="text1"/>
        </w:rPr>
        <w:t>adjunct</w:t>
      </w:r>
      <w:r w:rsidR="00503F74">
        <w:rPr>
          <w:color w:val="000000" w:themeColor="text1"/>
          <w:u w:color="000000" w:themeColor="text1"/>
        </w:rPr>
        <w:t xml:space="preserve"> professor of history at </w:t>
      </w:r>
      <w:r>
        <w:rPr>
          <w:color w:val="000000" w:themeColor="text1"/>
          <w:u w:color="000000" w:themeColor="text1"/>
        </w:rPr>
        <w:t>the University of South Carolina; and</w:t>
      </w: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the founding chairperson of the South Carolina African Council for African American Studies; and</w:t>
      </w: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</w:t>
      </w:r>
      <w:r w:rsidR="007E7D08">
        <w:rPr>
          <w:color w:val="000000" w:themeColor="text1"/>
          <w:u w:color="000000" w:themeColor="text1"/>
        </w:rPr>
        <w:t>s, Dr. Watson serves as chairman of the board</w:t>
      </w:r>
      <w:r>
        <w:rPr>
          <w:color w:val="000000" w:themeColor="text1"/>
          <w:u w:color="000000" w:themeColor="text1"/>
        </w:rPr>
        <w:t xml:space="preserve"> </w:t>
      </w:r>
      <w:r w:rsidR="007E7D08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 WeGOJA Foundation; and</w:t>
      </w:r>
    </w:p>
    <w:p w:rsidR="00A939AF" w:rsidRDefault="00A939A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39AF" w:rsidRDefault="00A939A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138FA">
        <w:rPr>
          <w:color w:val="000000" w:themeColor="text1"/>
          <w:u w:color="000000" w:themeColor="text1"/>
        </w:rPr>
        <w:t>seeing his diligence</w:t>
      </w:r>
      <w:r>
        <w:rPr>
          <w:color w:val="000000" w:themeColor="text1"/>
          <w:u w:color="000000" w:themeColor="text1"/>
        </w:rPr>
        <w:t xml:space="preserve">, he was appointed to the South Carolina African American Heritage Commission where he served </w:t>
      </w:r>
      <w:r>
        <w:rPr>
          <w:color w:val="000000" w:themeColor="text1"/>
          <w:u w:color="000000" w:themeColor="text1"/>
        </w:rPr>
        <w:lastRenderedPageBreak/>
        <w:t>as an ex</w:t>
      </w:r>
      <w:r w:rsidR="001619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officio member representing South Carolina State University; and</w:t>
      </w:r>
    </w:p>
    <w:p w:rsidR="002A7DD5" w:rsidRDefault="002A7DD5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DD5" w:rsidRPr="00B97A8D" w:rsidRDefault="002A7DD5" w:rsidP="002A7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7A8D">
        <w:rPr>
          <w:color w:val="000000" w:themeColor="text1"/>
          <w:u w:color="000000" w:themeColor="text1"/>
        </w:rPr>
        <w:t xml:space="preserve">Whereas, in recognition of his significant contributions to the growth and sustainability of the South Carolina African American Heritage Commission, Dr. </w:t>
      </w:r>
      <w:r>
        <w:rPr>
          <w:color w:val="000000" w:themeColor="text1"/>
          <w:u w:color="000000" w:themeColor="text1"/>
        </w:rPr>
        <w:t>Larry Watson</w:t>
      </w:r>
      <w:r w:rsidRPr="00B97A8D">
        <w:rPr>
          <w:color w:val="000000" w:themeColor="text1"/>
          <w:u w:color="000000" w:themeColor="text1"/>
        </w:rPr>
        <w:t xml:space="preserve"> has been honored with the Jannie Harriot Founders Award; and</w:t>
      </w: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138FA">
        <w:rPr>
          <w:color w:val="000000" w:themeColor="text1"/>
          <w:u w:color="000000" w:themeColor="text1"/>
        </w:rPr>
        <w:t xml:space="preserve">a native of </w:t>
      </w:r>
      <w:r>
        <w:rPr>
          <w:color w:val="000000" w:themeColor="text1"/>
          <w:u w:color="000000" w:themeColor="text1"/>
        </w:rPr>
        <w:t xml:space="preserve">Mississippi, Dr. Watson is </w:t>
      </w:r>
      <w:r w:rsidR="006C31E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devoted husband, </w:t>
      </w:r>
      <w:r w:rsidR="006C31E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loving fathe</w:t>
      </w:r>
      <w:r w:rsidR="006C31E0">
        <w:rPr>
          <w:color w:val="000000" w:themeColor="text1"/>
          <w:u w:color="000000" w:themeColor="text1"/>
        </w:rPr>
        <w:t xml:space="preserve">r of one </w:t>
      </w:r>
      <w:r>
        <w:rPr>
          <w:color w:val="000000" w:themeColor="text1"/>
          <w:u w:color="000000" w:themeColor="text1"/>
        </w:rPr>
        <w:t xml:space="preserve">son and </w:t>
      </w:r>
      <w:r w:rsidR="006C31E0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 xml:space="preserve">daughter, and </w:t>
      </w:r>
      <w:r w:rsidR="006C31E0">
        <w:rPr>
          <w:color w:val="000000" w:themeColor="text1"/>
          <w:u w:color="000000" w:themeColor="text1"/>
        </w:rPr>
        <w:t xml:space="preserve">doting </w:t>
      </w:r>
      <w:r>
        <w:rPr>
          <w:color w:val="000000" w:themeColor="text1"/>
          <w:u w:color="000000" w:themeColor="text1"/>
        </w:rPr>
        <w:t xml:space="preserve">grandfather to three precious </w:t>
      </w:r>
      <w:r w:rsidR="006C31E0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</w:t>
      </w:r>
      <w:r w:rsidR="00A939A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A939AF" w:rsidRPr="00A939AF">
        <w:t>Now, therefore,</w:t>
      </w:r>
      <w:r w:rsidR="00A939AF">
        <w:t xml:space="preserve"> </w:t>
      </w: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CAF" w:rsidRDefault="00351C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51CAF" w:rsidRDefault="00351C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816" w:rsidRPr="00196CCA" w:rsidRDefault="004B3816" w:rsidP="004B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Pr="00A138FA">
        <w:rPr>
          <w:color w:val="000000" w:themeColor="text1"/>
          <w:u w:color="000000" w:themeColor="text1"/>
        </w:rPr>
        <w:t xml:space="preserve">recognize and commend </w:t>
      </w:r>
      <w:r>
        <w:rPr>
          <w:color w:val="000000" w:themeColor="text1"/>
          <w:u w:color="000000" w:themeColor="text1"/>
        </w:rPr>
        <w:t xml:space="preserve">Dr. Larry Watson for his dedication </w:t>
      </w:r>
      <w:r w:rsidRPr="00196CCA">
        <w:rPr>
          <w:color w:val="000000" w:themeColor="text1"/>
          <w:u w:color="000000" w:themeColor="text1"/>
        </w:rPr>
        <w:t>to identifying and preserving the contributions of the state</w:t>
      </w:r>
      <w:r w:rsidR="001619CF">
        <w:rPr>
          <w:color w:val="000000" w:themeColor="text1"/>
          <w:u w:color="000000" w:themeColor="text1"/>
        </w:rPr>
        <w:t>’</w:t>
      </w:r>
      <w:r w:rsidRPr="00196CCA">
        <w:rPr>
          <w:color w:val="000000" w:themeColor="text1"/>
          <w:u w:color="000000" w:themeColor="text1"/>
        </w:rPr>
        <w:t xml:space="preserve">s African Americans </w:t>
      </w:r>
      <w:r>
        <w:rPr>
          <w:color w:val="000000" w:themeColor="text1"/>
          <w:u w:color="000000" w:themeColor="text1"/>
        </w:rPr>
        <w:t>t</w:t>
      </w:r>
      <w:r w:rsidRPr="00196CCA">
        <w:rPr>
          <w:color w:val="000000" w:themeColor="text1"/>
          <w:u w:color="000000" w:themeColor="text1"/>
        </w:rPr>
        <w:t xml:space="preserve">hrough </w:t>
      </w:r>
      <w:r>
        <w:rPr>
          <w:color w:val="000000" w:themeColor="text1"/>
          <w:u w:color="000000" w:themeColor="text1"/>
        </w:rPr>
        <w:t xml:space="preserve">his </w:t>
      </w:r>
      <w:r w:rsidRPr="00196CCA">
        <w:rPr>
          <w:color w:val="000000" w:themeColor="text1"/>
          <w:u w:color="000000" w:themeColor="text1"/>
        </w:rPr>
        <w:t>service as a member of the South Carolina African American Heritage Commission</w:t>
      </w:r>
      <w:r>
        <w:rPr>
          <w:color w:val="000000" w:themeColor="text1"/>
          <w:u w:color="000000" w:themeColor="text1"/>
        </w:rPr>
        <w:t xml:space="preserve"> and congratulate him for </w:t>
      </w:r>
      <w:r w:rsidRPr="00196CCA">
        <w:rPr>
          <w:color w:val="000000" w:themeColor="text1"/>
          <w:u w:color="000000" w:themeColor="text1"/>
        </w:rPr>
        <w:t>receiving the Jannie Harriot Founders Award for his unwavering commitment to the growth and sustainability of the South Carolina African American Heritage Commission</w:t>
      </w:r>
      <w:r>
        <w:rPr>
          <w:color w:val="000000" w:themeColor="text1"/>
          <w:u w:color="000000" w:themeColor="text1"/>
        </w:rPr>
        <w:t>.</w:t>
      </w:r>
    </w:p>
    <w:p w:rsidR="00351CAF" w:rsidRDefault="00351C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CAF" w:rsidRDefault="00351C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B3816">
        <w:t xml:space="preserve"> Dr. Larry Watson</w:t>
      </w:r>
      <w:r w:rsidR="00173565">
        <w:t>.</w:t>
      </w:r>
    </w:p>
    <w:p w:rsidR="0016025F" w:rsidRDefault="001619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40D7" w:rsidRDefault="006C40D7" w:rsidP="006C40D7">
      <w:pPr>
        <w:suppressAutoHyphens/>
      </w:pPr>
    </w:p>
    <w:sectPr w:rsidR="006C40D7" w:rsidSect="006C40D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39AF" w:rsidRDefault="00A939AF" w:rsidP="009F0C77">
      <w:r>
        <w:separator/>
      </w:r>
    </w:p>
  </w:endnote>
  <w:endnote w:type="continuationSeparator" w:id="0">
    <w:p w:rsidR="00A939AF" w:rsidRDefault="00A939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A43A0A-1B47-418B-B58F-218AAB62F27E}"/>
    <w:embedBold r:id="rId2" w:fontKey="{8B2D4D92-9910-468D-8D71-F0F56793E5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229F5FE-696D-4B28-8AF0-135F45876E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F8005D8-280A-403C-BE21-830449496D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BE72D7-990C-4F47-AF0B-46998DDE51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C40D7" w:rsidRPr="002A5A18" w:rsidRDefault="006C40D7" w:rsidP="002A5A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44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39AF" w:rsidRDefault="00A939AF" w:rsidP="009F0C77">
      <w:r>
        <w:separator/>
      </w:r>
    </w:p>
  </w:footnote>
  <w:footnote w:type="continuationSeparator" w:id="0">
    <w:p w:rsidR="00A939AF" w:rsidRDefault="00A939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68PH22"/>
    <w:docVar w:name="CoverBillType" w:val="c"/>
    <w:docVar w:name="DocPath" w:val="L:\Council\bills\JN\3568PH22.DOCX"/>
    <w:docVar w:name="dvBillNumber" w:val="520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51CA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25F"/>
    <w:rsid w:val="001619CF"/>
    <w:rsid w:val="0017356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A18"/>
    <w:rsid w:val="002A7DD5"/>
    <w:rsid w:val="002E5912"/>
    <w:rsid w:val="00301B21"/>
    <w:rsid w:val="00325348"/>
    <w:rsid w:val="0032732C"/>
    <w:rsid w:val="00336AD0"/>
    <w:rsid w:val="00351CAF"/>
    <w:rsid w:val="0037079A"/>
    <w:rsid w:val="00371E6A"/>
    <w:rsid w:val="00387C1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816"/>
    <w:rsid w:val="004E4470"/>
    <w:rsid w:val="004E7D54"/>
    <w:rsid w:val="00503F7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31E0"/>
    <w:rsid w:val="006C40D7"/>
    <w:rsid w:val="006D58AA"/>
    <w:rsid w:val="00734F00"/>
    <w:rsid w:val="00736959"/>
    <w:rsid w:val="007A70AE"/>
    <w:rsid w:val="007E7D0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9AF"/>
    <w:rsid w:val="00A9741D"/>
    <w:rsid w:val="00AC34A2"/>
    <w:rsid w:val="00AD1C9A"/>
    <w:rsid w:val="00AD4B17"/>
    <w:rsid w:val="00B00DC5"/>
    <w:rsid w:val="00B412D4"/>
    <w:rsid w:val="00B64FFF"/>
    <w:rsid w:val="00BE3C22"/>
    <w:rsid w:val="00C0345E"/>
    <w:rsid w:val="00C21ABE"/>
    <w:rsid w:val="00C31C95"/>
    <w:rsid w:val="00C3483A"/>
    <w:rsid w:val="00C74E9D"/>
    <w:rsid w:val="00C7625F"/>
    <w:rsid w:val="00C826DD"/>
    <w:rsid w:val="00C82FD3"/>
    <w:rsid w:val="00C92819"/>
    <w:rsid w:val="00CA0542"/>
    <w:rsid w:val="00CC6B7B"/>
    <w:rsid w:val="00CD2089"/>
    <w:rsid w:val="00D41BE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A32579-EA48-4DA7-9016-A7C665C5B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35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56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40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40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40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206_2022040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0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D50B9-D042-4119-90CB-CC34AA4A1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5206: Subject not yet available - South Carolina Legislature Online</dc:title>
  <dc:creator>Julie Newboult</dc:creator>
  <cp:lastModifiedBy>Sade Wilson</cp:lastModifiedBy>
  <cp:revision>2</cp:revision>
  <cp:lastPrinted>2022-03-31T16:50:00Z</cp:lastPrinted>
  <dcterms:created xsi:type="dcterms:W3CDTF">2022-04-07T13:41:00Z</dcterms:created>
  <dcterms:modified xsi:type="dcterms:W3CDTF">2022-04-07T13:41:00Z</dcterms:modified>
</cp:coreProperties>
</file>