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7286" w:rsidRDefault="00217286" w:rsidP="00217286">
      <w:pPr>
        <w:widowControl w:val="0"/>
        <w:jc w:val="center"/>
      </w:pPr>
      <w:r w:rsidRPr="00217286">
        <w:rPr>
          <w:b/>
        </w:rPr>
        <w:t>South Carolina General Assembly</w:t>
      </w:r>
    </w:p>
    <w:p w:rsidR="00217286" w:rsidRDefault="00217286" w:rsidP="00217286">
      <w:pPr>
        <w:widowControl w:val="0"/>
        <w:jc w:val="center"/>
      </w:pPr>
      <w:r>
        <w:t>124th Session, 2021-2022</w:t>
      </w:r>
    </w:p>
    <w:p w:rsidR="00217286" w:rsidRDefault="00217286" w:rsidP="00217286">
      <w:pPr>
        <w:widowControl w:val="0"/>
        <w:jc w:val="left"/>
      </w:pPr>
    </w:p>
    <w:p w:rsidR="00217286" w:rsidRDefault="00217286" w:rsidP="00217286">
      <w:pPr>
        <w:widowControl w:val="0"/>
        <w:jc w:val="left"/>
        <w:rPr>
          <w:b/>
        </w:rPr>
      </w:pPr>
      <w:r w:rsidRPr="00217286">
        <w:rPr>
          <w:b/>
        </w:rPr>
        <w:t>H. 5346</w:t>
      </w:r>
    </w:p>
    <w:p w:rsidR="00217286" w:rsidRDefault="00217286" w:rsidP="00217286">
      <w:pPr>
        <w:widowControl w:val="0"/>
        <w:jc w:val="left"/>
        <w:rPr>
          <w:b/>
        </w:rPr>
      </w:pPr>
    </w:p>
    <w:p w:rsidR="00217286" w:rsidRDefault="00217286" w:rsidP="00217286">
      <w:pPr>
        <w:widowControl w:val="0"/>
        <w:jc w:val="left"/>
      </w:pPr>
      <w:r w:rsidRPr="00217286">
        <w:rPr>
          <w:b/>
        </w:rPr>
        <w:t>STATUS INFORMATION</w:t>
      </w:r>
    </w:p>
    <w:p w:rsidR="00217286" w:rsidRDefault="00217286" w:rsidP="00217286">
      <w:pPr>
        <w:widowControl w:val="0"/>
        <w:jc w:val="left"/>
      </w:pPr>
    </w:p>
    <w:p w:rsidR="00217286" w:rsidRDefault="00217286" w:rsidP="00217286">
      <w:pPr>
        <w:widowControl w:val="0"/>
        <w:jc w:val="left"/>
      </w:pPr>
      <w:r>
        <w:t>House Resolution</w:t>
      </w:r>
    </w:p>
    <w:p w:rsidR="00217286" w:rsidRDefault="00217286" w:rsidP="00217286">
      <w:pPr>
        <w:widowControl w:val="0"/>
        <w:jc w:val="left"/>
      </w:pPr>
      <w:r>
        <w:t>Sponsors: Reps. McKnight,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17286" w:rsidRDefault="00217286" w:rsidP="00217286">
      <w:pPr>
        <w:widowControl w:val="0"/>
        <w:jc w:val="left"/>
      </w:pPr>
      <w:r>
        <w:t>Document Path: l:\council\bills\rm\1459dg22.docx</w:t>
      </w:r>
    </w:p>
    <w:p w:rsidR="00217286" w:rsidRDefault="00217286" w:rsidP="00217286">
      <w:pPr>
        <w:widowControl w:val="0"/>
        <w:jc w:val="left"/>
      </w:pPr>
    </w:p>
    <w:p w:rsidR="00217286" w:rsidRDefault="00217286" w:rsidP="00217286">
      <w:pPr>
        <w:widowControl w:val="0"/>
        <w:jc w:val="left"/>
      </w:pPr>
      <w:r>
        <w:t>Introduced in the House on May 4, 2022</w:t>
      </w:r>
    </w:p>
    <w:p w:rsidR="00217286" w:rsidRDefault="00217286" w:rsidP="00217286">
      <w:pPr>
        <w:widowControl w:val="0"/>
        <w:jc w:val="left"/>
      </w:pPr>
      <w:r>
        <w:t>Adopted by the House on May 4, 2022</w:t>
      </w:r>
    </w:p>
    <w:p w:rsidR="00217286" w:rsidRDefault="00217286" w:rsidP="00217286">
      <w:pPr>
        <w:widowControl w:val="0"/>
        <w:jc w:val="left"/>
      </w:pPr>
    </w:p>
    <w:p w:rsidR="00217286" w:rsidRDefault="00217286" w:rsidP="00217286">
      <w:pPr>
        <w:widowControl w:val="0"/>
        <w:jc w:val="left"/>
      </w:pPr>
      <w:r>
        <w:t>Summary: Morris Brown College in Atlanta</w:t>
      </w:r>
    </w:p>
    <w:p w:rsidR="00217286" w:rsidRDefault="00217286" w:rsidP="00217286">
      <w:pPr>
        <w:widowControl w:val="0"/>
        <w:jc w:val="left"/>
      </w:pPr>
    </w:p>
    <w:p w:rsidR="00217286" w:rsidRDefault="00217286" w:rsidP="00217286">
      <w:pPr>
        <w:widowControl w:val="0"/>
        <w:jc w:val="left"/>
      </w:pPr>
    </w:p>
    <w:p w:rsidR="00217286" w:rsidRDefault="00217286" w:rsidP="00217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286">
        <w:rPr>
          <w:b/>
        </w:rPr>
        <w:t>HISTORY OF LEGISLATIVE ACTIONS</w:t>
      </w:r>
    </w:p>
    <w:p w:rsidR="00217286" w:rsidRDefault="00217286" w:rsidP="00217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7286" w:rsidRPr="00217286" w:rsidRDefault="00217286" w:rsidP="00217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286">
        <w:rPr>
          <w:u w:val="single"/>
        </w:rPr>
        <w:tab/>
        <w:t>Date</w:t>
      </w:r>
      <w:r w:rsidRPr="00217286">
        <w:rPr>
          <w:u w:val="single"/>
        </w:rPr>
        <w:tab/>
        <w:t>Body</w:t>
      </w:r>
      <w:r w:rsidRPr="00217286">
        <w:rPr>
          <w:u w:val="single"/>
        </w:rPr>
        <w:tab/>
        <w:t>Action Description with journal page number</w:t>
      </w:r>
      <w:r w:rsidRPr="00217286">
        <w:rPr>
          <w:u w:val="single"/>
        </w:rPr>
        <w:tab/>
      </w:r>
    </w:p>
    <w:p w:rsidR="009E02C5" w:rsidRDefault="009E02C5" w:rsidP="009E0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Introduced and adopted (</w:t>
      </w:r>
      <w:hyperlink r:id="rId7" w:history="1">
        <w:r w:rsidRPr="002852F2">
          <w:rPr>
            <w:rStyle w:val="Hyperlink"/>
          </w:rPr>
          <w:t>House Journal</w:t>
        </w:r>
        <w:r w:rsidRPr="002852F2">
          <w:rPr>
            <w:rStyle w:val="Hyperlink"/>
          </w:rPr>
          <w:noBreakHyphen/>
          <w:t>page 65</w:t>
        </w:r>
      </w:hyperlink>
      <w:r>
        <w:t>)</w:t>
      </w:r>
    </w:p>
    <w:p w:rsidR="009E02C5" w:rsidRDefault="009E02C5" w:rsidP="009E0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7286" w:rsidRDefault="00217286" w:rsidP="00217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17286">
          <w:rPr>
            <w:rStyle w:val="Hyperlink"/>
          </w:rPr>
          <w:t>legislative information</w:t>
        </w:r>
      </w:hyperlink>
      <w:r>
        <w:t xml:space="preserve"> at the website</w:t>
      </w:r>
    </w:p>
    <w:p w:rsidR="00217286" w:rsidRDefault="00217286" w:rsidP="00217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286" w:rsidRPr="00217286" w:rsidRDefault="00217286" w:rsidP="00217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286" w:rsidRDefault="00217286" w:rsidP="00217286">
      <w:r w:rsidRPr="00217286">
        <w:rPr>
          <w:b/>
        </w:rPr>
        <w:t>VERSIONS OF THIS BILL</w:t>
      </w:r>
    </w:p>
    <w:p w:rsidR="00217286" w:rsidRDefault="00217286" w:rsidP="00217286"/>
    <w:p w:rsidR="00217286" w:rsidRDefault="00473AE7" w:rsidP="00217286">
      <w:hyperlink r:id="rId9" w:history="1">
        <w:r w:rsidR="00217286">
          <w:rPr>
            <w:rStyle w:val="Hyperlink"/>
          </w:rPr>
          <w:t>5/4/2022</w:t>
        </w:r>
      </w:hyperlink>
    </w:p>
    <w:p w:rsidR="00217286" w:rsidRDefault="00217286" w:rsidP="00217286"/>
    <w:p w:rsidR="00217286" w:rsidRDefault="00217286" w:rsidP="00217286">
      <w:pPr>
        <w:sectPr w:rsidR="00217286" w:rsidSect="002172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7C52" w:rsidRDefault="00037C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7E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D92" w:rsidRDefault="00D65AB8" w:rsidP="00D7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71D92">
        <w:rPr>
          <w:color w:val="000000" w:themeColor="text1"/>
          <w:u w:color="000000" w:themeColor="text1"/>
        </w:rPr>
        <w:t>CONGRATULATE MORRIS BROWN COLLEGE ON RE</w:t>
      </w:r>
      <w:r w:rsidR="00F52AD6">
        <w:rPr>
          <w:color w:val="000000" w:themeColor="text1"/>
          <w:u w:color="000000" w:themeColor="text1"/>
        </w:rPr>
        <w:t>GAINING</w:t>
      </w:r>
      <w:r w:rsidR="00D71D92">
        <w:rPr>
          <w:color w:val="000000" w:themeColor="text1"/>
          <w:u w:color="000000" w:themeColor="text1"/>
        </w:rPr>
        <w:t xml:space="preserve"> ITS FULL ACCREDITATION STATUS AND TO WISH THE COLLEGE MUCH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709D" w:rsidRDefault="00447EF9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709D">
        <w:rPr>
          <w:color w:val="000000" w:themeColor="text1"/>
          <w:u w:color="000000" w:themeColor="text1"/>
        </w:rPr>
        <w:t xml:space="preserve">the South Carolina House of Representatives is pleased to learn that on April 26, 2022, </w:t>
      </w:r>
      <w:r w:rsidR="008A709D" w:rsidRPr="00AA6458">
        <w:rPr>
          <w:color w:val="000000" w:themeColor="text1"/>
          <w:u w:color="000000" w:themeColor="text1"/>
        </w:rPr>
        <w:t xml:space="preserve">Morris Brown College </w:t>
      </w:r>
      <w:r w:rsidR="008A709D">
        <w:rPr>
          <w:color w:val="000000" w:themeColor="text1"/>
          <w:u w:color="000000" w:themeColor="text1"/>
        </w:rPr>
        <w:t xml:space="preserve">in Atlanta, Georgia, received </w:t>
      </w:r>
      <w:r w:rsidR="008A709D" w:rsidRPr="007C547A">
        <w:rPr>
          <w:color w:val="000000" w:themeColor="text1"/>
          <w:u w:color="000000" w:themeColor="text1"/>
        </w:rPr>
        <w:t>full accreditation status</w:t>
      </w:r>
      <w:r w:rsidR="008A709D">
        <w:rPr>
          <w:color w:val="000000" w:themeColor="text1"/>
          <w:u w:color="000000" w:themeColor="text1"/>
        </w:rPr>
        <w:t>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C547A">
        <w:rPr>
          <w:color w:val="000000" w:themeColor="text1"/>
          <w:u w:color="000000" w:themeColor="text1"/>
        </w:rPr>
        <w:t>he Virginia</w:t>
      </w:r>
      <w:r w:rsidR="00F52AD6">
        <w:rPr>
          <w:color w:val="000000" w:themeColor="text1"/>
          <w:u w:color="000000" w:themeColor="text1"/>
        </w:rPr>
        <w:noBreakHyphen/>
      </w:r>
      <w:r w:rsidRPr="007C547A">
        <w:rPr>
          <w:color w:val="000000" w:themeColor="text1"/>
          <w:u w:color="000000" w:themeColor="text1"/>
        </w:rPr>
        <w:t xml:space="preserve">based Transnational Association of Christian Colleges and Schools voted to grant Morris Brown </w:t>
      </w:r>
      <w:r>
        <w:rPr>
          <w:color w:val="000000" w:themeColor="text1"/>
          <w:u w:color="000000" w:themeColor="text1"/>
        </w:rPr>
        <w:t>the status</w:t>
      </w:r>
      <w:r w:rsidRPr="007C547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allows Morris Brown</w:t>
      </w:r>
      <w:r w:rsidRPr="007C547A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to </w:t>
      </w:r>
      <w:r w:rsidRPr="007C547A">
        <w:rPr>
          <w:color w:val="000000" w:themeColor="text1"/>
          <w:u w:color="000000" w:themeColor="text1"/>
        </w:rPr>
        <w:t>apply for federal loans and Pell grants</w:t>
      </w:r>
      <w:r>
        <w:rPr>
          <w:color w:val="000000" w:themeColor="text1"/>
          <w:u w:color="000000" w:themeColor="text1"/>
        </w:rPr>
        <w:t>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achieve full accreditation, the college had to deal successfully with several challenges. Its diligence in doing so has brought the college much well</w:t>
      </w:r>
      <w:r w:rsidR="00F52A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praise;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6458">
        <w:rPr>
          <w:color w:val="000000" w:themeColor="text1"/>
          <w:u w:color="000000" w:themeColor="text1"/>
        </w:rPr>
        <w:t>a private Methodist historically black liberal arts college</w:t>
      </w:r>
      <w:r>
        <w:rPr>
          <w:color w:val="000000" w:themeColor="text1"/>
          <w:u w:color="000000" w:themeColor="text1"/>
        </w:rPr>
        <w:t xml:space="preserve">, Morris Brown College was founded in </w:t>
      </w:r>
      <w:r w:rsidRPr="00AA6458">
        <w:rPr>
          <w:color w:val="000000" w:themeColor="text1"/>
          <w:u w:color="000000" w:themeColor="text1"/>
        </w:rPr>
        <w:t>1881</w:t>
      </w:r>
      <w:r>
        <w:rPr>
          <w:color w:val="000000" w:themeColor="text1"/>
          <w:u w:color="000000" w:themeColor="text1"/>
        </w:rPr>
        <w:t xml:space="preserve"> </w:t>
      </w:r>
      <w:r w:rsidRPr="007C547A">
        <w:rPr>
          <w:color w:val="000000" w:themeColor="text1"/>
          <w:u w:color="000000" w:themeColor="text1"/>
        </w:rPr>
        <w:t>by the Georgia Conference of the African Methodist Episcopal Church and named for one of its bishops</w:t>
      </w:r>
      <w:r>
        <w:rPr>
          <w:color w:val="000000" w:themeColor="text1"/>
          <w:u w:color="000000" w:themeColor="text1"/>
        </w:rPr>
        <w:t>. It was t</w:t>
      </w:r>
      <w:r w:rsidRPr="00AA6458">
        <w:rPr>
          <w:color w:val="000000" w:themeColor="text1"/>
          <w:u w:color="000000" w:themeColor="text1"/>
        </w:rPr>
        <w:t>he first educational institution in Georgia to be owned and operate</w:t>
      </w:r>
      <w:r>
        <w:rPr>
          <w:color w:val="000000" w:themeColor="text1"/>
          <w:u w:color="000000" w:themeColor="text1"/>
        </w:rPr>
        <w:t>d entirely by African Americans; and</w:t>
      </w: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09D" w:rsidRDefault="008A709D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takes much pleasure in saluting Morris Brown College on achieving this long</w:t>
      </w:r>
      <w:r w:rsidR="00F52A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sought and worthy goal. Now, therefore, </w:t>
      </w: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09D" w:rsidRDefault="00447EF9" w:rsidP="008A7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A709D">
        <w:t xml:space="preserve"> </w:t>
      </w:r>
      <w:r w:rsidR="008A709D">
        <w:rPr>
          <w:color w:val="000000" w:themeColor="text1"/>
        </w:rPr>
        <w:t xml:space="preserve">the members of the South Carolina House of Representatives, by this resolution, </w:t>
      </w:r>
      <w:r w:rsidR="008A709D">
        <w:rPr>
          <w:color w:val="000000" w:themeColor="text1"/>
          <w:u w:color="000000" w:themeColor="text1"/>
        </w:rPr>
        <w:t>congratulate Morris Brown College on re</w:t>
      </w:r>
      <w:r w:rsidR="00F52AD6">
        <w:rPr>
          <w:color w:val="000000" w:themeColor="text1"/>
          <w:u w:color="000000" w:themeColor="text1"/>
        </w:rPr>
        <w:t>gain</w:t>
      </w:r>
      <w:r w:rsidR="008A709D">
        <w:rPr>
          <w:color w:val="000000" w:themeColor="text1"/>
          <w:u w:color="000000" w:themeColor="text1"/>
        </w:rPr>
        <w:t>ing its full accreditation status and wish the college much success in the years to come.</w:t>
      </w: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EF9" w:rsidRDefault="0044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A709D">
        <w:t xml:space="preserve"> Dr. Kevin E. James, president of Morris Brown College, on behalf of the college.</w:t>
      </w:r>
    </w:p>
    <w:p w:rsidR="00EF5BFB" w:rsidRDefault="00F52A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7286" w:rsidRDefault="00217286" w:rsidP="00217286">
      <w:pPr>
        <w:suppressAutoHyphens/>
      </w:pPr>
    </w:p>
    <w:sectPr w:rsidR="00217286" w:rsidSect="002172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7EF9" w:rsidRDefault="00447EF9" w:rsidP="009F0C77">
      <w:r>
        <w:separator/>
      </w:r>
    </w:p>
  </w:endnote>
  <w:endnote w:type="continuationSeparator" w:id="0">
    <w:p w:rsidR="00447EF9" w:rsidRDefault="00447E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551551-762C-44A2-A773-A8C5B2EB5AEA}"/>
    <w:embedBold r:id="rId2" w:fontKey="{18EB270A-2A98-45FA-A2FD-84171163AE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79621A-2E19-4E60-8ECB-C8E1EADD2D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59B625-7B8A-44B1-A0AB-A812ED6A4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787BE2-2F55-45D9-9C6F-C0C244DAFB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7286" w:rsidRPr="00037C52" w:rsidRDefault="00217286" w:rsidP="00037C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7EF9" w:rsidRDefault="00447EF9" w:rsidP="009F0C77">
      <w:r>
        <w:separator/>
      </w:r>
    </w:p>
  </w:footnote>
  <w:footnote w:type="continuationSeparator" w:id="0">
    <w:p w:rsidR="00447EF9" w:rsidRDefault="00447E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59DG22"/>
    <w:docVar w:name="CoverBillType" w:val="r"/>
    <w:docVar w:name="DocPath" w:val="L:\Council\bills\RM\1459DG22.DOCX"/>
    <w:docVar w:name="dvBillNumber" w:val="5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7EF9"/>
    <w:rsid w:val="00011869"/>
    <w:rsid w:val="00015CD6"/>
    <w:rsid w:val="00037C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28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EF9"/>
    <w:rsid w:val="00461441"/>
    <w:rsid w:val="004809EE"/>
    <w:rsid w:val="004E7D54"/>
    <w:rsid w:val="005273C6"/>
    <w:rsid w:val="00530A69"/>
    <w:rsid w:val="00545593"/>
    <w:rsid w:val="00556EBF"/>
    <w:rsid w:val="00577C6C"/>
    <w:rsid w:val="00580E0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709D"/>
    <w:rsid w:val="008F0F33"/>
    <w:rsid w:val="008F4429"/>
    <w:rsid w:val="0094021A"/>
    <w:rsid w:val="009B44AF"/>
    <w:rsid w:val="009C6A0B"/>
    <w:rsid w:val="009E02C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3DE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5AB8"/>
    <w:rsid w:val="00D71D92"/>
    <w:rsid w:val="00D73A67"/>
    <w:rsid w:val="00D970A9"/>
    <w:rsid w:val="00DD6C64"/>
    <w:rsid w:val="00DF3845"/>
    <w:rsid w:val="00E41911"/>
    <w:rsid w:val="00E44B57"/>
    <w:rsid w:val="00E92EEF"/>
    <w:rsid w:val="00EF2368"/>
    <w:rsid w:val="00EF5BFB"/>
    <w:rsid w:val="00F24442"/>
    <w:rsid w:val="00F50AE3"/>
    <w:rsid w:val="00F52AD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ADC13-0004-4DAA-B3C9-7220AD5C7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A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A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7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46_2022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EA55B-AC06-45EC-8EBC-72A1DE00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5346: Subject not yet available - South Carolina Legislature Online</dc:title>
  <dc:creator>Rosanne McDowell</dc:creator>
  <cp:lastModifiedBy>Sade Wilson</cp:lastModifiedBy>
  <cp:revision>2</cp:revision>
  <cp:lastPrinted>2022-05-04T14:26:00Z</cp:lastPrinted>
  <dcterms:created xsi:type="dcterms:W3CDTF">2022-05-05T13:23:00Z</dcterms:created>
  <dcterms:modified xsi:type="dcterms:W3CDTF">2022-05-05T13:23:00Z</dcterms:modified>
</cp:coreProperties>
</file>