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CD2" w:rsidRDefault="00434CD2" w:rsidP="00434CD2">
      <w:pPr>
        <w:widowControl w:val="0"/>
        <w:jc w:val="center"/>
      </w:pPr>
      <w:r w:rsidRPr="00434CD2">
        <w:rPr>
          <w:b/>
        </w:rPr>
        <w:t>South Carolina General Assembly</w:t>
      </w:r>
    </w:p>
    <w:p w:rsidR="00434CD2" w:rsidRDefault="00434CD2" w:rsidP="00434CD2">
      <w:pPr>
        <w:widowControl w:val="0"/>
        <w:jc w:val="center"/>
      </w:pPr>
      <w:r>
        <w:t>124th Session, 2021-2022</w:t>
      </w:r>
    </w:p>
    <w:p w:rsidR="00434CD2" w:rsidRDefault="00434CD2" w:rsidP="00434CD2">
      <w:pPr>
        <w:widowControl w:val="0"/>
        <w:jc w:val="left"/>
      </w:pPr>
    </w:p>
    <w:p w:rsidR="00434CD2" w:rsidRDefault="00434CD2" w:rsidP="00434CD2">
      <w:pPr>
        <w:widowControl w:val="0"/>
        <w:jc w:val="left"/>
        <w:rPr>
          <w:b/>
        </w:rPr>
      </w:pPr>
      <w:r w:rsidRPr="00434CD2">
        <w:rPr>
          <w:b/>
        </w:rPr>
        <w:t>H. 5366</w:t>
      </w:r>
    </w:p>
    <w:p w:rsidR="00434CD2" w:rsidRDefault="00434CD2" w:rsidP="00434CD2">
      <w:pPr>
        <w:widowControl w:val="0"/>
        <w:jc w:val="left"/>
        <w:rPr>
          <w:b/>
        </w:rPr>
      </w:pPr>
    </w:p>
    <w:p w:rsidR="00434CD2" w:rsidRDefault="00434CD2" w:rsidP="00434CD2">
      <w:pPr>
        <w:widowControl w:val="0"/>
        <w:jc w:val="left"/>
      </w:pPr>
      <w:r w:rsidRPr="00434CD2">
        <w:rPr>
          <w:b/>
        </w:rPr>
        <w:t>STATUS INFORMATION</w:t>
      </w:r>
    </w:p>
    <w:p w:rsidR="00434CD2" w:rsidRDefault="00434CD2" w:rsidP="00434CD2">
      <w:pPr>
        <w:widowControl w:val="0"/>
        <w:jc w:val="left"/>
      </w:pPr>
    </w:p>
    <w:p w:rsidR="00434CD2" w:rsidRDefault="00434CD2" w:rsidP="00434CD2">
      <w:pPr>
        <w:widowControl w:val="0"/>
        <w:jc w:val="left"/>
      </w:pPr>
      <w:r>
        <w:t>House Resolution</w:t>
      </w:r>
    </w:p>
    <w:p w:rsidR="00434CD2" w:rsidRDefault="00434CD2" w:rsidP="00434CD2">
      <w:pPr>
        <w:widowControl w:val="0"/>
        <w:jc w:val="left"/>
      </w:pPr>
      <w:r>
        <w:t>Sponsors: Reps. Cobb</w:t>
      </w:r>
      <w:r>
        <w:noBreakHyphen/>
        <w:t>Hunter, Alexander, Allison, Anderson, Atkinson, Bailey, Ballentine, Bamberg, Bannister, Bennett, Bernstein, Blackwell, Bradley, Brawley, Brittain, Bryant, Burns, Bustos, Calhoon, Carter, Caskey, Chumley, Clyburn,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34CD2" w:rsidRDefault="00434CD2" w:rsidP="00434CD2">
      <w:pPr>
        <w:widowControl w:val="0"/>
        <w:jc w:val="left"/>
      </w:pPr>
      <w:r>
        <w:t>Document Path: l:\council\bills\lk\9253sa22.docx</w:t>
      </w:r>
    </w:p>
    <w:p w:rsidR="00434CD2" w:rsidRDefault="00434CD2" w:rsidP="00434CD2">
      <w:pPr>
        <w:widowControl w:val="0"/>
        <w:jc w:val="left"/>
      </w:pPr>
    </w:p>
    <w:p w:rsidR="00434CD2" w:rsidRDefault="00434CD2" w:rsidP="00434CD2">
      <w:pPr>
        <w:widowControl w:val="0"/>
        <w:jc w:val="left"/>
      </w:pPr>
      <w:r>
        <w:t>Introduced in the House on May 10, 2022</w:t>
      </w:r>
    </w:p>
    <w:p w:rsidR="00434CD2" w:rsidRDefault="00434CD2" w:rsidP="00434CD2">
      <w:pPr>
        <w:widowControl w:val="0"/>
        <w:jc w:val="left"/>
      </w:pPr>
      <w:r>
        <w:t>Adopted by the House on May 10, 2022</w:t>
      </w:r>
    </w:p>
    <w:p w:rsidR="00434CD2" w:rsidRDefault="00434CD2" w:rsidP="00434CD2">
      <w:pPr>
        <w:widowControl w:val="0"/>
        <w:jc w:val="left"/>
      </w:pPr>
    </w:p>
    <w:p w:rsidR="00434CD2" w:rsidRDefault="00703023" w:rsidP="00434CD2">
      <w:pPr>
        <w:widowControl w:val="0"/>
        <w:jc w:val="left"/>
      </w:pPr>
      <w:r>
        <w:t>Summary: Master Officer Desmond Perry</w:t>
      </w:r>
    </w:p>
    <w:p w:rsidR="00434CD2" w:rsidRDefault="00434CD2" w:rsidP="00434CD2">
      <w:pPr>
        <w:widowControl w:val="0"/>
        <w:jc w:val="left"/>
      </w:pPr>
    </w:p>
    <w:p w:rsidR="00434CD2" w:rsidRDefault="00434CD2" w:rsidP="00434CD2">
      <w:pPr>
        <w:widowControl w:val="0"/>
        <w:jc w:val="left"/>
      </w:pPr>
    </w:p>
    <w:p w:rsidR="00434CD2" w:rsidRDefault="00434CD2" w:rsidP="00434CD2">
      <w:pPr>
        <w:widowControl w:val="0"/>
        <w:tabs>
          <w:tab w:val="center" w:pos="590"/>
          <w:tab w:val="center" w:pos="1440"/>
          <w:tab w:val="left" w:pos="1872"/>
          <w:tab w:val="left" w:pos="9187"/>
        </w:tabs>
        <w:jc w:val="left"/>
      </w:pPr>
      <w:r w:rsidRPr="00434CD2">
        <w:rPr>
          <w:b/>
        </w:rPr>
        <w:t>HISTORY OF LEGISLATIVE ACTIONS</w:t>
      </w:r>
    </w:p>
    <w:p w:rsidR="00434CD2" w:rsidRDefault="00434CD2" w:rsidP="00434CD2">
      <w:pPr>
        <w:widowControl w:val="0"/>
        <w:tabs>
          <w:tab w:val="center" w:pos="590"/>
          <w:tab w:val="center" w:pos="1440"/>
          <w:tab w:val="left" w:pos="1872"/>
          <w:tab w:val="left" w:pos="9187"/>
        </w:tabs>
        <w:jc w:val="left"/>
      </w:pPr>
    </w:p>
    <w:p w:rsidR="00434CD2" w:rsidRPr="00434CD2" w:rsidRDefault="00434CD2" w:rsidP="00434CD2">
      <w:pPr>
        <w:widowControl w:val="0"/>
        <w:tabs>
          <w:tab w:val="center" w:pos="590"/>
          <w:tab w:val="center" w:pos="1440"/>
          <w:tab w:val="left" w:pos="1872"/>
          <w:tab w:val="left" w:pos="9187"/>
        </w:tabs>
        <w:jc w:val="left"/>
      </w:pPr>
      <w:r w:rsidRPr="00434CD2">
        <w:rPr>
          <w:u w:val="single"/>
        </w:rPr>
        <w:tab/>
        <w:t>Date</w:t>
      </w:r>
      <w:r w:rsidRPr="00434CD2">
        <w:rPr>
          <w:u w:val="single"/>
        </w:rPr>
        <w:tab/>
        <w:t>Body</w:t>
      </w:r>
      <w:r w:rsidRPr="00434CD2">
        <w:rPr>
          <w:u w:val="single"/>
        </w:rPr>
        <w:tab/>
        <w:t>Action Description with journal page number</w:t>
      </w:r>
      <w:r w:rsidRPr="00434CD2">
        <w:rPr>
          <w:u w:val="single"/>
        </w:rPr>
        <w:tab/>
      </w:r>
    </w:p>
    <w:p w:rsidR="00703023" w:rsidRDefault="00703023" w:rsidP="00703023">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EB0366">
          <w:rPr>
            <w:rStyle w:val="Hyperlink"/>
          </w:rPr>
          <w:t>House Journal</w:t>
        </w:r>
        <w:r w:rsidRPr="00EB0366">
          <w:rPr>
            <w:rStyle w:val="Hyperlink"/>
          </w:rPr>
          <w:noBreakHyphen/>
          <w:t>page 127</w:t>
        </w:r>
      </w:hyperlink>
      <w:r>
        <w:t>)</w:t>
      </w:r>
    </w:p>
    <w:p w:rsidR="00703023" w:rsidRDefault="00703023" w:rsidP="00703023">
      <w:pPr>
        <w:widowControl w:val="0"/>
        <w:tabs>
          <w:tab w:val="right" w:pos="1008"/>
          <w:tab w:val="left" w:pos="1152"/>
          <w:tab w:val="left" w:pos="1872"/>
          <w:tab w:val="left" w:pos="9187"/>
        </w:tabs>
        <w:ind w:left="2088" w:hanging="2088"/>
      </w:pPr>
    </w:p>
    <w:p w:rsidR="00434CD2" w:rsidRDefault="00434CD2" w:rsidP="00434C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4CD2">
          <w:rPr>
            <w:rStyle w:val="Hyperlink"/>
          </w:rPr>
          <w:t>legislative information</w:t>
        </w:r>
      </w:hyperlink>
      <w:r>
        <w:t xml:space="preserve"> at the website</w:t>
      </w:r>
    </w:p>
    <w:p w:rsidR="00434CD2" w:rsidRDefault="00434CD2" w:rsidP="00434CD2">
      <w:pPr>
        <w:widowControl w:val="0"/>
        <w:tabs>
          <w:tab w:val="right" w:pos="1008"/>
          <w:tab w:val="left" w:pos="1152"/>
          <w:tab w:val="left" w:pos="1872"/>
          <w:tab w:val="left" w:pos="9187"/>
        </w:tabs>
        <w:ind w:left="2088" w:hanging="2088"/>
        <w:jc w:val="left"/>
      </w:pPr>
    </w:p>
    <w:p w:rsidR="00434CD2" w:rsidRPr="00434CD2" w:rsidRDefault="00434CD2" w:rsidP="00434CD2">
      <w:pPr>
        <w:widowControl w:val="0"/>
        <w:tabs>
          <w:tab w:val="right" w:pos="1008"/>
          <w:tab w:val="left" w:pos="1152"/>
          <w:tab w:val="left" w:pos="1872"/>
          <w:tab w:val="left" w:pos="9187"/>
        </w:tabs>
        <w:ind w:left="2088" w:hanging="2088"/>
        <w:jc w:val="left"/>
      </w:pPr>
    </w:p>
    <w:p w:rsidR="00434CD2" w:rsidRDefault="00434CD2" w:rsidP="00434CD2">
      <w:r w:rsidRPr="00434CD2">
        <w:rPr>
          <w:b/>
        </w:rPr>
        <w:t>VERSIONS OF THIS BILL</w:t>
      </w:r>
    </w:p>
    <w:p w:rsidR="00434CD2" w:rsidRDefault="00434CD2" w:rsidP="00434CD2"/>
    <w:p w:rsidR="00434CD2" w:rsidRDefault="001C5AC8" w:rsidP="00434CD2">
      <w:hyperlink r:id="rId9" w:history="1">
        <w:r w:rsidR="00434CD2">
          <w:rPr>
            <w:rStyle w:val="Hyperlink"/>
          </w:rPr>
          <w:t>5/10/2022</w:t>
        </w:r>
      </w:hyperlink>
    </w:p>
    <w:p w:rsidR="00434CD2" w:rsidRDefault="00434CD2" w:rsidP="00434CD2"/>
    <w:p w:rsidR="00434CD2" w:rsidRDefault="00434CD2" w:rsidP="00434CD2">
      <w:pPr>
        <w:sectPr w:rsidR="00434CD2" w:rsidSect="00434CD2">
          <w:pgSz w:w="12240" w:h="15840" w:code="1"/>
          <w:pgMar w:top="1080" w:right="1440" w:bottom="1080" w:left="1440" w:header="720" w:footer="720" w:gutter="0"/>
          <w:cols w:space="720"/>
          <w:noEndnote/>
          <w:docGrid w:linePitch="360"/>
        </w:sectPr>
      </w:pPr>
    </w:p>
    <w:p w:rsidR="001940B4" w:rsidRDefault="001940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B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BUREAU OF PROTECTIVE SERVICES MASTER OFFICER DESMOND PERRY OF THE SOUTH CAROLINA DEPARTMENT OF PUBLIC SAFETY UPON THE OCCASION OF HIS RETIREMENT, TO THANK HIM FOR HIS MANY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2C3" w:rsidRDefault="007F2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2007, the South Carolina Department of Public Safety</w:t>
      </w:r>
      <w:r w:rsidR="00146A68">
        <w:t>’</w:t>
      </w:r>
      <w:r>
        <w:t xml:space="preserve">s Bureau of Protective Services </w:t>
      </w:r>
      <w:r w:rsidR="004A4198">
        <w:t xml:space="preserve">(BPS) </w:t>
      </w:r>
      <w:r>
        <w:t xml:space="preserve">has enjoyed the benefit of the dedication, experience, and </w:t>
      </w:r>
      <w:r w:rsidR="00B75DAC">
        <w:t>commitment</w:t>
      </w:r>
      <w:r>
        <w:t xml:space="preserve"> of Master Officer</w:t>
      </w:r>
      <w:r w:rsidR="00B75DAC">
        <w:t xml:space="preserve"> Desmond Perry, who </w:t>
      </w:r>
      <w:r w:rsidR="009E6404">
        <w:t xml:space="preserve">retired </w:t>
      </w:r>
      <w:r w:rsidR="00B75DAC">
        <w:t xml:space="preserve">from his post on </w:t>
      </w:r>
      <w:r w:rsidR="009E6404">
        <w:t>Wednesday, May 4, 2022</w:t>
      </w:r>
      <w:r w:rsidR="00B75DAC">
        <w:t>, after a law enforcement career of more than twenty years; and</w:t>
      </w:r>
    </w:p>
    <w:p w:rsidR="00B75DAC" w:rsidRDefault="00B75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DAC" w:rsidRDefault="00B75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C7F93">
        <w:t xml:space="preserve"> Officer Perry began his law enforcement career in 2001 with the Lexington County Sheriff</w:t>
      </w:r>
      <w:r w:rsidR="00146A68">
        <w:t>’</w:t>
      </w:r>
      <w:r w:rsidR="00666E2A">
        <w:t>s Department in the d</w:t>
      </w:r>
      <w:r w:rsidR="004C7F93">
        <w:t xml:space="preserve">etention </w:t>
      </w:r>
      <w:r w:rsidR="00666E2A">
        <w:t>c</w:t>
      </w:r>
      <w:r w:rsidR="004C7F93">
        <w:t>enter. In 2004, he too</w:t>
      </w:r>
      <w:r w:rsidR="00297FB8">
        <w:t>k</w:t>
      </w:r>
      <w:r w:rsidR="004C7F93">
        <w:t xml:space="preserve"> up his duties as an officer with the Richland County Sheriff</w:t>
      </w:r>
      <w:r w:rsidR="00146A68">
        <w:t>’</w:t>
      </w:r>
      <w:r w:rsidR="004C7F93">
        <w:t xml:space="preserve">s Office, where he diligently performed his duties until 2006, </w:t>
      </w:r>
      <w:r w:rsidR="00297FB8">
        <w:t>after which</w:t>
      </w:r>
      <w:r w:rsidR="004C7F93">
        <w:t xml:space="preserve"> he spent a year as an officer with the City of Columbia Police Department; and</w:t>
      </w:r>
    </w:p>
    <w:p w:rsidR="004C7F93" w:rsidRDefault="004C7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93" w:rsidRDefault="004C7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Officer Perry took up his duties as an officer with the South Carolina Department of Public Safety</w:t>
      </w:r>
      <w:r w:rsidR="00146A68">
        <w:t>’</w:t>
      </w:r>
      <w:r w:rsidR="001A6B89">
        <w:t>s Bureau of Protective S</w:t>
      </w:r>
      <w:r w:rsidR="00666E2A">
        <w:t xml:space="preserve">ervices. As an officer with </w:t>
      </w:r>
      <w:r w:rsidR="001A6B89">
        <w:t>BPS, he was tasked with executing the division</w:t>
      </w:r>
      <w:r w:rsidR="00146A68">
        <w:t>’</w:t>
      </w:r>
      <w:r w:rsidR="001A6B89">
        <w:t>s primary responsibility of providing law enforcement functions for the South Carolina State Capitol Complex, the Governor</w:t>
      </w:r>
      <w:r w:rsidR="00146A68">
        <w:t>’</w:t>
      </w:r>
      <w:r w:rsidR="001A6B89">
        <w:t>s Mansion Complex, and at other contracted state facilities; and</w:t>
      </w:r>
    </w:p>
    <w:p w:rsidR="001A6B89" w:rsidRDefault="001A6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23B" w:rsidRDefault="001A6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respected by his peers</w:t>
      </w:r>
      <w:r w:rsidR="0063142E">
        <w:t xml:space="preserve"> for his excellent service</w:t>
      </w:r>
      <w:r>
        <w:t xml:space="preserve">, Officer Perry was recognized for his service </w:t>
      </w:r>
      <w:r w:rsidR="00666E2A">
        <w:t xml:space="preserve">and </w:t>
      </w:r>
      <w:r>
        <w:t xml:space="preserve">in 2012 and 2014 </w:t>
      </w:r>
      <w:r w:rsidR="00666E2A">
        <w:lastRenderedPageBreak/>
        <w:t>w</w:t>
      </w:r>
      <w:r>
        <w:t xml:space="preserve">as </w:t>
      </w:r>
      <w:r w:rsidR="00666E2A">
        <w:t xml:space="preserve">nominated for </w:t>
      </w:r>
      <w:r>
        <w:t>Bureau of Protective Servi</w:t>
      </w:r>
      <w:r w:rsidR="0063142E">
        <w:t>ces Officer of the Year.</w:t>
      </w:r>
      <w:r>
        <w:t xml:space="preserve"> </w:t>
      </w:r>
      <w:r w:rsidR="0063142E">
        <w:t>A</w:t>
      </w:r>
      <w:r>
        <w:t>fter his two previous nominations, in 2015</w:t>
      </w:r>
      <w:r w:rsidR="0063142E">
        <w:t>,</w:t>
      </w:r>
      <w:r>
        <w:t xml:space="preserve"> he was named Officer of the Year. Additionally, in 2016 he was a South Carolina Department of Public Safety </w:t>
      </w:r>
      <w:r w:rsidR="008A423B">
        <w:t>GEM</w:t>
      </w:r>
      <w:r w:rsidR="00982308">
        <w:t xml:space="preserve"> Award</w:t>
      </w:r>
      <w:r w:rsidR="008A423B">
        <w:t xml:space="preserve"> recipient; and</w:t>
      </w:r>
    </w:p>
    <w:p w:rsidR="008A423B" w:rsidRDefault="008A4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A45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the legacy of consistent commitment and excellence Master Officer Desmond Perry has bestowed on the people of South Carolina, takes great pleasure in wishing him well as he enters retirement and trusts he will find much enjoyment in the more leisurely pace of the days ahead. </w:t>
      </w:r>
      <w:r w:rsidR="002C5B19">
        <w:t>Now, therefore,</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1105">
        <w:t xml:space="preserve"> the members of the South Carolina House of Representatives, by this resolution, recognize and honor Bureau of Protective Services Master Officer Desmond Perry of the South Carolina Department of Public Safety upon the occasion of his retirement, thank him for his many years of outstanding service, and wish him continued success and happiness in all his future endeavors.</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91105">
        <w:t xml:space="preserve"> Master Officer Desmond Perry.</w:t>
      </w:r>
    </w:p>
    <w:p w:rsidR="0062323E" w:rsidRDefault="00146A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CD2" w:rsidRDefault="00434CD2" w:rsidP="00434CD2">
      <w:pPr>
        <w:suppressAutoHyphens/>
      </w:pPr>
    </w:p>
    <w:sectPr w:rsidR="00434CD2" w:rsidSect="00434C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A68" w:rsidRDefault="00146A68" w:rsidP="009F0C77">
      <w:r>
        <w:separator/>
      </w:r>
    </w:p>
  </w:endnote>
  <w:endnote w:type="continuationSeparator" w:id="0">
    <w:p w:rsidR="00146A68" w:rsidRDefault="00146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C5F689-0B23-4022-81F5-5E1E34608A01}"/>
    <w:embedBold r:id="rId2" w:fontKey="{4EE61BEC-149A-44ED-AEF8-EB90E9ED936D}"/>
  </w:font>
  <w:font w:name="Calibri">
    <w:panose1 w:val="020F0502020204030204"/>
    <w:charset w:val="00"/>
    <w:family w:val="swiss"/>
    <w:pitch w:val="variable"/>
    <w:sig w:usb0="E4002EFF" w:usb1="C000247B" w:usb2="00000009" w:usb3="00000000" w:csb0="000001FF" w:csb1="00000000"/>
    <w:embedRegular r:id="rId3" w:fontKey="{2D3DE9CA-6227-4470-AB2B-BD4DF1E9BB55}"/>
  </w:font>
  <w:font w:name="Segoe UI">
    <w:panose1 w:val="020B0502040204020203"/>
    <w:charset w:val="00"/>
    <w:family w:val="swiss"/>
    <w:pitch w:val="variable"/>
    <w:sig w:usb0="E4002EFF" w:usb1="C000E47F" w:usb2="00000009" w:usb3="00000000" w:csb0="000001FF" w:csb1="00000000"/>
    <w:embedRegular r:id="rId4" w:fontKey="{740CC583-361E-4242-BE77-42ECA264F90D}"/>
  </w:font>
  <w:font w:name="Cambria">
    <w:panose1 w:val="02040503050406030204"/>
    <w:charset w:val="00"/>
    <w:family w:val="roman"/>
    <w:pitch w:val="variable"/>
    <w:sig w:usb0="E00006FF" w:usb1="420024FF" w:usb2="02000000" w:usb3="00000000" w:csb0="0000019F" w:csb1="00000000"/>
    <w:embedRegular r:id="rId5" w:fontKey="{569946BF-BDA0-4513-B077-A7FF126681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CD2" w:rsidRPr="001940B4" w:rsidRDefault="00434CD2" w:rsidP="001940B4">
    <w:pPr>
      <w:pStyle w:val="Footer"/>
      <w:tabs>
        <w:tab w:val="clear" w:pos="4680"/>
        <w:tab w:val="clear" w:pos="9360"/>
        <w:tab w:val="center" w:pos="2995"/>
      </w:tabs>
      <w:spacing w:before="120"/>
    </w:pPr>
    <w:r>
      <w:t>[5366]</w:t>
    </w:r>
    <w:r>
      <w:tab/>
    </w:r>
    <w:r>
      <w:fldChar w:fldCharType="begin"/>
    </w:r>
    <w:r>
      <w:instrText xml:space="preserve"> PAGE  \* MERGEFORMAT </w:instrText>
    </w:r>
    <w:r>
      <w:fldChar w:fldCharType="separate"/>
    </w:r>
    <w:r w:rsidR="007030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A68" w:rsidRDefault="00146A68" w:rsidP="009F0C77">
      <w:r>
        <w:separator/>
      </w:r>
    </w:p>
  </w:footnote>
  <w:footnote w:type="continuationSeparator" w:id="0">
    <w:p w:rsidR="00146A68" w:rsidRDefault="00146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3SA22"/>
    <w:docVar w:name="CoverBillType" w:val="r"/>
    <w:docVar w:name="DocPath" w:val="L:\Council\bills\LK\9253SA22.DOCX"/>
    <w:docVar w:name="dvBillNumber" w:val="5366"/>
    <w:docVar w:name="dvBillNumberPrefix" w:val="H. "/>
    <w:docVar w:name="dvOriginalBody" w:val="House"/>
    <w:docVar w:name="dvSteno" w:val="LK"/>
    <w:docVar w:name="NameofBody" w:val="h"/>
    <w:docVar w:name="vGroup2" w:val="Council"/>
  </w:docVars>
  <w:rsids>
    <w:rsidRoot w:val="002C5B19"/>
    <w:rsid w:val="00011869"/>
    <w:rsid w:val="00015CD6"/>
    <w:rsid w:val="000E0100"/>
    <w:rsid w:val="000E1785"/>
    <w:rsid w:val="000F40FA"/>
    <w:rsid w:val="001035F1"/>
    <w:rsid w:val="0010776B"/>
    <w:rsid w:val="00133E66"/>
    <w:rsid w:val="001435A3"/>
    <w:rsid w:val="00146A68"/>
    <w:rsid w:val="00146ED3"/>
    <w:rsid w:val="00151044"/>
    <w:rsid w:val="001940B4"/>
    <w:rsid w:val="001A6B89"/>
    <w:rsid w:val="001D08F2"/>
    <w:rsid w:val="001D3A58"/>
    <w:rsid w:val="001D525B"/>
    <w:rsid w:val="001D7F4F"/>
    <w:rsid w:val="00205238"/>
    <w:rsid w:val="002321B6"/>
    <w:rsid w:val="00232912"/>
    <w:rsid w:val="00250967"/>
    <w:rsid w:val="002543C8"/>
    <w:rsid w:val="0025541D"/>
    <w:rsid w:val="00284AAE"/>
    <w:rsid w:val="00297FB8"/>
    <w:rsid w:val="002C5B19"/>
    <w:rsid w:val="002E5912"/>
    <w:rsid w:val="00301B21"/>
    <w:rsid w:val="00304572"/>
    <w:rsid w:val="00325348"/>
    <w:rsid w:val="0032732C"/>
    <w:rsid w:val="00336AD0"/>
    <w:rsid w:val="0037079A"/>
    <w:rsid w:val="00372D3B"/>
    <w:rsid w:val="003C4DAB"/>
    <w:rsid w:val="003D01E8"/>
    <w:rsid w:val="003E5288"/>
    <w:rsid w:val="003F6D79"/>
    <w:rsid w:val="0041760A"/>
    <w:rsid w:val="00417C01"/>
    <w:rsid w:val="00434CD2"/>
    <w:rsid w:val="004403BD"/>
    <w:rsid w:val="00461441"/>
    <w:rsid w:val="0046704C"/>
    <w:rsid w:val="004769A3"/>
    <w:rsid w:val="004809EE"/>
    <w:rsid w:val="004A4198"/>
    <w:rsid w:val="004C7F93"/>
    <w:rsid w:val="004E7D54"/>
    <w:rsid w:val="005273C6"/>
    <w:rsid w:val="00530A69"/>
    <w:rsid w:val="00545593"/>
    <w:rsid w:val="00556EBF"/>
    <w:rsid w:val="00577C6C"/>
    <w:rsid w:val="00582329"/>
    <w:rsid w:val="005A62FE"/>
    <w:rsid w:val="005C2FE2"/>
    <w:rsid w:val="005E2BC9"/>
    <w:rsid w:val="00605102"/>
    <w:rsid w:val="006215AA"/>
    <w:rsid w:val="0062323E"/>
    <w:rsid w:val="0063142E"/>
    <w:rsid w:val="00666E2A"/>
    <w:rsid w:val="006913C9"/>
    <w:rsid w:val="0069470D"/>
    <w:rsid w:val="006D58AA"/>
    <w:rsid w:val="00703023"/>
    <w:rsid w:val="00734F00"/>
    <w:rsid w:val="00736959"/>
    <w:rsid w:val="007A70AE"/>
    <w:rsid w:val="007E2AB4"/>
    <w:rsid w:val="007F22C3"/>
    <w:rsid w:val="008362E8"/>
    <w:rsid w:val="0085786E"/>
    <w:rsid w:val="008A1768"/>
    <w:rsid w:val="008A423B"/>
    <w:rsid w:val="008A489F"/>
    <w:rsid w:val="008F0F33"/>
    <w:rsid w:val="008F4429"/>
    <w:rsid w:val="0094021A"/>
    <w:rsid w:val="00982308"/>
    <w:rsid w:val="009B44AF"/>
    <w:rsid w:val="009C6A0B"/>
    <w:rsid w:val="009E6404"/>
    <w:rsid w:val="009F0C77"/>
    <w:rsid w:val="009F4DD1"/>
    <w:rsid w:val="00A02543"/>
    <w:rsid w:val="00A41684"/>
    <w:rsid w:val="00A4570E"/>
    <w:rsid w:val="00A64E80"/>
    <w:rsid w:val="00A72BCD"/>
    <w:rsid w:val="00A741D9"/>
    <w:rsid w:val="00A833AB"/>
    <w:rsid w:val="00A9741D"/>
    <w:rsid w:val="00AC34A2"/>
    <w:rsid w:val="00AD1C9A"/>
    <w:rsid w:val="00AD4B17"/>
    <w:rsid w:val="00B412D4"/>
    <w:rsid w:val="00B64FFF"/>
    <w:rsid w:val="00B75DAC"/>
    <w:rsid w:val="00BE3C22"/>
    <w:rsid w:val="00C0345E"/>
    <w:rsid w:val="00C21ABE"/>
    <w:rsid w:val="00C31C95"/>
    <w:rsid w:val="00C3483A"/>
    <w:rsid w:val="00C74E9D"/>
    <w:rsid w:val="00C826DD"/>
    <w:rsid w:val="00C82FD3"/>
    <w:rsid w:val="00C91105"/>
    <w:rsid w:val="00C92819"/>
    <w:rsid w:val="00CC6B7B"/>
    <w:rsid w:val="00CD2089"/>
    <w:rsid w:val="00D73A67"/>
    <w:rsid w:val="00D970A9"/>
    <w:rsid w:val="00DF3845"/>
    <w:rsid w:val="00E41911"/>
    <w:rsid w:val="00E44B57"/>
    <w:rsid w:val="00E92EEF"/>
    <w:rsid w:val="00EF2368"/>
    <w:rsid w:val="00F24442"/>
    <w:rsid w:val="00F3133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3DB65-A619-4E8A-80AD-34FBDA32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B8"/>
    <w:rPr>
      <w:rFonts w:ascii="Segoe UI" w:eastAsia="Times New Roman" w:hAnsi="Segoe UI" w:cs="Segoe UI"/>
      <w:sz w:val="18"/>
      <w:szCs w:val="18"/>
    </w:rPr>
  </w:style>
  <w:style w:type="character" w:styleId="Hyperlink">
    <w:name w:val="Hyperlink"/>
    <w:basedOn w:val="DefaultParagraphFont"/>
    <w:uiPriority w:val="99"/>
    <w:unhideWhenUsed/>
    <w:rsid w:val="00434CD2"/>
    <w:rPr>
      <w:color w:val="0000FF" w:themeColor="hyperlink"/>
      <w:u w:val="single"/>
    </w:rPr>
  </w:style>
  <w:style w:type="character" w:customStyle="1" w:styleId="UnresolvedMention">
    <w:name w:val="Unresolved Mention"/>
    <w:basedOn w:val="DefaultParagraphFont"/>
    <w:uiPriority w:val="99"/>
    <w:semiHidden/>
    <w:unhideWhenUsed/>
    <w:rsid w:val="00434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6&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6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B9F1-8225-4C8E-B9A2-22758A8D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5366: Subject not yet available - South Carolina Legislature Online</dc:title>
  <dc:creator>Lindsey Knipp</dc:creator>
  <cp:lastModifiedBy>S Wilson</cp:lastModifiedBy>
  <cp:revision>2</cp:revision>
  <cp:lastPrinted>2022-05-10T15:43:00Z</cp:lastPrinted>
  <dcterms:created xsi:type="dcterms:W3CDTF">2022-05-16T14:44:00Z</dcterms:created>
  <dcterms:modified xsi:type="dcterms:W3CDTF">2022-05-16T14:44:00Z</dcterms:modified>
</cp:coreProperties>
</file>