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4D9F" w:rsidRDefault="00C44D9F" w:rsidP="00C44D9F">
      <w:pPr>
        <w:widowControl w:val="0"/>
        <w:jc w:val="center"/>
      </w:pPr>
      <w:r w:rsidRPr="00C44D9F">
        <w:rPr>
          <w:b/>
        </w:rPr>
        <w:t>South Carolina General Assembly</w:t>
      </w:r>
    </w:p>
    <w:p w:rsidR="00C44D9F" w:rsidRDefault="00C44D9F" w:rsidP="00C44D9F">
      <w:pPr>
        <w:widowControl w:val="0"/>
        <w:jc w:val="center"/>
      </w:pPr>
      <w:r>
        <w:t>124th Session, 2021-2022</w:t>
      </w:r>
    </w:p>
    <w:p w:rsidR="00C44D9F" w:rsidRDefault="00C44D9F" w:rsidP="00C44D9F">
      <w:pPr>
        <w:widowControl w:val="0"/>
        <w:jc w:val="left"/>
      </w:pPr>
    </w:p>
    <w:p w:rsidR="00C44D9F" w:rsidRDefault="00C44D9F" w:rsidP="00C44D9F">
      <w:pPr>
        <w:widowControl w:val="0"/>
        <w:jc w:val="left"/>
        <w:rPr>
          <w:b/>
        </w:rPr>
      </w:pPr>
      <w:r w:rsidRPr="00C44D9F">
        <w:rPr>
          <w:b/>
        </w:rPr>
        <w:t>H. 5429</w:t>
      </w:r>
    </w:p>
    <w:p w:rsidR="00C44D9F" w:rsidRDefault="00C44D9F" w:rsidP="00C44D9F">
      <w:pPr>
        <w:widowControl w:val="0"/>
        <w:jc w:val="left"/>
        <w:rPr>
          <w:b/>
        </w:rPr>
      </w:pPr>
    </w:p>
    <w:p w:rsidR="00C44D9F" w:rsidRDefault="00C44D9F" w:rsidP="00C44D9F">
      <w:pPr>
        <w:widowControl w:val="0"/>
        <w:jc w:val="left"/>
      </w:pPr>
      <w:r w:rsidRPr="00C44D9F">
        <w:rPr>
          <w:b/>
        </w:rPr>
        <w:t>STATUS INFORMATION</w:t>
      </w:r>
    </w:p>
    <w:p w:rsidR="00C44D9F" w:rsidRDefault="00C44D9F" w:rsidP="00C44D9F">
      <w:pPr>
        <w:widowControl w:val="0"/>
        <w:jc w:val="left"/>
      </w:pPr>
    </w:p>
    <w:p w:rsidR="00C44D9F" w:rsidRDefault="00C44D9F" w:rsidP="00C44D9F">
      <w:pPr>
        <w:widowControl w:val="0"/>
        <w:jc w:val="left"/>
      </w:pPr>
      <w:r>
        <w:t>Concurrent Resolution</w:t>
      </w:r>
    </w:p>
    <w:p w:rsidR="00C44D9F" w:rsidRDefault="00C44D9F" w:rsidP="00C44D9F">
      <w:pPr>
        <w:widowControl w:val="0"/>
        <w:jc w:val="left"/>
      </w:pPr>
      <w:r>
        <w:t>Sponsors: Reps. B. Newton and McGarry</w:t>
      </w:r>
    </w:p>
    <w:p w:rsidR="00C44D9F" w:rsidRDefault="00C44D9F" w:rsidP="00C44D9F">
      <w:pPr>
        <w:widowControl w:val="0"/>
        <w:jc w:val="left"/>
      </w:pPr>
      <w:r>
        <w:t>Document Path: l:\council\bills\gm\24777vr22.docx</w:t>
      </w:r>
    </w:p>
    <w:p w:rsidR="00C44D9F" w:rsidRDefault="00C44D9F" w:rsidP="00C44D9F">
      <w:pPr>
        <w:widowControl w:val="0"/>
        <w:jc w:val="left"/>
      </w:pPr>
    </w:p>
    <w:p w:rsidR="00A467E7" w:rsidRDefault="00A467E7" w:rsidP="00C44D9F">
      <w:pPr>
        <w:widowControl w:val="0"/>
        <w:jc w:val="left"/>
      </w:pPr>
      <w:r>
        <w:t>Introduced in the House on June 15, 2022</w:t>
      </w:r>
    </w:p>
    <w:p w:rsidR="00A467E7" w:rsidRDefault="00A467E7" w:rsidP="00C44D9F">
      <w:pPr>
        <w:widowControl w:val="0"/>
        <w:jc w:val="left"/>
      </w:pPr>
      <w:r>
        <w:t>Introduced in the Senate on June 15, 2022</w:t>
      </w:r>
    </w:p>
    <w:p w:rsidR="00A467E7" w:rsidRDefault="00A467E7" w:rsidP="00C44D9F">
      <w:pPr>
        <w:widowControl w:val="0"/>
        <w:jc w:val="left"/>
      </w:pPr>
      <w:r>
        <w:t>Adopted by the General Assembly on June 15, 2022</w:t>
      </w:r>
    </w:p>
    <w:p w:rsidR="00A467E7" w:rsidRDefault="00A467E7" w:rsidP="00C44D9F">
      <w:pPr>
        <w:widowControl w:val="0"/>
        <w:jc w:val="left"/>
      </w:pPr>
    </w:p>
    <w:p w:rsidR="00C44D9F" w:rsidRDefault="00C44D9F" w:rsidP="00C44D9F">
      <w:pPr>
        <w:widowControl w:val="0"/>
        <w:jc w:val="left"/>
      </w:pPr>
      <w:r>
        <w:t>Summary: George Waldrop 100th birthday</w:t>
      </w:r>
    </w:p>
    <w:p w:rsidR="00C44D9F" w:rsidRDefault="00C44D9F" w:rsidP="00C44D9F">
      <w:pPr>
        <w:widowControl w:val="0"/>
        <w:jc w:val="left"/>
      </w:pPr>
    </w:p>
    <w:p w:rsidR="00C44D9F" w:rsidRDefault="00C44D9F" w:rsidP="00C44D9F">
      <w:pPr>
        <w:widowControl w:val="0"/>
        <w:jc w:val="left"/>
      </w:pPr>
    </w:p>
    <w:p w:rsidR="00C44D9F" w:rsidRDefault="00C44D9F" w:rsidP="00C44D9F">
      <w:pPr>
        <w:widowControl w:val="0"/>
        <w:tabs>
          <w:tab w:val="center" w:pos="590"/>
          <w:tab w:val="center" w:pos="1440"/>
          <w:tab w:val="left" w:pos="1872"/>
          <w:tab w:val="left" w:pos="9187"/>
        </w:tabs>
        <w:jc w:val="left"/>
      </w:pPr>
      <w:r w:rsidRPr="00C44D9F">
        <w:rPr>
          <w:b/>
        </w:rPr>
        <w:t>HISTORY OF LEGISLATIVE ACTIONS</w:t>
      </w:r>
    </w:p>
    <w:p w:rsidR="00C44D9F" w:rsidRDefault="00C44D9F" w:rsidP="00C44D9F">
      <w:pPr>
        <w:widowControl w:val="0"/>
        <w:tabs>
          <w:tab w:val="center" w:pos="590"/>
          <w:tab w:val="center" w:pos="1440"/>
          <w:tab w:val="left" w:pos="1872"/>
          <w:tab w:val="left" w:pos="9187"/>
        </w:tabs>
        <w:jc w:val="left"/>
      </w:pPr>
    </w:p>
    <w:p w:rsidR="00C44D9F" w:rsidRPr="00C44D9F" w:rsidRDefault="00C44D9F" w:rsidP="00C44D9F">
      <w:pPr>
        <w:widowControl w:val="0"/>
        <w:tabs>
          <w:tab w:val="center" w:pos="590"/>
          <w:tab w:val="center" w:pos="1440"/>
          <w:tab w:val="left" w:pos="1872"/>
          <w:tab w:val="left" w:pos="9187"/>
        </w:tabs>
        <w:jc w:val="left"/>
      </w:pPr>
      <w:r w:rsidRPr="00C44D9F">
        <w:rPr>
          <w:u w:val="single"/>
        </w:rPr>
        <w:tab/>
        <w:t>Date</w:t>
      </w:r>
      <w:r w:rsidRPr="00C44D9F">
        <w:rPr>
          <w:u w:val="single"/>
        </w:rPr>
        <w:tab/>
        <w:t>Body</w:t>
      </w:r>
      <w:r w:rsidRPr="00C44D9F">
        <w:rPr>
          <w:u w:val="single"/>
        </w:rPr>
        <w:tab/>
        <w:t>Action Description with journal page number</w:t>
      </w:r>
      <w:r w:rsidRPr="00C44D9F">
        <w:rPr>
          <w:u w:val="single"/>
        </w:rPr>
        <w:tab/>
      </w:r>
    </w:p>
    <w:p w:rsidR="007F7560" w:rsidRDefault="007F7560" w:rsidP="007F7560">
      <w:pPr>
        <w:widowControl w:val="0"/>
        <w:tabs>
          <w:tab w:val="right" w:pos="1008"/>
          <w:tab w:val="left" w:pos="1152"/>
          <w:tab w:val="left" w:pos="1872"/>
          <w:tab w:val="left" w:pos="9187"/>
        </w:tabs>
        <w:ind w:left="2088" w:hanging="2088"/>
      </w:pPr>
      <w:r>
        <w:tab/>
        <w:t>6/15/2022</w:t>
      </w:r>
      <w:r>
        <w:tab/>
        <w:t>House</w:t>
      </w:r>
      <w:r>
        <w:tab/>
        <w:t>Introduced, adopted, sent to Senate (</w:t>
      </w:r>
      <w:hyperlink r:id="rId7" w:history="1">
        <w:r w:rsidRPr="00D602A0">
          <w:rPr>
            <w:rStyle w:val="Hyperlink"/>
          </w:rPr>
          <w:t>House Journal</w:t>
        </w:r>
        <w:r w:rsidRPr="00D602A0">
          <w:rPr>
            <w:rStyle w:val="Hyperlink"/>
          </w:rPr>
          <w:noBreakHyphen/>
          <w:t>page 209</w:t>
        </w:r>
      </w:hyperlink>
      <w:r>
        <w:t>)</w:t>
      </w:r>
    </w:p>
    <w:p w:rsidR="007F7560" w:rsidRDefault="007F7560" w:rsidP="007F7560">
      <w:pPr>
        <w:widowControl w:val="0"/>
        <w:tabs>
          <w:tab w:val="right" w:pos="1008"/>
          <w:tab w:val="left" w:pos="1152"/>
          <w:tab w:val="left" w:pos="1872"/>
          <w:tab w:val="left" w:pos="9187"/>
        </w:tabs>
        <w:ind w:left="2088" w:hanging="2088"/>
      </w:pPr>
      <w:r>
        <w:tab/>
        <w:t>6/15/2022</w:t>
      </w:r>
      <w:r>
        <w:tab/>
        <w:t>Senate</w:t>
      </w:r>
      <w:r>
        <w:tab/>
        <w:t>Introduced, adopted, returned with concurrence</w:t>
      </w:r>
    </w:p>
    <w:p w:rsidR="007F7560" w:rsidRDefault="007F7560" w:rsidP="007F7560">
      <w:pPr>
        <w:widowControl w:val="0"/>
        <w:tabs>
          <w:tab w:val="right" w:pos="1008"/>
          <w:tab w:val="left" w:pos="1152"/>
          <w:tab w:val="left" w:pos="1872"/>
          <w:tab w:val="left" w:pos="9187"/>
        </w:tabs>
        <w:ind w:left="2088" w:hanging="2088"/>
      </w:pPr>
    </w:p>
    <w:p w:rsidR="00C44D9F" w:rsidRDefault="00C44D9F" w:rsidP="00C44D9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44D9F">
          <w:rPr>
            <w:rStyle w:val="Hyperlink"/>
          </w:rPr>
          <w:t>legislative information</w:t>
        </w:r>
      </w:hyperlink>
      <w:r>
        <w:t xml:space="preserve"> at the website</w:t>
      </w:r>
    </w:p>
    <w:p w:rsidR="00C44D9F" w:rsidRDefault="00C44D9F" w:rsidP="00C44D9F">
      <w:pPr>
        <w:widowControl w:val="0"/>
        <w:tabs>
          <w:tab w:val="right" w:pos="1008"/>
          <w:tab w:val="left" w:pos="1152"/>
          <w:tab w:val="left" w:pos="1872"/>
          <w:tab w:val="left" w:pos="9187"/>
        </w:tabs>
        <w:ind w:left="2088" w:hanging="2088"/>
        <w:jc w:val="left"/>
      </w:pPr>
    </w:p>
    <w:p w:rsidR="00C44D9F" w:rsidRPr="00C44D9F" w:rsidRDefault="00C44D9F" w:rsidP="00C44D9F">
      <w:pPr>
        <w:widowControl w:val="0"/>
        <w:tabs>
          <w:tab w:val="right" w:pos="1008"/>
          <w:tab w:val="left" w:pos="1152"/>
          <w:tab w:val="left" w:pos="1872"/>
          <w:tab w:val="left" w:pos="9187"/>
        </w:tabs>
        <w:ind w:left="2088" w:hanging="2088"/>
        <w:jc w:val="left"/>
      </w:pPr>
    </w:p>
    <w:p w:rsidR="00C44D9F" w:rsidRDefault="00C44D9F" w:rsidP="00C44D9F">
      <w:r w:rsidRPr="00C44D9F">
        <w:rPr>
          <w:b/>
        </w:rPr>
        <w:t>VERSIONS OF THIS BILL</w:t>
      </w:r>
    </w:p>
    <w:p w:rsidR="00C44D9F" w:rsidRDefault="00C44D9F" w:rsidP="00C44D9F"/>
    <w:p w:rsidR="00C44D9F" w:rsidRDefault="00EE11FA" w:rsidP="00C44D9F">
      <w:hyperlink r:id="rId9" w:history="1">
        <w:r w:rsidR="00C44D9F">
          <w:rPr>
            <w:rStyle w:val="Hyperlink"/>
          </w:rPr>
          <w:t>6/15/2022</w:t>
        </w:r>
      </w:hyperlink>
    </w:p>
    <w:p w:rsidR="00C44D9F" w:rsidRDefault="00C44D9F" w:rsidP="00C44D9F"/>
    <w:p w:rsidR="00C44D9F" w:rsidRDefault="00C44D9F" w:rsidP="00C44D9F">
      <w:pPr>
        <w:sectPr w:rsidR="00C44D9F" w:rsidSect="00C44D9F">
          <w:pgSz w:w="12240" w:h="15840" w:code="1"/>
          <w:pgMar w:top="1080" w:right="1440" w:bottom="1080" w:left="1440" w:header="720" w:footer="720" w:gutter="0"/>
          <w:cols w:space="720"/>
          <w:noEndnote/>
          <w:docGrid w:linePitch="360"/>
        </w:sectPr>
      </w:pPr>
    </w:p>
    <w:p w:rsidR="00675E12" w:rsidRDefault="00675E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66A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42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 xml:space="preserve">TO CONGRATULATE </w:t>
      </w:r>
      <w:r w:rsidR="00BF050F">
        <w:rPr>
          <w:color w:val="000000" w:themeColor="text1"/>
          <w:u w:color="000000" w:themeColor="text1"/>
        </w:rPr>
        <w:t>GEORGE W. WALDROP</w:t>
      </w:r>
      <w:r w:rsidR="002E648A">
        <w:rPr>
          <w:color w:val="000000" w:themeColor="text1"/>
          <w:u w:color="000000" w:themeColor="text1"/>
        </w:rPr>
        <w:t>, SR.,</w:t>
      </w:r>
      <w:r w:rsidR="00BF050F">
        <w:rPr>
          <w:color w:val="000000" w:themeColor="text1"/>
          <w:u w:color="000000" w:themeColor="text1"/>
        </w:rPr>
        <w:t xml:space="preserve"> WORLD WAR II VETERAN</w:t>
      </w:r>
      <w:r w:rsidR="00BF050F" w:rsidRPr="008D22FE">
        <w:rPr>
          <w:color w:val="000000" w:themeColor="text1"/>
          <w:u w:color="000000" w:themeColor="text1"/>
        </w:rPr>
        <w:t xml:space="preserve"> OF </w:t>
      </w:r>
      <w:r w:rsidR="00BF050F">
        <w:rPr>
          <w:color w:val="000000" w:themeColor="text1"/>
          <w:u w:color="000000" w:themeColor="text1"/>
        </w:rPr>
        <w:t>LANCASTER</w:t>
      </w:r>
      <w:r w:rsidR="00BF050F" w:rsidRPr="008D22FE">
        <w:rPr>
          <w:color w:val="000000" w:themeColor="text1"/>
          <w:u w:color="000000" w:themeColor="text1"/>
        </w:rPr>
        <w:t xml:space="preserve"> </w:t>
      </w:r>
      <w:r w:rsidRPr="008D22FE">
        <w:rPr>
          <w:color w:val="000000" w:themeColor="text1"/>
          <w:u w:color="000000" w:themeColor="text1"/>
        </w:rPr>
        <w:t>COUNTY</w:t>
      </w:r>
      <w:r w:rsidR="00D62399">
        <w:rPr>
          <w:color w:val="000000" w:themeColor="text1"/>
          <w:u w:color="000000" w:themeColor="text1"/>
        </w:rPr>
        <w:t>,</w:t>
      </w:r>
      <w:r w:rsidRPr="008D22FE">
        <w:rPr>
          <w:color w:val="000000" w:themeColor="text1"/>
          <w:u w:color="000000" w:themeColor="text1"/>
        </w:rPr>
        <w:t xml:space="preserve"> ON THE OCCASION OF</w:t>
      </w:r>
      <w:r>
        <w:rPr>
          <w:color w:val="000000" w:themeColor="text1"/>
          <w:u w:color="000000" w:themeColor="text1"/>
        </w:rPr>
        <w:t xml:space="preserve"> HIS ONE HUNDREDTH BIRTHDAY AND TO WISH HIM</w:t>
      </w:r>
      <w:r w:rsidRPr="008D22FE">
        <w:rPr>
          <w:color w:val="000000" w:themeColor="text1"/>
          <w:u w:color="000000" w:themeColor="text1"/>
        </w:rPr>
        <w:t xml:space="preserve"> A </w:t>
      </w:r>
      <w:r w:rsidR="008A63A5">
        <w:rPr>
          <w:color w:val="000000" w:themeColor="text1"/>
          <w:u w:color="000000" w:themeColor="text1"/>
        </w:rPr>
        <w:t>JOYOUS BIRTHDAY CELEBRATION</w:t>
      </w:r>
      <w:r w:rsidRPr="008D22FE">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4263" w:rsidRPr="008D22FE" w:rsidRDefault="007A66AD"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54263" w:rsidRPr="008D22FE">
        <w:rPr>
          <w:color w:val="000000" w:themeColor="text1"/>
          <w:u w:color="000000" w:themeColor="text1"/>
        </w:rPr>
        <w:t xml:space="preserve">the members of the South Carolina </w:t>
      </w:r>
      <w:r w:rsidR="00654263">
        <w:rPr>
          <w:color w:val="000000" w:themeColor="text1"/>
          <w:u w:color="000000" w:themeColor="text1"/>
        </w:rPr>
        <w:t>General Assembly</w:t>
      </w:r>
      <w:r w:rsidR="00654263" w:rsidRPr="008D22FE">
        <w:rPr>
          <w:color w:val="000000" w:themeColor="text1"/>
          <w:u w:color="000000" w:themeColor="text1"/>
        </w:rPr>
        <w:t xml:space="preserve"> are delighted to learn that </w:t>
      </w:r>
      <w:r w:rsidR="00654263">
        <w:rPr>
          <w:color w:val="000000" w:themeColor="text1"/>
          <w:u w:color="000000" w:themeColor="text1"/>
        </w:rPr>
        <w:t>George W. Waldrop</w:t>
      </w:r>
      <w:r w:rsidR="002E648A">
        <w:rPr>
          <w:color w:val="000000" w:themeColor="text1"/>
          <w:u w:color="000000" w:themeColor="text1"/>
        </w:rPr>
        <w:t>, Sr.,</w:t>
      </w:r>
      <w:r w:rsidR="00654263" w:rsidRPr="008D22FE">
        <w:rPr>
          <w:color w:val="000000" w:themeColor="text1"/>
          <w:u w:color="000000" w:themeColor="text1"/>
        </w:rPr>
        <w:t xml:space="preserve"> will celebrate </w:t>
      </w:r>
      <w:r w:rsidR="00654263">
        <w:rPr>
          <w:color w:val="000000" w:themeColor="text1"/>
          <w:u w:color="000000" w:themeColor="text1"/>
        </w:rPr>
        <w:t>his</w:t>
      </w:r>
      <w:r w:rsidR="00654263" w:rsidRPr="008D22FE">
        <w:rPr>
          <w:color w:val="000000" w:themeColor="text1"/>
          <w:u w:color="000000" w:themeColor="text1"/>
        </w:rPr>
        <w:t xml:space="preserve"> </w:t>
      </w:r>
      <w:r w:rsidR="00D62399">
        <w:rPr>
          <w:color w:val="000000" w:themeColor="text1"/>
          <w:u w:color="000000" w:themeColor="text1"/>
        </w:rPr>
        <w:t>centennial</w:t>
      </w:r>
      <w:r w:rsidR="00654263" w:rsidRPr="008D22FE">
        <w:rPr>
          <w:color w:val="000000" w:themeColor="text1"/>
          <w:u w:color="000000" w:themeColor="text1"/>
        </w:rPr>
        <w:t xml:space="preserve"> birthday on </w:t>
      </w:r>
      <w:r w:rsidR="00654263">
        <w:rPr>
          <w:color w:val="000000" w:themeColor="text1"/>
          <w:u w:color="000000" w:themeColor="text1"/>
        </w:rPr>
        <w:t>July 26</w:t>
      </w:r>
      <w:r w:rsidR="00654263" w:rsidRPr="008D22FE">
        <w:rPr>
          <w:color w:val="000000" w:themeColor="text1"/>
          <w:u w:color="000000" w:themeColor="text1"/>
        </w:rPr>
        <w:t>, 20</w:t>
      </w:r>
      <w:r w:rsidR="00654263">
        <w:rPr>
          <w:color w:val="000000" w:themeColor="text1"/>
          <w:u w:color="000000" w:themeColor="text1"/>
        </w:rPr>
        <w:t>22</w:t>
      </w:r>
      <w:r w:rsidR="00654263" w:rsidRPr="008D22FE">
        <w:rPr>
          <w:color w:val="000000" w:themeColor="text1"/>
          <w:u w:color="000000" w:themeColor="text1"/>
        </w:rPr>
        <w:t xml:space="preserve">; and </w:t>
      </w:r>
    </w:p>
    <w:p w:rsidR="00654263" w:rsidRDefault="00654263"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263" w:rsidRDefault="00654263"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Pr>
          <w:color w:val="000000" w:themeColor="text1"/>
          <w:u w:color="000000" w:themeColor="text1"/>
        </w:rPr>
        <w:t>July 26</w:t>
      </w:r>
      <w:r w:rsidRPr="008D22FE">
        <w:rPr>
          <w:color w:val="000000" w:themeColor="text1"/>
          <w:u w:color="000000" w:themeColor="text1"/>
        </w:rPr>
        <w:t xml:space="preserve">, </w:t>
      </w:r>
      <w:r>
        <w:rPr>
          <w:color w:val="000000" w:themeColor="text1"/>
          <w:u w:color="000000" w:themeColor="text1"/>
        </w:rPr>
        <w:t>1922</w:t>
      </w:r>
      <w:r w:rsidRPr="008D22FE">
        <w:rPr>
          <w:color w:val="000000" w:themeColor="text1"/>
          <w:u w:color="000000" w:themeColor="text1"/>
        </w:rPr>
        <w:t xml:space="preserve">, in the </w:t>
      </w:r>
      <w:r>
        <w:rPr>
          <w:color w:val="000000" w:themeColor="text1"/>
          <w:u w:color="000000" w:themeColor="text1"/>
        </w:rPr>
        <w:t>first quarter</w:t>
      </w:r>
      <w:r w:rsidRPr="008D22FE">
        <w:rPr>
          <w:color w:val="000000" w:themeColor="text1"/>
          <w:u w:color="000000" w:themeColor="text1"/>
        </w:rPr>
        <w:t xml:space="preserve"> of the twentieth century, </w:t>
      </w:r>
      <w:r>
        <w:rPr>
          <w:color w:val="000000" w:themeColor="text1"/>
          <w:u w:color="000000" w:themeColor="text1"/>
        </w:rPr>
        <w:t>he</w:t>
      </w:r>
      <w:r w:rsidRPr="008D22FE">
        <w:rPr>
          <w:color w:val="000000" w:themeColor="text1"/>
          <w:u w:color="000000" w:themeColor="text1"/>
        </w:rPr>
        <w:t xml:space="preserve"> has w</w:t>
      </w:r>
      <w:r>
        <w:rPr>
          <w:color w:val="000000" w:themeColor="text1"/>
          <w:u w:color="000000" w:themeColor="text1"/>
        </w:rPr>
        <w:t>itnessed the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first quarter</w:t>
      </w:r>
      <w:r w:rsidRPr="008D22FE">
        <w:rPr>
          <w:color w:val="000000" w:themeColor="text1"/>
          <w:u w:color="000000" w:themeColor="text1"/>
        </w:rPr>
        <w:t xml:space="preserve"> </w:t>
      </w:r>
      <w:r>
        <w:rPr>
          <w:color w:val="000000" w:themeColor="text1"/>
          <w:u w:color="000000" w:themeColor="text1"/>
        </w:rPr>
        <w:t>of the</w:t>
      </w:r>
      <w:r w:rsidRPr="008D22FE">
        <w:rPr>
          <w:color w:val="000000" w:themeColor="text1"/>
          <w:u w:color="000000" w:themeColor="text1"/>
        </w:rPr>
        <w:t xml:space="preserve"> twenty</w:t>
      </w:r>
      <w:r w:rsidR="00D62399">
        <w:rPr>
          <w:color w:val="000000" w:themeColor="text1"/>
          <w:u w:color="000000" w:themeColor="text1"/>
        </w:rPr>
        <w:noBreakHyphen/>
      </w:r>
      <w:r w:rsidRPr="008D22FE">
        <w:rPr>
          <w:color w:val="000000" w:themeColor="text1"/>
          <w:u w:color="000000" w:themeColor="text1"/>
        </w:rPr>
        <w:t xml:space="preserve">first century; and </w:t>
      </w:r>
    </w:p>
    <w:p w:rsidR="00654263" w:rsidRDefault="00654263"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0FA6" w:rsidRDefault="007D0FA6"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B1D74">
        <w:rPr>
          <w:color w:val="000000" w:themeColor="text1"/>
          <w:u w:color="000000" w:themeColor="text1"/>
        </w:rPr>
        <w:t xml:space="preserve">on February 13, 1943, </w:t>
      </w:r>
      <w:r>
        <w:rPr>
          <w:color w:val="000000" w:themeColor="text1"/>
          <w:u w:color="000000" w:themeColor="text1"/>
        </w:rPr>
        <w:t xml:space="preserve">Mr. Waldrop married his beloved wife, </w:t>
      </w:r>
      <w:r w:rsidRPr="00AB1D74">
        <w:rPr>
          <w:color w:val="000000" w:themeColor="text1"/>
          <w:u w:color="000000" w:themeColor="text1"/>
        </w:rPr>
        <w:t xml:space="preserve">Harriett Louise Sistare, </w:t>
      </w:r>
      <w:r w:rsidR="002E648A">
        <w:rPr>
          <w:color w:val="000000" w:themeColor="text1"/>
          <w:u w:color="000000" w:themeColor="text1"/>
        </w:rPr>
        <w:t>and they were married f</w:t>
      </w:r>
      <w:r>
        <w:rPr>
          <w:color w:val="000000" w:themeColor="text1"/>
          <w:u w:color="000000" w:themeColor="text1"/>
        </w:rPr>
        <w:t>o</w:t>
      </w:r>
      <w:r w:rsidR="002E648A">
        <w:rPr>
          <w:color w:val="000000" w:themeColor="text1"/>
          <w:u w:color="000000" w:themeColor="text1"/>
        </w:rPr>
        <w:t>r</w:t>
      </w:r>
      <w:r>
        <w:rPr>
          <w:color w:val="000000" w:themeColor="text1"/>
          <w:u w:color="000000" w:themeColor="text1"/>
        </w:rPr>
        <w:t xml:space="preserve"> seventy</w:t>
      </w:r>
      <w:r w:rsidR="00D62399">
        <w:rPr>
          <w:color w:val="000000" w:themeColor="text1"/>
          <w:u w:color="000000" w:themeColor="text1"/>
        </w:rPr>
        <w:noBreakHyphen/>
      </w:r>
      <w:r>
        <w:rPr>
          <w:color w:val="000000" w:themeColor="text1"/>
          <w:u w:color="000000" w:themeColor="text1"/>
        </w:rPr>
        <w:t xml:space="preserve">three years before she </w:t>
      </w:r>
      <w:r w:rsidRPr="00AB1D74">
        <w:rPr>
          <w:color w:val="000000" w:themeColor="text1"/>
          <w:u w:color="000000" w:themeColor="text1"/>
        </w:rPr>
        <w:t>passed away on October 6, 2016</w:t>
      </w:r>
      <w:r w:rsidR="002E648A">
        <w:rPr>
          <w:color w:val="000000" w:themeColor="text1"/>
          <w:u w:color="000000" w:themeColor="text1"/>
        </w:rPr>
        <w:t xml:space="preserve">.  Together they </w:t>
      </w:r>
      <w:r w:rsidR="00D62399">
        <w:rPr>
          <w:color w:val="000000" w:themeColor="text1"/>
          <w:u w:color="000000" w:themeColor="text1"/>
        </w:rPr>
        <w:t>reared</w:t>
      </w:r>
      <w:r w:rsidR="002E648A">
        <w:rPr>
          <w:color w:val="000000" w:themeColor="text1"/>
          <w:u w:color="000000" w:themeColor="text1"/>
        </w:rPr>
        <w:t xml:space="preserve"> two fine children, George W. Waldrop, Jr., and Harrie</w:t>
      </w:r>
      <w:r w:rsidR="008A63A5">
        <w:rPr>
          <w:color w:val="000000" w:themeColor="text1"/>
          <w:u w:color="000000" w:themeColor="text1"/>
        </w:rPr>
        <w:t>t</w:t>
      </w:r>
      <w:r w:rsidR="002E648A">
        <w:rPr>
          <w:color w:val="000000" w:themeColor="text1"/>
          <w:u w:color="000000" w:themeColor="text1"/>
        </w:rPr>
        <w:t>t Waldrop Strom, who have blessed him with the affection of four loving grandchildren</w:t>
      </w:r>
      <w:r>
        <w:rPr>
          <w:color w:val="000000" w:themeColor="text1"/>
          <w:u w:color="000000" w:themeColor="text1"/>
        </w:rPr>
        <w:t>; and</w:t>
      </w:r>
    </w:p>
    <w:p w:rsidR="007D0FA6" w:rsidRDefault="007D0FA6"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263" w:rsidRDefault="007D0FA6"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 in Greenville, Mr. Waldrop was inducted into the United States Army on June 15, 1943, at Fort Jackson where he trained as a combat infantryman, just four months after his wedding and one month before his twenty</w:t>
      </w:r>
      <w:r w:rsidR="00D62399">
        <w:rPr>
          <w:color w:val="000000" w:themeColor="text1"/>
          <w:u w:color="000000" w:themeColor="text1"/>
        </w:rPr>
        <w:noBreakHyphen/>
      </w:r>
      <w:r>
        <w:rPr>
          <w:color w:val="000000" w:themeColor="text1"/>
          <w:u w:color="000000" w:themeColor="text1"/>
        </w:rPr>
        <w:t>first birthday; and</w:t>
      </w:r>
    </w:p>
    <w:p w:rsidR="007D0FA6" w:rsidRDefault="007D0FA6"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0FA6" w:rsidRDefault="007D0FA6"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proud tradition of the sons of South Carolina, he served his country with distinction during World War II in the European Theatre and saw combat in the Ardennes, the Rhineland</w:t>
      </w:r>
      <w:r w:rsidR="00D139B6">
        <w:rPr>
          <w:color w:val="000000" w:themeColor="text1"/>
          <w:u w:color="000000" w:themeColor="text1"/>
        </w:rPr>
        <w:t>,</w:t>
      </w:r>
      <w:r>
        <w:rPr>
          <w:color w:val="000000" w:themeColor="text1"/>
          <w:u w:color="000000" w:themeColor="text1"/>
        </w:rPr>
        <w:t xml:space="preserve"> and Central Europe</w:t>
      </w:r>
      <w:r w:rsidR="002E648A">
        <w:rPr>
          <w:color w:val="000000" w:themeColor="text1"/>
          <w:u w:color="000000" w:themeColor="text1"/>
        </w:rPr>
        <w:t>, including the Battle of the Bulge</w:t>
      </w:r>
      <w:r>
        <w:rPr>
          <w:color w:val="000000" w:themeColor="text1"/>
          <w:u w:color="000000" w:themeColor="text1"/>
        </w:rPr>
        <w:t>; and</w:t>
      </w:r>
    </w:p>
    <w:p w:rsidR="007D0FA6" w:rsidRDefault="007D0FA6"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0FA6" w:rsidRDefault="007D0FA6"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for his meritorious service, Mr. Waldrop was awarded the World War II Victory </w:t>
      </w:r>
      <w:r w:rsidR="00BF050F">
        <w:rPr>
          <w:color w:val="000000" w:themeColor="text1"/>
          <w:u w:color="000000" w:themeColor="text1"/>
        </w:rPr>
        <w:t>R</w:t>
      </w:r>
      <w:r>
        <w:rPr>
          <w:color w:val="000000" w:themeColor="text1"/>
          <w:u w:color="000000" w:themeColor="text1"/>
        </w:rPr>
        <w:t>ibbon, the Good Conduct Medal, the American The</w:t>
      </w:r>
      <w:r w:rsidR="00BF050F">
        <w:rPr>
          <w:color w:val="000000" w:themeColor="text1"/>
          <w:u w:color="000000" w:themeColor="text1"/>
        </w:rPr>
        <w:t>a</w:t>
      </w:r>
      <w:r>
        <w:rPr>
          <w:color w:val="000000" w:themeColor="text1"/>
          <w:u w:color="000000" w:themeColor="text1"/>
        </w:rPr>
        <w:t>ter Ribbon, the EAME Theater Ribbon, and three Bronze Service Stars; and</w:t>
      </w:r>
    </w:p>
    <w:p w:rsidR="002E648A" w:rsidRDefault="002E648A"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48A" w:rsidRPr="002E648A" w:rsidRDefault="002E648A"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authored a book recounting his experiences during World War II, entitled </w:t>
      </w:r>
      <w:r>
        <w:rPr>
          <w:i/>
          <w:color w:val="000000" w:themeColor="text1"/>
          <w:u w:color="000000" w:themeColor="text1"/>
        </w:rPr>
        <w:t>What “Poppy” Did in the War or as I Remember It</w:t>
      </w:r>
      <w:r>
        <w:rPr>
          <w:color w:val="000000" w:themeColor="text1"/>
          <w:u w:color="000000" w:themeColor="text1"/>
        </w:rPr>
        <w:t>; and</w:t>
      </w:r>
    </w:p>
    <w:p w:rsidR="00BF050F" w:rsidRDefault="00BF050F"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50F" w:rsidRDefault="00BF050F"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is the oldest member </w:t>
      </w:r>
      <w:r w:rsidR="002E648A">
        <w:rPr>
          <w:color w:val="000000" w:themeColor="text1"/>
          <w:u w:color="000000" w:themeColor="text1"/>
        </w:rPr>
        <w:t xml:space="preserve">and a lifetime member </w:t>
      </w:r>
      <w:r>
        <w:rPr>
          <w:color w:val="000000" w:themeColor="text1"/>
          <w:u w:color="000000" w:themeColor="text1"/>
        </w:rPr>
        <w:t xml:space="preserve">of the American Legion Post </w:t>
      </w:r>
      <w:r w:rsidR="00D62399">
        <w:rPr>
          <w:color w:val="000000" w:themeColor="text1"/>
          <w:u w:color="000000" w:themeColor="text1"/>
        </w:rPr>
        <w:t xml:space="preserve">31 </w:t>
      </w:r>
      <w:r>
        <w:rPr>
          <w:color w:val="000000" w:themeColor="text1"/>
          <w:u w:color="000000" w:themeColor="text1"/>
        </w:rPr>
        <w:t>in Lancaster and possibly the oldest member of the South Carolina State American Legion; and</w:t>
      </w:r>
    </w:p>
    <w:p w:rsidR="00654263" w:rsidRDefault="00654263"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66AD" w:rsidRDefault="00654263" w:rsidP="0065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sidR="00D139B6">
        <w:rPr>
          <w:color w:val="000000" w:themeColor="text1"/>
          <w:u w:color="000000" w:themeColor="text1"/>
        </w:rPr>
        <w:t>General Assembly</w:t>
      </w:r>
      <w:r w:rsidRPr="008D22FE">
        <w:rPr>
          <w:color w:val="000000" w:themeColor="text1"/>
          <w:u w:color="000000" w:themeColor="text1"/>
        </w:rPr>
        <w:t xml:space="preserve"> are pleased to honor this son</w:t>
      </w:r>
      <w:r>
        <w:rPr>
          <w:color w:val="000000" w:themeColor="text1"/>
          <w:u w:color="000000" w:themeColor="text1"/>
        </w:rPr>
        <w:t xml:space="preserve"> </w:t>
      </w:r>
      <w:r w:rsidRPr="008D22FE">
        <w:rPr>
          <w:color w:val="000000" w:themeColor="text1"/>
          <w:u w:color="000000" w:themeColor="text1"/>
        </w:rPr>
        <w:t>of South Carolina at the celebration of his one hundredth birthday and join with his family and friends in congratulating him on reaching this extraordinary milestone</w:t>
      </w:r>
      <w:r w:rsidR="007A66AD">
        <w:t xml:space="preserve">.  Now, therefore, </w:t>
      </w:r>
    </w:p>
    <w:p w:rsidR="007A66AD" w:rsidRDefault="007A6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6AD" w:rsidRDefault="007A6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A66AD" w:rsidRDefault="007A6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6AD" w:rsidRDefault="007A6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54263">
        <w:t xml:space="preserve"> </w:t>
      </w:r>
      <w:r w:rsidR="00654263" w:rsidRPr="008D22FE">
        <w:rPr>
          <w:color w:val="000000" w:themeColor="text1"/>
          <w:u w:color="000000" w:themeColor="text1"/>
        </w:rPr>
        <w:t xml:space="preserve">the members of the South Carolina </w:t>
      </w:r>
      <w:r w:rsidR="00D139B6">
        <w:rPr>
          <w:color w:val="000000" w:themeColor="text1"/>
          <w:u w:color="000000" w:themeColor="text1"/>
        </w:rPr>
        <w:t>General Assembly</w:t>
      </w:r>
      <w:r w:rsidR="00654263" w:rsidRPr="008D22FE">
        <w:rPr>
          <w:color w:val="000000" w:themeColor="text1"/>
          <w:u w:color="000000" w:themeColor="text1"/>
        </w:rPr>
        <w:t xml:space="preserve">, by this resolution, congratulate </w:t>
      </w:r>
      <w:r w:rsidR="00BF050F">
        <w:rPr>
          <w:color w:val="000000" w:themeColor="text1"/>
          <w:u w:color="000000" w:themeColor="text1"/>
        </w:rPr>
        <w:t>George W. Waldrop</w:t>
      </w:r>
      <w:r w:rsidR="002E648A">
        <w:rPr>
          <w:color w:val="000000" w:themeColor="text1"/>
          <w:u w:color="000000" w:themeColor="text1"/>
        </w:rPr>
        <w:t>, Sr.,</w:t>
      </w:r>
      <w:r w:rsidR="00BF050F">
        <w:rPr>
          <w:color w:val="000000" w:themeColor="text1"/>
          <w:u w:color="000000" w:themeColor="text1"/>
        </w:rPr>
        <w:t xml:space="preserve"> World War II veteran</w:t>
      </w:r>
      <w:r w:rsidR="00BF050F" w:rsidRPr="008D22FE">
        <w:rPr>
          <w:color w:val="000000" w:themeColor="text1"/>
          <w:u w:color="000000" w:themeColor="text1"/>
        </w:rPr>
        <w:t xml:space="preserve"> </w:t>
      </w:r>
      <w:r w:rsidR="00654263" w:rsidRPr="008D22FE">
        <w:rPr>
          <w:color w:val="000000" w:themeColor="text1"/>
          <w:u w:color="000000" w:themeColor="text1"/>
        </w:rPr>
        <w:t xml:space="preserve">of </w:t>
      </w:r>
      <w:r w:rsidR="00BF050F">
        <w:rPr>
          <w:color w:val="000000" w:themeColor="text1"/>
          <w:u w:color="000000" w:themeColor="text1"/>
        </w:rPr>
        <w:t>Lancaster</w:t>
      </w:r>
      <w:r w:rsidR="00654263" w:rsidRPr="008D22FE">
        <w:rPr>
          <w:color w:val="000000" w:themeColor="text1"/>
          <w:u w:color="000000" w:themeColor="text1"/>
        </w:rPr>
        <w:t xml:space="preserve"> County</w:t>
      </w:r>
      <w:r w:rsidR="00D62399">
        <w:rPr>
          <w:color w:val="000000" w:themeColor="text1"/>
          <w:u w:color="000000" w:themeColor="text1"/>
        </w:rPr>
        <w:t>,</w:t>
      </w:r>
      <w:r w:rsidR="00654263" w:rsidRPr="008D22FE">
        <w:rPr>
          <w:color w:val="000000" w:themeColor="text1"/>
          <w:u w:color="000000" w:themeColor="text1"/>
        </w:rPr>
        <w:t xml:space="preserve"> on the occasion of his one </w:t>
      </w:r>
      <w:r w:rsidR="00BF050F">
        <w:rPr>
          <w:color w:val="000000" w:themeColor="text1"/>
          <w:u w:color="000000" w:themeColor="text1"/>
        </w:rPr>
        <w:t xml:space="preserve">hundredth birthday and wish him </w:t>
      </w:r>
      <w:r w:rsidR="008A63A5">
        <w:rPr>
          <w:color w:val="000000" w:themeColor="text1"/>
          <w:u w:color="000000" w:themeColor="text1"/>
        </w:rPr>
        <w:t>a joyous birthday celebration</w:t>
      </w:r>
      <w:r w:rsidR="00654263" w:rsidRPr="008D22FE">
        <w:rPr>
          <w:color w:val="000000" w:themeColor="text1"/>
          <w:u w:color="000000" w:themeColor="text1"/>
        </w:rPr>
        <w:t>.</w:t>
      </w:r>
    </w:p>
    <w:p w:rsidR="007A66AD" w:rsidRDefault="007A6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6AD" w:rsidRDefault="007A6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F050F">
        <w:t xml:space="preserve"> </w:t>
      </w:r>
      <w:r w:rsidR="00BF050F">
        <w:rPr>
          <w:color w:val="000000" w:themeColor="text1"/>
          <w:u w:color="000000" w:themeColor="text1"/>
        </w:rPr>
        <w:t>George W. Waldrop</w:t>
      </w:r>
      <w:r w:rsidR="002E648A">
        <w:rPr>
          <w:color w:val="000000" w:themeColor="text1"/>
          <w:u w:color="000000" w:themeColor="text1"/>
        </w:rPr>
        <w:t>, Sr</w:t>
      </w:r>
      <w:r w:rsidR="00BF050F">
        <w:rPr>
          <w:color w:val="000000" w:themeColor="text1"/>
          <w:u w:color="000000" w:themeColor="text1"/>
        </w:rPr>
        <w:t>.</w:t>
      </w:r>
    </w:p>
    <w:p w:rsidR="006176C7" w:rsidRDefault="00D623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4D9F" w:rsidRDefault="00C44D9F" w:rsidP="00C44D9F">
      <w:pPr>
        <w:suppressAutoHyphens/>
      </w:pPr>
    </w:p>
    <w:sectPr w:rsidR="00C44D9F" w:rsidSect="00C44D9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66AD" w:rsidRDefault="007A66AD" w:rsidP="009F0C77">
      <w:r>
        <w:separator/>
      </w:r>
    </w:p>
  </w:endnote>
  <w:endnote w:type="continuationSeparator" w:id="0">
    <w:p w:rsidR="007A66AD" w:rsidRDefault="007A66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A1D784-F81F-48B3-ABD6-FFB5B5D609A4}"/>
    <w:embedBold r:id="rId2" w:fontKey="{4E976B2C-A7D3-4D45-B53E-039A08DF84CA}"/>
    <w:embedItalic r:id="rId3" w:fontKey="{FD419122-1D15-4062-B244-D41989B6DC34}"/>
  </w:font>
  <w:font w:name="Calibri">
    <w:panose1 w:val="020F0502020204030204"/>
    <w:charset w:val="00"/>
    <w:family w:val="swiss"/>
    <w:pitch w:val="variable"/>
    <w:sig w:usb0="E4002EFF" w:usb1="C000247B" w:usb2="00000009" w:usb3="00000000" w:csb0="000001FF" w:csb1="00000000"/>
    <w:embedRegular r:id="rId4" w:fontKey="{64C3B6B6-E16B-499E-B21C-464CD53840D1}"/>
  </w:font>
  <w:font w:name="Segoe UI">
    <w:panose1 w:val="020B0502040204020203"/>
    <w:charset w:val="00"/>
    <w:family w:val="swiss"/>
    <w:pitch w:val="variable"/>
    <w:sig w:usb0="E4002EFF" w:usb1="C000E47F" w:usb2="00000009" w:usb3="00000000" w:csb0="000001FF" w:csb1="00000000"/>
    <w:embedRegular r:id="rId5" w:fontKey="{F2BB46CC-488D-4CA3-84BE-B449C66D4E57}"/>
  </w:font>
  <w:font w:name="Cambria">
    <w:panose1 w:val="02040503050406030204"/>
    <w:charset w:val="00"/>
    <w:family w:val="roman"/>
    <w:pitch w:val="variable"/>
    <w:sig w:usb0="E00006FF" w:usb1="420024FF" w:usb2="02000000" w:usb3="00000000" w:csb0="0000019F" w:csb1="00000000"/>
    <w:embedRegular r:id="rId6" w:fontKey="{1B18485F-81E2-440A-B638-2A8BD5ED30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D9F" w:rsidRPr="00675E12" w:rsidRDefault="00C44D9F" w:rsidP="00675E12">
    <w:pPr>
      <w:pStyle w:val="Footer"/>
      <w:tabs>
        <w:tab w:val="clear" w:pos="4680"/>
        <w:tab w:val="clear" w:pos="9360"/>
        <w:tab w:val="center" w:pos="2995"/>
      </w:tabs>
      <w:spacing w:before="120"/>
    </w:pPr>
    <w:r>
      <w:t>[5429]</w:t>
    </w:r>
    <w:r>
      <w:tab/>
    </w:r>
    <w:r>
      <w:fldChar w:fldCharType="begin"/>
    </w:r>
    <w:r>
      <w:instrText xml:space="preserve"> PAGE  \* MERGEFORMAT </w:instrText>
    </w:r>
    <w:r>
      <w:fldChar w:fldCharType="separate"/>
    </w:r>
    <w:r w:rsidR="007F756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66AD" w:rsidRDefault="007A66AD" w:rsidP="009F0C77">
      <w:r>
        <w:separator/>
      </w:r>
    </w:p>
  </w:footnote>
  <w:footnote w:type="continuationSeparator" w:id="0">
    <w:p w:rsidR="007A66AD" w:rsidRDefault="007A66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77VR22"/>
    <w:docVar w:name="CoverBillType" w:val="c"/>
    <w:docVar w:name="DocPath" w:val="L:\Council\bills\GM\24777VR22.DOCX"/>
    <w:docVar w:name="dvBillNumber" w:val="5429"/>
    <w:docVar w:name="dvBillNumberPrefix" w:val="H. "/>
    <w:docVar w:name="dvOriginalBody" w:val="House"/>
    <w:docVar w:name="dvSteno" w:val="GM"/>
    <w:docVar w:name="NameofBody" w:val="h"/>
    <w:docVar w:name="vGroup2" w:val="Council"/>
  </w:docVars>
  <w:rsids>
    <w:rsidRoot w:val="007A66A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E648A"/>
    <w:rsid w:val="00301B21"/>
    <w:rsid w:val="00325348"/>
    <w:rsid w:val="0032732C"/>
    <w:rsid w:val="00336AD0"/>
    <w:rsid w:val="0037079A"/>
    <w:rsid w:val="003C4DAB"/>
    <w:rsid w:val="003D01E8"/>
    <w:rsid w:val="003E5288"/>
    <w:rsid w:val="003F3E83"/>
    <w:rsid w:val="003F6D79"/>
    <w:rsid w:val="0041760A"/>
    <w:rsid w:val="00417C01"/>
    <w:rsid w:val="004403BD"/>
    <w:rsid w:val="0044534B"/>
    <w:rsid w:val="00461441"/>
    <w:rsid w:val="004809EE"/>
    <w:rsid w:val="00484195"/>
    <w:rsid w:val="004E7D54"/>
    <w:rsid w:val="005273C6"/>
    <w:rsid w:val="00530A69"/>
    <w:rsid w:val="00545593"/>
    <w:rsid w:val="00556EBF"/>
    <w:rsid w:val="00577C6C"/>
    <w:rsid w:val="005A62FE"/>
    <w:rsid w:val="005C2FE2"/>
    <w:rsid w:val="005E2BC9"/>
    <w:rsid w:val="00605102"/>
    <w:rsid w:val="006176C7"/>
    <w:rsid w:val="006215AA"/>
    <w:rsid w:val="00654263"/>
    <w:rsid w:val="00675E12"/>
    <w:rsid w:val="006913C9"/>
    <w:rsid w:val="0069470D"/>
    <w:rsid w:val="006D58AA"/>
    <w:rsid w:val="00734F00"/>
    <w:rsid w:val="00736959"/>
    <w:rsid w:val="007A66AD"/>
    <w:rsid w:val="007A70AE"/>
    <w:rsid w:val="007D0FA6"/>
    <w:rsid w:val="007F7560"/>
    <w:rsid w:val="008362E8"/>
    <w:rsid w:val="0085786E"/>
    <w:rsid w:val="008A1768"/>
    <w:rsid w:val="008A489F"/>
    <w:rsid w:val="008A63A5"/>
    <w:rsid w:val="008F0F33"/>
    <w:rsid w:val="008F4429"/>
    <w:rsid w:val="0094021A"/>
    <w:rsid w:val="009B44AF"/>
    <w:rsid w:val="009C6A0B"/>
    <w:rsid w:val="009F0C77"/>
    <w:rsid w:val="009F4DD1"/>
    <w:rsid w:val="00A02543"/>
    <w:rsid w:val="00A41684"/>
    <w:rsid w:val="00A467E7"/>
    <w:rsid w:val="00A64E80"/>
    <w:rsid w:val="00A72BCD"/>
    <w:rsid w:val="00A741D9"/>
    <w:rsid w:val="00A833AB"/>
    <w:rsid w:val="00A9741D"/>
    <w:rsid w:val="00AC34A2"/>
    <w:rsid w:val="00AD1C9A"/>
    <w:rsid w:val="00AD4B17"/>
    <w:rsid w:val="00B412D4"/>
    <w:rsid w:val="00B64FFF"/>
    <w:rsid w:val="00BE3C22"/>
    <w:rsid w:val="00BF050F"/>
    <w:rsid w:val="00C0345E"/>
    <w:rsid w:val="00C21ABE"/>
    <w:rsid w:val="00C31C95"/>
    <w:rsid w:val="00C3483A"/>
    <w:rsid w:val="00C44D9F"/>
    <w:rsid w:val="00C74E9D"/>
    <w:rsid w:val="00C826DD"/>
    <w:rsid w:val="00C82FD3"/>
    <w:rsid w:val="00C92819"/>
    <w:rsid w:val="00CC6B7B"/>
    <w:rsid w:val="00CD2089"/>
    <w:rsid w:val="00D139B6"/>
    <w:rsid w:val="00D6239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987678-4B63-4D42-9A60-CF958F210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23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399"/>
    <w:rPr>
      <w:rFonts w:ascii="Segoe UI" w:eastAsia="Times New Roman" w:hAnsi="Segoe UI" w:cs="Segoe UI"/>
      <w:sz w:val="18"/>
      <w:szCs w:val="18"/>
    </w:rPr>
  </w:style>
  <w:style w:type="character" w:styleId="Hyperlink">
    <w:name w:val="Hyperlink"/>
    <w:basedOn w:val="DefaultParagraphFont"/>
    <w:uiPriority w:val="99"/>
    <w:unhideWhenUsed/>
    <w:rsid w:val="00C44D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29&amp;session=124&amp;summary=B" TargetMode="External"/><Relationship Id="rId3" Type="http://schemas.openxmlformats.org/officeDocument/2006/relationships/settings" Target="settings.xml"/><Relationship Id="rId7" Type="http://schemas.openxmlformats.org/officeDocument/2006/relationships/hyperlink" Target="file:///h:\hj\20220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429_2022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D1835-C742-4148-BF7D-D9B2E5294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545</Words>
  <Characters>3109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5429: Subject not yet available - South Carolina Legislature Online</dc:title>
  <dc:creator>Gail Moore</dc:creator>
  <cp:lastModifiedBy>S Wilson</cp:lastModifiedBy>
  <cp:revision>2</cp:revision>
  <cp:lastPrinted>2022-06-14T14:52:00Z</cp:lastPrinted>
  <dcterms:created xsi:type="dcterms:W3CDTF">2022-06-23T16:03:00Z</dcterms:created>
  <dcterms:modified xsi:type="dcterms:W3CDTF">2022-06-23T16:03:00Z</dcterms:modified>
</cp:coreProperties>
</file>