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A2A6C" w:rsidRDefault="00EA2A6C" w:rsidP="00EA2A6C">
      <w:pPr>
        <w:widowControl w:val="0"/>
        <w:jc w:val="center"/>
      </w:pPr>
      <w:r w:rsidRPr="00EA2A6C">
        <w:rPr>
          <w:b/>
        </w:rPr>
        <w:t>South Carolina General Assembly</w:t>
      </w:r>
    </w:p>
    <w:p w:rsidR="00EA2A6C" w:rsidRDefault="00EA2A6C" w:rsidP="00EA2A6C">
      <w:pPr>
        <w:widowControl w:val="0"/>
        <w:jc w:val="center"/>
      </w:pPr>
      <w:r>
        <w:t>124th Session, 2021-2022</w:t>
      </w:r>
    </w:p>
    <w:p w:rsidR="00EA2A6C" w:rsidRDefault="00EA2A6C" w:rsidP="00EA2A6C">
      <w:pPr>
        <w:widowControl w:val="0"/>
        <w:jc w:val="left"/>
      </w:pPr>
    </w:p>
    <w:p w:rsidR="00EA2A6C" w:rsidRDefault="00EA2A6C" w:rsidP="00EA2A6C">
      <w:pPr>
        <w:widowControl w:val="0"/>
        <w:jc w:val="left"/>
        <w:rPr>
          <w:b/>
        </w:rPr>
      </w:pPr>
      <w:r w:rsidRPr="00EA2A6C">
        <w:rPr>
          <w:b/>
        </w:rPr>
        <w:t>S.</w:t>
      </w:r>
      <w:r>
        <w:rPr>
          <w:b/>
        </w:rPr>
        <w:t xml:space="preserve"> </w:t>
      </w:r>
      <w:r w:rsidRPr="00EA2A6C">
        <w:rPr>
          <w:b/>
        </w:rPr>
        <w:t>563</w:t>
      </w:r>
    </w:p>
    <w:p w:rsidR="00EA2A6C" w:rsidRDefault="00EA2A6C" w:rsidP="00EA2A6C">
      <w:pPr>
        <w:widowControl w:val="0"/>
        <w:jc w:val="left"/>
        <w:rPr>
          <w:b/>
        </w:rPr>
      </w:pPr>
    </w:p>
    <w:p w:rsidR="00EA2A6C" w:rsidRDefault="00EA2A6C" w:rsidP="00EA2A6C">
      <w:pPr>
        <w:widowControl w:val="0"/>
        <w:jc w:val="left"/>
      </w:pPr>
      <w:r w:rsidRPr="00EA2A6C">
        <w:rPr>
          <w:b/>
        </w:rPr>
        <w:t>STATUS INFORMATION</w:t>
      </w:r>
    </w:p>
    <w:p w:rsidR="00EA2A6C" w:rsidRDefault="00EA2A6C" w:rsidP="00EA2A6C">
      <w:pPr>
        <w:widowControl w:val="0"/>
        <w:jc w:val="left"/>
      </w:pPr>
    </w:p>
    <w:p w:rsidR="00EA2A6C" w:rsidRDefault="00EA2A6C" w:rsidP="00EA2A6C">
      <w:pPr>
        <w:widowControl w:val="0"/>
        <w:jc w:val="left"/>
      </w:pPr>
      <w:r>
        <w:t>Joint Resolution</w:t>
      </w:r>
    </w:p>
    <w:p w:rsidR="00EA2A6C" w:rsidRDefault="00EA2A6C" w:rsidP="00EA2A6C">
      <w:pPr>
        <w:widowControl w:val="0"/>
        <w:jc w:val="left"/>
      </w:pPr>
      <w:r>
        <w:t>Sponsors: Labor, Commerce and Industry Committee</w:t>
      </w:r>
    </w:p>
    <w:p w:rsidR="00EA2A6C" w:rsidRDefault="00EA2A6C" w:rsidP="00EA2A6C">
      <w:pPr>
        <w:widowControl w:val="0"/>
        <w:jc w:val="left"/>
      </w:pPr>
      <w:r>
        <w:t>Document Path: l:\council\bills\dbs\31573cz21.docx</w:t>
      </w:r>
    </w:p>
    <w:p w:rsidR="00EA2A6C" w:rsidRDefault="00EA2A6C" w:rsidP="00EA2A6C">
      <w:pPr>
        <w:widowControl w:val="0"/>
        <w:jc w:val="left"/>
      </w:pPr>
    </w:p>
    <w:p w:rsidR="00041B51" w:rsidRDefault="00041B51" w:rsidP="00EA2A6C">
      <w:pPr>
        <w:widowControl w:val="0"/>
        <w:jc w:val="left"/>
      </w:pPr>
      <w:r>
        <w:t>Introduced in the Senate on February 17, 2021</w:t>
      </w:r>
    </w:p>
    <w:p w:rsidR="00041B51" w:rsidRPr="00041B51" w:rsidRDefault="00041B51" w:rsidP="00EA2A6C">
      <w:pPr>
        <w:widowControl w:val="0"/>
        <w:jc w:val="left"/>
      </w:pPr>
      <w:r>
        <w:t xml:space="preserve">Currently residing in the Senate Committee on </w:t>
      </w:r>
      <w:r w:rsidRPr="00041B51">
        <w:rPr>
          <w:b/>
        </w:rPr>
        <w:t>Labor, Commerce and Industry</w:t>
      </w:r>
    </w:p>
    <w:p w:rsidR="00041B51" w:rsidRDefault="00041B51" w:rsidP="00EA2A6C">
      <w:pPr>
        <w:widowControl w:val="0"/>
        <w:jc w:val="left"/>
      </w:pPr>
    </w:p>
    <w:p w:rsidR="0038157C" w:rsidRDefault="00594B65" w:rsidP="00EA2A6C">
      <w:pPr>
        <w:widowControl w:val="0"/>
        <w:jc w:val="left"/>
      </w:pPr>
      <w:r>
        <w:t>Summary: Occupational Safety and Health</w:t>
      </w:r>
    </w:p>
    <w:p w:rsidR="00EA2A6C" w:rsidRDefault="0038157C" w:rsidP="00EA2A6C">
      <w:pPr>
        <w:widowControl w:val="0"/>
        <w:jc w:val="left"/>
      </w:pPr>
      <w:r>
        <w:t>LLR- JR to approve regulation</w:t>
      </w:r>
    </w:p>
    <w:p w:rsidR="00EA2A6C" w:rsidRDefault="00EA2A6C" w:rsidP="00EA2A6C">
      <w:pPr>
        <w:widowControl w:val="0"/>
        <w:jc w:val="left"/>
      </w:pPr>
    </w:p>
    <w:p w:rsidR="00EA2A6C" w:rsidRDefault="00EA2A6C" w:rsidP="00EA2A6C">
      <w:pPr>
        <w:widowControl w:val="0"/>
        <w:jc w:val="left"/>
      </w:pPr>
    </w:p>
    <w:p w:rsidR="00EA2A6C" w:rsidRDefault="00EA2A6C" w:rsidP="00EA2A6C">
      <w:pPr>
        <w:widowControl w:val="0"/>
        <w:tabs>
          <w:tab w:val="center" w:pos="590"/>
          <w:tab w:val="center" w:pos="1440"/>
          <w:tab w:val="left" w:pos="1872"/>
          <w:tab w:val="left" w:pos="9187"/>
        </w:tabs>
        <w:jc w:val="left"/>
      </w:pPr>
      <w:r w:rsidRPr="00EA2A6C">
        <w:rPr>
          <w:b/>
        </w:rPr>
        <w:t>HISTORY OF LEGISLATIVE ACTIONS</w:t>
      </w:r>
    </w:p>
    <w:p w:rsidR="00EA2A6C" w:rsidRDefault="00EA2A6C" w:rsidP="00EA2A6C">
      <w:pPr>
        <w:widowControl w:val="0"/>
        <w:tabs>
          <w:tab w:val="center" w:pos="590"/>
          <w:tab w:val="center" w:pos="1440"/>
          <w:tab w:val="left" w:pos="1872"/>
          <w:tab w:val="left" w:pos="9187"/>
        </w:tabs>
        <w:jc w:val="left"/>
      </w:pPr>
    </w:p>
    <w:p w:rsidR="00EA2A6C" w:rsidRPr="00EA2A6C" w:rsidRDefault="00EA2A6C" w:rsidP="00EA2A6C">
      <w:pPr>
        <w:widowControl w:val="0"/>
        <w:tabs>
          <w:tab w:val="center" w:pos="590"/>
          <w:tab w:val="center" w:pos="1440"/>
          <w:tab w:val="left" w:pos="1872"/>
          <w:tab w:val="left" w:pos="9187"/>
        </w:tabs>
        <w:jc w:val="left"/>
      </w:pPr>
      <w:r w:rsidRPr="00EA2A6C">
        <w:rPr>
          <w:u w:val="single"/>
        </w:rPr>
        <w:tab/>
        <w:t>Date</w:t>
      </w:r>
      <w:r w:rsidRPr="00EA2A6C">
        <w:rPr>
          <w:u w:val="single"/>
        </w:rPr>
        <w:tab/>
        <w:t>Body</w:t>
      </w:r>
      <w:r w:rsidRPr="00EA2A6C">
        <w:rPr>
          <w:u w:val="single"/>
        </w:rPr>
        <w:tab/>
        <w:t>Action Description with journal page number</w:t>
      </w:r>
      <w:r w:rsidRPr="00EA2A6C">
        <w:rPr>
          <w:u w:val="single"/>
        </w:rPr>
        <w:tab/>
      </w:r>
    </w:p>
    <w:p w:rsidR="00130C6F" w:rsidRDefault="00130C6F" w:rsidP="00130C6F">
      <w:pPr>
        <w:widowControl w:val="0"/>
        <w:tabs>
          <w:tab w:val="right" w:pos="1008"/>
          <w:tab w:val="left" w:pos="1152"/>
          <w:tab w:val="left" w:pos="1872"/>
          <w:tab w:val="left" w:pos="9187"/>
        </w:tabs>
        <w:ind w:left="2088" w:hanging="2088"/>
      </w:pPr>
      <w:r>
        <w:tab/>
        <w:t>2/17/2021</w:t>
      </w:r>
      <w:r>
        <w:tab/>
        <w:t>Senate</w:t>
      </w:r>
      <w:r>
        <w:tab/>
        <w:t>Introduced, read first time, placed on calendar without reference (</w:t>
      </w:r>
      <w:hyperlink r:id="rId7" w:history="1">
        <w:r w:rsidRPr="00450E01">
          <w:rPr>
            <w:rStyle w:val="Hyperlink"/>
          </w:rPr>
          <w:t>Senate Journal</w:t>
        </w:r>
        <w:r w:rsidRPr="00450E01">
          <w:rPr>
            <w:rStyle w:val="Hyperlink"/>
          </w:rPr>
          <w:noBreakHyphen/>
          <w:t>page 7</w:t>
        </w:r>
      </w:hyperlink>
      <w:r>
        <w:t>)</w:t>
      </w:r>
    </w:p>
    <w:p w:rsidR="00130C6F" w:rsidRDefault="00130C6F" w:rsidP="00130C6F">
      <w:pPr>
        <w:widowControl w:val="0"/>
        <w:tabs>
          <w:tab w:val="right" w:pos="1008"/>
          <w:tab w:val="left" w:pos="1152"/>
          <w:tab w:val="left" w:pos="1872"/>
          <w:tab w:val="left" w:pos="9187"/>
        </w:tabs>
        <w:ind w:left="2088" w:hanging="2088"/>
      </w:pPr>
      <w:r>
        <w:tab/>
        <w:t>3/4/2021</w:t>
      </w:r>
      <w:r>
        <w:tab/>
        <w:t>Senate</w:t>
      </w:r>
      <w:r>
        <w:tab/>
        <w:t xml:space="preserve">Recommitted to Committee on </w:t>
      </w:r>
      <w:r w:rsidRPr="00450E01">
        <w:rPr>
          <w:b/>
        </w:rPr>
        <w:t>Labor, Commerce and Industry</w:t>
      </w:r>
      <w:r>
        <w:t xml:space="preserve"> (</w:t>
      </w:r>
      <w:hyperlink r:id="rId8" w:history="1">
        <w:r w:rsidRPr="00450E01">
          <w:rPr>
            <w:rStyle w:val="Hyperlink"/>
          </w:rPr>
          <w:t>Senate Journal</w:t>
        </w:r>
        <w:r w:rsidRPr="00450E01">
          <w:rPr>
            <w:rStyle w:val="Hyperlink"/>
          </w:rPr>
          <w:noBreakHyphen/>
          <w:t>page 13</w:t>
        </w:r>
      </w:hyperlink>
      <w:r>
        <w:t>)</w:t>
      </w:r>
    </w:p>
    <w:p w:rsidR="00130C6F" w:rsidRDefault="00130C6F" w:rsidP="00130C6F">
      <w:pPr>
        <w:widowControl w:val="0"/>
        <w:tabs>
          <w:tab w:val="right" w:pos="1008"/>
          <w:tab w:val="left" w:pos="1152"/>
          <w:tab w:val="left" w:pos="1872"/>
          <w:tab w:val="left" w:pos="9187"/>
        </w:tabs>
        <w:ind w:left="2088" w:hanging="2088"/>
      </w:pPr>
    </w:p>
    <w:p w:rsidR="00EA2A6C" w:rsidRDefault="00EA2A6C" w:rsidP="00EA2A6C">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EA2A6C">
          <w:rPr>
            <w:rStyle w:val="Hyperlink"/>
          </w:rPr>
          <w:t>legislative information</w:t>
        </w:r>
      </w:hyperlink>
      <w:r>
        <w:t xml:space="preserve"> at the website</w:t>
      </w:r>
    </w:p>
    <w:p w:rsidR="00EA2A6C" w:rsidRDefault="00EA2A6C" w:rsidP="00EA2A6C">
      <w:pPr>
        <w:widowControl w:val="0"/>
        <w:tabs>
          <w:tab w:val="right" w:pos="1008"/>
          <w:tab w:val="left" w:pos="1152"/>
          <w:tab w:val="left" w:pos="1872"/>
          <w:tab w:val="left" w:pos="9187"/>
        </w:tabs>
        <w:ind w:left="2088" w:hanging="2088"/>
        <w:jc w:val="left"/>
      </w:pPr>
    </w:p>
    <w:p w:rsidR="00EA2A6C" w:rsidRPr="00EA2A6C" w:rsidRDefault="00EA2A6C" w:rsidP="00EA2A6C">
      <w:pPr>
        <w:widowControl w:val="0"/>
        <w:tabs>
          <w:tab w:val="right" w:pos="1008"/>
          <w:tab w:val="left" w:pos="1152"/>
          <w:tab w:val="left" w:pos="1872"/>
          <w:tab w:val="left" w:pos="9187"/>
        </w:tabs>
        <w:ind w:left="2088" w:hanging="2088"/>
        <w:jc w:val="left"/>
      </w:pPr>
    </w:p>
    <w:p w:rsidR="00EA2A6C" w:rsidRDefault="00EA2A6C" w:rsidP="00EA2A6C">
      <w:r w:rsidRPr="00EA2A6C">
        <w:rPr>
          <w:b/>
        </w:rPr>
        <w:t>VERSIONS OF THIS BILL</w:t>
      </w:r>
    </w:p>
    <w:p w:rsidR="00EA2A6C" w:rsidRDefault="00EA2A6C" w:rsidP="00EA2A6C"/>
    <w:p w:rsidR="00EA2A6C" w:rsidRDefault="00F231EC" w:rsidP="00EA2A6C">
      <w:hyperlink r:id="rId10" w:history="1">
        <w:r w:rsidR="00EA2A6C">
          <w:rPr>
            <w:rStyle w:val="Hyperlink"/>
          </w:rPr>
          <w:t>2/17/2021</w:t>
        </w:r>
      </w:hyperlink>
    </w:p>
    <w:p w:rsidR="00EA2A6C" w:rsidRDefault="00F231EC" w:rsidP="00EA2A6C">
      <w:hyperlink r:id="rId11" w:history="1">
        <w:r w:rsidR="00BD1973" w:rsidRPr="00BD1973">
          <w:rPr>
            <w:rStyle w:val="Hyperlink"/>
          </w:rPr>
          <w:t>2/17/2021-A</w:t>
        </w:r>
      </w:hyperlink>
    </w:p>
    <w:p w:rsidR="00BD1973" w:rsidRDefault="00BD1973" w:rsidP="00EA2A6C"/>
    <w:p w:rsidR="00EA2A6C" w:rsidRDefault="00EA2A6C" w:rsidP="00EA2A6C">
      <w:pPr>
        <w:sectPr w:rsidR="00EA2A6C" w:rsidSect="00EA2A6C">
          <w:pgSz w:w="12240" w:h="15840" w:code="1"/>
          <w:pgMar w:top="1080" w:right="1440" w:bottom="1080" w:left="1440" w:header="720" w:footer="720" w:gutter="0"/>
          <w:cols w:space="720"/>
          <w:noEndnote/>
          <w:docGrid w:linePitch="360"/>
        </w:sectPr>
      </w:pPr>
    </w:p>
    <w:p w:rsidR="00BD1973" w:rsidRDefault="00BD197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INTRODUCED</w:t>
      </w:r>
    </w:p>
    <w:p w:rsidR="00BD1973" w:rsidRDefault="00BD197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17, 2021</w:t>
      </w:r>
    </w:p>
    <w:p w:rsidR="00BD1973" w:rsidRDefault="00BD197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1973" w:rsidRPr="004A251B" w:rsidRDefault="00BD1973" w:rsidP="004A251B">
      <w:pPr>
        <w:tabs>
          <w:tab w:val="right" w:pos="5933"/>
        </w:tabs>
        <w:suppressAutoHyphens/>
      </w:pPr>
      <w:r>
        <w:tab/>
      </w:r>
      <w:r>
        <w:rPr>
          <w:b/>
          <w:sz w:val="36"/>
        </w:rPr>
        <w:t>S. 563</w:t>
      </w:r>
    </w:p>
    <w:p w:rsidR="00BD1973" w:rsidRDefault="00BD197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1973" w:rsidRDefault="00BD1973" w:rsidP="004A25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1C3222">
        <w:t>Labor, Commerce and Industry Committee</w:t>
      </w:r>
    </w:p>
    <w:p w:rsidR="00BD1973" w:rsidRDefault="00BD197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1973" w:rsidRDefault="00BD197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2/17/21--S.</w:t>
      </w:r>
    </w:p>
    <w:p w:rsidR="00BD1973" w:rsidRDefault="00BD197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17, 2021.</w:t>
      </w:r>
    </w:p>
    <w:p w:rsidR="00BD1973" w:rsidRPr="004A251B" w:rsidRDefault="00BD1973" w:rsidP="004A25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D1973" w:rsidRDefault="00BD197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1973" w:rsidRDefault="00BD197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BD1973" w:rsidSect="004A251B">
          <w:footerReference w:type="default" r:id="rId12"/>
          <w:pgSz w:w="12240" w:h="15840" w:code="1"/>
          <w:pgMar w:top="1008" w:right="4680" w:bottom="3499" w:left="1627" w:header="720" w:footer="3499" w:gutter="0"/>
          <w:lnNumType w:countBy="1" w:distance="173"/>
          <w:pgNumType w:start="1"/>
          <w:cols w:space="720"/>
          <w:noEndnote/>
          <w:docGrid w:linePitch="360"/>
        </w:sectPr>
      </w:pPr>
    </w:p>
    <w:p w:rsidR="00BD1973" w:rsidRDefault="00BD197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1973" w:rsidRDefault="00BD197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1973" w:rsidRDefault="00BD197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1973" w:rsidRDefault="00BD197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1973" w:rsidRDefault="00BD197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1973" w:rsidRDefault="00BD197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1973" w:rsidRDefault="00BD197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1973" w:rsidRDefault="00BD197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1973" w:rsidRPr="00325348" w:rsidRDefault="00BD1973" w:rsidP="009D2F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BD1973" w:rsidRDefault="00BD19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1973" w:rsidRDefault="00BD197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LABOR, LICENSING AND REGULATION-OFFICE OF OCCUPATIONAL SAFETY AND HEALTH, RELATING TO RECORDING AND REPORTING OCCUPATIONAL INJURIES AND ILLNESSES, DESIGNATED AS REGULATION DOCUMENT NUMBER 5013, PURSUANT TO THE PROVISIONS OF ARTICLE 1, CHAPTER 23, TITLE 1 OF THE 1976 CODE.</w:t>
      </w:r>
    </w:p>
    <w:p w:rsidR="00BD1973" w:rsidRDefault="00BD197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1973" w:rsidRDefault="00BD197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D1973" w:rsidRDefault="00BD197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1973" w:rsidRDefault="00BD197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Labor, Licensing and Regulation-Office of Occupational Safety and Health, relating to Recording and Reporting Occupational Injuries and Illnesses, designated as Regulation Document Number 5013, and submitted to the General Assembly pursuant to the provisions of Article 1, Chapter 23, Title 1 of the 1976 Code, are approved.</w:t>
      </w:r>
    </w:p>
    <w:p w:rsidR="00BD1973" w:rsidRDefault="00BD197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1973" w:rsidRDefault="00BD197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BD1973" w:rsidRDefault="00BD1973" w:rsidP="006E6E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BD1973" w:rsidRDefault="00BD1973" w:rsidP="006E6E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BD1973" w:rsidRDefault="00BD1973" w:rsidP="006E6E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BD1973" w:rsidRDefault="00BD1973" w:rsidP="006E6E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BD1973" w:rsidRPr="00A32621" w:rsidRDefault="00BD1973" w:rsidP="006E6E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32621">
        <w:t xml:space="preserve">The South Carolina Department of Labor, Licensing and Regulation–Division of Occupational Safety and Health (SC OSHA) proposes to amend sections of Chapter 71, Article 1, Subarticle 3, Occupational Injury and Illness Recording and Reporting Regulation. </w:t>
      </w:r>
    </w:p>
    <w:p w:rsidR="00BD1973" w:rsidRPr="00A32621" w:rsidRDefault="00BD1973" w:rsidP="006E6E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D1973" w:rsidRPr="00A32621" w:rsidRDefault="00BD1973" w:rsidP="006E6E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32621">
        <w:t>Specifically, the Department proposes to amend Section 71</w:t>
      </w:r>
      <w:r w:rsidRPr="00A32621">
        <w:noBreakHyphen/>
        <w:t>310 to clarify that employers must comply with the provisions of 71</w:t>
      </w:r>
      <w:r w:rsidRPr="00A32621">
        <w:noBreakHyphen/>
        <w:t>305 when making a determination as to whether a worker’s hearing loss is work</w:t>
      </w:r>
      <w:r w:rsidRPr="00A32621">
        <w:noBreakHyphen/>
        <w:t>related. The Department also intends to add a period after the word designee in R.71</w:t>
      </w:r>
      <w:r w:rsidRPr="00A32621">
        <w:noBreakHyphen/>
        <w:t>341(a)(3) and to add R.71</w:t>
      </w:r>
      <w:r w:rsidRPr="00A32621">
        <w:noBreakHyphen/>
        <w:t xml:space="preserve">341(a)(4) regarding the electronic submission of the Employer Identification Number (EIN) used by the establishment which was inadvertently omitted from a prior update to this section. </w:t>
      </w:r>
    </w:p>
    <w:p w:rsidR="00BD1973" w:rsidRPr="00A32621" w:rsidRDefault="00BD1973" w:rsidP="006E6E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D1973" w:rsidRPr="00A32621" w:rsidRDefault="00BD1973" w:rsidP="006E6E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32621">
        <w:t>The Department further intends to correct scriveners’ errors and cross</w:t>
      </w:r>
      <w:r w:rsidRPr="00A32621">
        <w:noBreakHyphen/>
        <w:t>references in the following sections: R.71</w:t>
      </w:r>
      <w:r w:rsidRPr="00A32621">
        <w:noBreakHyphen/>
        <w:t>301(a)(1) relating to the requirements of 71</w:t>
      </w:r>
      <w:r w:rsidRPr="00A32621">
        <w:noBreakHyphen/>
        <w:t>339; R.71</w:t>
      </w:r>
      <w:r w:rsidRPr="00A32621">
        <w:noBreakHyphen/>
        <w:t>332(b)(2)(iii) relating to the reference for R.71</w:t>
      </w:r>
      <w:r w:rsidRPr="00A32621">
        <w:noBreakHyphen/>
        <w:t>329(b)(4); R.71</w:t>
      </w:r>
      <w:r w:rsidRPr="00A32621">
        <w:noBreakHyphen/>
        <w:t>335(b)(2)(iii) to change “for” to “of” relating to current or stored OSHA 300 logs; R.71</w:t>
      </w:r>
      <w:r w:rsidRPr="00A32621">
        <w:noBreakHyphen/>
        <w:t>337 to correct a capitalization error and remove a hyphen in the word, “Cross Reference”; R.71</w:t>
      </w:r>
      <w:r w:rsidRPr="00A32621">
        <w:noBreakHyphen/>
        <w:t>341(b)(5) to add an apostrophe and an “s” to the word “website”; R.71</w:t>
      </w:r>
      <w:r w:rsidRPr="00A32621">
        <w:noBreakHyphen/>
        <w:t>341(c) to reformat and divide into two subparagraphs; R.71</w:t>
      </w:r>
      <w:r w:rsidRPr="00A32621">
        <w:noBreakHyphen/>
        <w:t>341(c)(1) Table to correct formatting from five columns and five rows to four columns and four rows; and R.71</w:t>
      </w:r>
      <w:r w:rsidRPr="00A32621">
        <w:noBreakHyphen/>
        <w:t xml:space="preserve">346(1)(iii) relating to the replacement of the SIC Code with the NAICS code. </w:t>
      </w:r>
    </w:p>
    <w:p w:rsidR="00BD1973" w:rsidRPr="00A32621" w:rsidRDefault="00BD1973" w:rsidP="006E6E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D1973" w:rsidRPr="00A32621" w:rsidRDefault="00BD1973" w:rsidP="006E6E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32621">
        <w:t xml:space="preserve">A Notice of Drafting was published in the </w:t>
      </w:r>
      <w:r w:rsidRPr="00A32621">
        <w:rPr>
          <w:i/>
        </w:rPr>
        <w:t>State Register</w:t>
      </w:r>
      <w:r w:rsidRPr="00A32621">
        <w:t xml:space="preserve"> on August 28, 2020.</w:t>
      </w:r>
    </w:p>
    <w:p w:rsidR="00BD1973" w:rsidRDefault="00BD1973"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EA2A6C" w:rsidRDefault="00EA2A6C" w:rsidP="00BD19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EA2A6C" w:rsidSect="004A251B">
      <w:footerReference w:type="default" r:id="rId13"/>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5089" w:rsidRDefault="00005089" w:rsidP="009F0C77">
      <w:r>
        <w:separator/>
      </w:r>
    </w:p>
  </w:endnote>
  <w:endnote w:type="continuationSeparator" w:id="0">
    <w:p w:rsidR="00005089" w:rsidRDefault="0000508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6716D37-9BDA-46B6-9D27-7DF3EDB9F9D2}"/>
    <w:embedBold r:id="rId2" w:fontKey="{F535D77F-0DDC-4B0C-9761-D038F0482302}"/>
    <w:embedItalic r:id="rId3" w:fontKey="{6043D9CA-7CF7-40E1-9536-C7D4F4D94B33}"/>
  </w:font>
  <w:font w:name="Calibri">
    <w:panose1 w:val="020F0502020204030204"/>
    <w:charset w:val="00"/>
    <w:family w:val="swiss"/>
    <w:pitch w:val="variable"/>
    <w:sig w:usb0="E0002EFF" w:usb1="C000247B" w:usb2="00000009" w:usb3="00000000" w:csb0="000001FF" w:csb1="00000000"/>
    <w:embedRegular r:id="rId4" w:fontKey="{27FE4FCC-5B23-4D83-A483-7F152E2426F9}"/>
  </w:font>
  <w:font w:name="Segoe UI">
    <w:panose1 w:val="020B0502040204020203"/>
    <w:charset w:val="00"/>
    <w:family w:val="swiss"/>
    <w:pitch w:val="variable"/>
    <w:sig w:usb0="E4002EFF" w:usb1="C000E47F" w:usb2="00000009" w:usb3="00000000" w:csb0="000001FF" w:csb1="00000000"/>
    <w:embedRegular r:id="rId5" w:fontKey="{003E827D-BD63-4AA9-868F-BB47480CA289}"/>
  </w:font>
  <w:font w:name="Cambria">
    <w:panose1 w:val="02040503050406030204"/>
    <w:charset w:val="00"/>
    <w:family w:val="roman"/>
    <w:pitch w:val="variable"/>
    <w:sig w:usb0="E00006FF" w:usb1="420024FF" w:usb2="02000000" w:usb3="00000000" w:csb0="0000019F" w:csb1="00000000"/>
    <w:embedRegular r:id="rId6" w:fontKey="{3FFD35FC-D8B2-4BEE-A319-457D7297363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1973" w:rsidRPr="009D2FA8" w:rsidRDefault="00BD1973" w:rsidP="009D2FA8">
    <w:pPr>
      <w:pStyle w:val="Footer"/>
      <w:tabs>
        <w:tab w:val="clear" w:pos="4680"/>
        <w:tab w:val="clear" w:pos="9360"/>
        <w:tab w:val="center" w:pos="2995"/>
      </w:tabs>
      <w:spacing w:before="120"/>
    </w:pPr>
    <w:r>
      <w:t>[563-</w:t>
    </w:r>
    <w:r>
      <w:fldChar w:fldCharType="begin"/>
    </w:r>
    <w:r>
      <w:instrText xml:space="preserve"> PAGE  \* MERGEFORMAT </w:instrText>
    </w:r>
    <w:r>
      <w:fldChar w:fldCharType="separate"/>
    </w:r>
    <w:r w:rsidR="00130C6F">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251B" w:rsidRPr="009D2FA8" w:rsidRDefault="00BD1973" w:rsidP="009D2FA8">
    <w:pPr>
      <w:pStyle w:val="Footer"/>
      <w:tabs>
        <w:tab w:val="clear" w:pos="4680"/>
        <w:tab w:val="clear" w:pos="9360"/>
        <w:tab w:val="center" w:pos="2995"/>
      </w:tabs>
      <w:spacing w:before="120"/>
    </w:pPr>
    <w:r>
      <w:t>[563]</w:t>
    </w:r>
    <w:r>
      <w:tab/>
    </w:r>
    <w:r>
      <w:fldChar w:fldCharType="begin"/>
    </w:r>
    <w:r>
      <w:instrText xml:space="preserve"> PAGE  \* MERGEFORMAT </w:instrText>
    </w:r>
    <w:r>
      <w:fldChar w:fldCharType="separate"/>
    </w:r>
    <w:r w:rsidR="00594B65">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5089" w:rsidRDefault="00005089" w:rsidP="009F0C77">
      <w:r>
        <w:separator/>
      </w:r>
    </w:p>
  </w:footnote>
  <w:footnote w:type="continuationSeparator" w:id="0">
    <w:p w:rsidR="00005089" w:rsidRDefault="0000508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573CZ21"/>
    <w:docVar w:name="CoverBillType" w:val="a"/>
    <w:docVar w:name="DocPath" w:val="L:\Council\bills\DBS\31573CZ21.DOCX"/>
    <w:docVar w:name="dvBillNumber" w:val="563"/>
    <w:docVar w:name="dvBillNumberPrefix" w:val="S. "/>
    <w:docVar w:name="dvOriginalBody" w:val="Senate"/>
    <w:docVar w:name="dvSteno" w:val="DBS"/>
    <w:docVar w:name="NameofBody" w:val="s"/>
    <w:docVar w:name="vGroup2" w:val="Council"/>
  </w:docVars>
  <w:rsids>
    <w:rsidRoot w:val="006E6E31"/>
    <w:rsid w:val="00005089"/>
    <w:rsid w:val="000263D9"/>
    <w:rsid w:val="00026C9A"/>
    <w:rsid w:val="00041B51"/>
    <w:rsid w:val="000965A1"/>
    <w:rsid w:val="000C487D"/>
    <w:rsid w:val="000E1785"/>
    <w:rsid w:val="000F39F2"/>
    <w:rsid w:val="001023A4"/>
    <w:rsid w:val="001040A9"/>
    <w:rsid w:val="0010776B"/>
    <w:rsid w:val="00130C6F"/>
    <w:rsid w:val="00133E66"/>
    <w:rsid w:val="00134ACF"/>
    <w:rsid w:val="00144E15"/>
    <w:rsid w:val="00155776"/>
    <w:rsid w:val="001A4A62"/>
    <w:rsid w:val="001A681E"/>
    <w:rsid w:val="001D08F2"/>
    <w:rsid w:val="001D3530"/>
    <w:rsid w:val="002037CA"/>
    <w:rsid w:val="002047A2"/>
    <w:rsid w:val="002321B6"/>
    <w:rsid w:val="0023696B"/>
    <w:rsid w:val="00250967"/>
    <w:rsid w:val="002759C5"/>
    <w:rsid w:val="00277DEE"/>
    <w:rsid w:val="00280D88"/>
    <w:rsid w:val="00294ABE"/>
    <w:rsid w:val="002A3EB4"/>
    <w:rsid w:val="00325348"/>
    <w:rsid w:val="0038157C"/>
    <w:rsid w:val="00393688"/>
    <w:rsid w:val="003D411E"/>
    <w:rsid w:val="003E3C1E"/>
    <w:rsid w:val="003E6148"/>
    <w:rsid w:val="003E7D04"/>
    <w:rsid w:val="00400EAA"/>
    <w:rsid w:val="0041760A"/>
    <w:rsid w:val="004203D7"/>
    <w:rsid w:val="00423F46"/>
    <w:rsid w:val="00461588"/>
    <w:rsid w:val="0046597A"/>
    <w:rsid w:val="004809EE"/>
    <w:rsid w:val="004B2A8B"/>
    <w:rsid w:val="00511EE9"/>
    <w:rsid w:val="00521E00"/>
    <w:rsid w:val="00577C6C"/>
    <w:rsid w:val="0058501B"/>
    <w:rsid w:val="00594B65"/>
    <w:rsid w:val="005B61F0"/>
    <w:rsid w:val="005C5AC4"/>
    <w:rsid w:val="0061228A"/>
    <w:rsid w:val="006215AA"/>
    <w:rsid w:val="006340D9"/>
    <w:rsid w:val="00643B8E"/>
    <w:rsid w:val="00653ECC"/>
    <w:rsid w:val="00665EBC"/>
    <w:rsid w:val="00680479"/>
    <w:rsid w:val="0069470D"/>
    <w:rsid w:val="006A476C"/>
    <w:rsid w:val="006C6A93"/>
    <w:rsid w:val="006E02F9"/>
    <w:rsid w:val="006E6E31"/>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D2FA8"/>
    <w:rsid w:val="009F0C77"/>
    <w:rsid w:val="009F4DD1"/>
    <w:rsid w:val="00A64E80"/>
    <w:rsid w:val="00A741D9"/>
    <w:rsid w:val="00A85589"/>
    <w:rsid w:val="00A9741D"/>
    <w:rsid w:val="00AB0576"/>
    <w:rsid w:val="00AD4B17"/>
    <w:rsid w:val="00B26FA6"/>
    <w:rsid w:val="00B741CB"/>
    <w:rsid w:val="00B87AF8"/>
    <w:rsid w:val="00B934F3"/>
    <w:rsid w:val="00BB6347"/>
    <w:rsid w:val="00BD1973"/>
    <w:rsid w:val="00BD2134"/>
    <w:rsid w:val="00C038D8"/>
    <w:rsid w:val="00C045DD"/>
    <w:rsid w:val="00C3136F"/>
    <w:rsid w:val="00C3483A"/>
    <w:rsid w:val="00C60BBE"/>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A2A6C"/>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8915081-E4D8-45C2-A668-0EC53059AA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C60BB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60BBE"/>
    <w:rPr>
      <w:rFonts w:ascii="Segoe UI" w:eastAsia="Times New Roman" w:hAnsi="Segoe UI" w:cs="Segoe UI"/>
      <w:sz w:val="18"/>
      <w:szCs w:val="18"/>
    </w:rPr>
  </w:style>
  <w:style w:type="character" w:styleId="Hyperlink">
    <w:name w:val="Hyperlink"/>
    <w:basedOn w:val="DefaultParagraphFont"/>
    <w:uiPriority w:val="99"/>
    <w:unhideWhenUsed/>
    <w:rsid w:val="00EA2A6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10304.docx"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file:///h:\sj\20210217.docx"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21-22\563_20210217A.docx"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file:///p:\pprever\2021-22\563_20210217.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563&amp;session=124&amp;summary=B"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E621B9-473F-4A38-8D05-CEE23F95D1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629</Words>
  <Characters>3152</Characters>
  <Application>Microsoft Office Word</Application>
  <DocSecurity>0</DocSecurity>
  <Lines>143</Lines>
  <Paragraphs>38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3743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563: Subject not yet available - South Carolina Legislature Online</dc:title>
  <dc:subject/>
  <dc:creator>Deirdre Brevard-Smith</dc:creator>
  <cp:keywords/>
  <dc:description/>
  <cp:lastModifiedBy>S Wilson</cp:lastModifiedBy>
  <cp:revision>2</cp:revision>
  <cp:lastPrinted>2021-02-11T20:08:00Z</cp:lastPrinted>
  <dcterms:created xsi:type="dcterms:W3CDTF">2021-03-04T20:50:00Z</dcterms:created>
  <dcterms:modified xsi:type="dcterms:W3CDTF">2021-03-04T20:50:00Z</dcterms:modified>
</cp:coreProperties>
</file>