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916" w:rsidRDefault="00246916" w:rsidP="00246916">
      <w:pPr>
        <w:widowControl w:val="0"/>
        <w:jc w:val="center"/>
      </w:pPr>
      <w:r w:rsidRPr="00246916">
        <w:rPr>
          <w:b/>
        </w:rPr>
        <w:t>South Carolina General Assembly</w:t>
      </w:r>
    </w:p>
    <w:p w:rsidR="00246916" w:rsidRDefault="00246916" w:rsidP="00246916">
      <w:pPr>
        <w:widowControl w:val="0"/>
        <w:jc w:val="center"/>
      </w:pPr>
      <w:r>
        <w:t>124th Session, 2021-2022</w:t>
      </w:r>
    </w:p>
    <w:p w:rsidR="00246916" w:rsidRDefault="00246916" w:rsidP="00246916">
      <w:pPr>
        <w:widowControl w:val="0"/>
      </w:pPr>
    </w:p>
    <w:p w:rsidR="00246916" w:rsidRDefault="00246916" w:rsidP="00246916">
      <w:pPr>
        <w:widowControl w:val="0"/>
        <w:rPr>
          <w:b/>
        </w:rPr>
      </w:pPr>
      <w:r w:rsidRPr="00246916">
        <w:rPr>
          <w:b/>
        </w:rPr>
        <w:t>S.</w:t>
      </w:r>
      <w:r>
        <w:rPr>
          <w:b/>
        </w:rPr>
        <w:t xml:space="preserve"> </w:t>
      </w:r>
      <w:r w:rsidRPr="00246916">
        <w:rPr>
          <w:b/>
        </w:rPr>
        <w:t>57</w:t>
      </w:r>
    </w:p>
    <w:p w:rsidR="00246916" w:rsidRDefault="00246916" w:rsidP="00246916">
      <w:pPr>
        <w:widowControl w:val="0"/>
        <w:rPr>
          <w:b/>
        </w:rPr>
      </w:pPr>
    </w:p>
    <w:p w:rsidR="00246916" w:rsidRDefault="00246916" w:rsidP="00246916">
      <w:pPr>
        <w:widowControl w:val="0"/>
      </w:pPr>
      <w:r w:rsidRPr="00246916">
        <w:rPr>
          <w:b/>
        </w:rPr>
        <w:t>STATUS INFORMATION</w:t>
      </w:r>
    </w:p>
    <w:p w:rsidR="00246916" w:rsidRDefault="00246916" w:rsidP="00246916">
      <w:pPr>
        <w:widowControl w:val="0"/>
      </w:pPr>
    </w:p>
    <w:p w:rsidR="00246916" w:rsidRDefault="00246916" w:rsidP="00246916">
      <w:pPr>
        <w:widowControl w:val="0"/>
      </w:pPr>
      <w:r>
        <w:t>General Bill</w:t>
      </w:r>
    </w:p>
    <w:p w:rsidR="00246916" w:rsidRDefault="00246916" w:rsidP="00246916">
      <w:pPr>
        <w:widowControl w:val="0"/>
      </w:pPr>
      <w:r>
        <w:t>Sponsors: Senator Malloy</w:t>
      </w:r>
    </w:p>
    <w:p w:rsidR="00246916" w:rsidRDefault="00246916" w:rsidP="00246916">
      <w:pPr>
        <w:widowControl w:val="0"/>
      </w:pPr>
      <w:r>
        <w:t>Document Path: l:\s-res\gm\034work.kmm.gm.docx</w:t>
      </w:r>
    </w:p>
    <w:p w:rsidR="00246916" w:rsidRDefault="00246916" w:rsidP="00246916">
      <w:pPr>
        <w:widowControl w:val="0"/>
      </w:pPr>
    </w:p>
    <w:p w:rsidR="00B17DAD" w:rsidRDefault="00B17DAD" w:rsidP="00246916">
      <w:pPr>
        <w:widowControl w:val="0"/>
      </w:pPr>
      <w:r>
        <w:t>Introduced in the Senate on January 12, 2021</w:t>
      </w:r>
    </w:p>
    <w:p w:rsidR="00B17DAD" w:rsidRPr="00B17DAD" w:rsidRDefault="00B17DAD" w:rsidP="00246916">
      <w:pPr>
        <w:widowControl w:val="0"/>
      </w:pPr>
      <w:r>
        <w:t xml:space="preserve">Currently residing in the Senate Committee on </w:t>
      </w:r>
      <w:r w:rsidRPr="00B17DAD">
        <w:rPr>
          <w:b/>
        </w:rPr>
        <w:t>Judiciary</w:t>
      </w:r>
    </w:p>
    <w:p w:rsidR="00B17DAD" w:rsidRDefault="00B17DAD" w:rsidP="00246916">
      <w:pPr>
        <w:widowControl w:val="0"/>
      </w:pPr>
    </w:p>
    <w:p w:rsidR="00246916" w:rsidRDefault="000E2978" w:rsidP="00246916">
      <w:pPr>
        <w:widowControl w:val="0"/>
      </w:pPr>
      <w:r>
        <w:t>Summary: Act No. 140; Workers' Comp Commission Chairman</w:t>
      </w:r>
    </w:p>
    <w:p w:rsidR="00246916" w:rsidRDefault="00246916" w:rsidP="00246916">
      <w:pPr>
        <w:widowControl w:val="0"/>
      </w:pPr>
    </w:p>
    <w:p w:rsidR="00246916" w:rsidRDefault="00246916" w:rsidP="00246916">
      <w:pPr>
        <w:widowControl w:val="0"/>
      </w:pPr>
    </w:p>
    <w:p w:rsidR="00246916" w:rsidRDefault="00246916" w:rsidP="00246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6916">
        <w:rPr>
          <w:b/>
        </w:rPr>
        <w:t>HISTORY OF LEGISLATIVE ACTIONS</w:t>
      </w:r>
    </w:p>
    <w:p w:rsidR="00246916" w:rsidRDefault="00246916" w:rsidP="00246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46916" w:rsidRPr="00246916" w:rsidRDefault="00246916" w:rsidP="0024691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46916">
        <w:rPr>
          <w:u w:val="single"/>
        </w:rPr>
        <w:tab/>
        <w:t>Date</w:t>
      </w:r>
      <w:r w:rsidRPr="00246916">
        <w:rPr>
          <w:u w:val="single"/>
        </w:rPr>
        <w:tab/>
        <w:t>Body</w:t>
      </w:r>
      <w:r w:rsidRPr="00246916">
        <w:rPr>
          <w:u w:val="single"/>
        </w:rPr>
        <w:tab/>
        <w:t>Action Description with journal page number</w:t>
      </w:r>
      <w:r w:rsidRPr="00246916">
        <w:rPr>
          <w:u w:val="single"/>
        </w:rPr>
        <w:tab/>
      </w:r>
    </w:p>
    <w:p w:rsidR="00E54A2F" w:rsidRDefault="00E54A2F" w:rsidP="00E54A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E54A2F" w:rsidRDefault="00E54A2F" w:rsidP="00E54A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A46AD">
        <w:rPr>
          <w:b/>
        </w:rPr>
        <w:t>Judiciary</w:t>
      </w:r>
    </w:p>
    <w:p w:rsidR="00E54A2F" w:rsidRDefault="00E54A2F" w:rsidP="00E54A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BA46AD">
          <w:rPr>
            <w:rStyle w:val="Hyperlink"/>
          </w:rPr>
          <w:t>Senate Journal</w:t>
        </w:r>
        <w:r w:rsidRPr="00BA46AD">
          <w:rPr>
            <w:rStyle w:val="Hyperlink"/>
          </w:rPr>
          <w:noBreakHyphen/>
          <w:t>page 152</w:t>
        </w:r>
      </w:hyperlink>
      <w:r>
        <w:t>)</w:t>
      </w:r>
    </w:p>
    <w:p w:rsidR="00E54A2F" w:rsidRDefault="00E54A2F" w:rsidP="00E54A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A46AD">
        <w:rPr>
          <w:b/>
        </w:rPr>
        <w:t>Judiciary</w:t>
      </w:r>
      <w:r>
        <w:t xml:space="preserve"> (</w:t>
      </w:r>
      <w:hyperlink r:id="rId7" w:history="1">
        <w:r w:rsidRPr="00BA46AD">
          <w:rPr>
            <w:rStyle w:val="Hyperlink"/>
          </w:rPr>
          <w:t>Senate Journal</w:t>
        </w:r>
        <w:r w:rsidRPr="00BA46AD">
          <w:rPr>
            <w:rStyle w:val="Hyperlink"/>
          </w:rPr>
          <w:noBreakHyphen/>
          <w:t>page 152</w:t>
        </w:r>
      </w:hyperlink>
      <w:r>
        <w:t>)</w:t>
      </w:r>
    </w:p>
    <w:p w:rsidR="00E54A2F" w:rsidRDefault="00E54A2F" w:rsidP="00E54A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6916" w:rsidRDefault="00246916" w:rsidP="00246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46916">
          <w:rPr>
            <w:rStyle w:val="Hyperlink"/>
          </w:rPr>
          <w:t>legislative information</w:t>
        </w:r>
      </w:hyperlink>
      <w:r>
        <w:t xml:space="preserve"> at the website</w:t>
      </w:r>
    </w:p>
    <w:p w:rsidR="00246916" w:rsidRDefault="00246916" w:rsidP="00246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6916" w:rsidRPr="00246916" w:rsidRDefault="00246916" w:rsidP="002469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6916" w:rsidRDefault="00246916" w:rsidP="00246916">
      <w:pPr>
        <w:widowControl w:val="0"/>
      </w:pPr>
      <w:r w:rsidRPr="00246916">
        <w:rPr>
          <w:b/>
        </w:rPr>
        <w:t>VERSIONS OF THIS BILL</w:t>
      </w:r>
    </w:p>
    <w:p w:rsidR="00246916" w:rsidRDefault="00246916" w:rsidP="00246916">
      <w:pPr>
        <w:widowControl w:val="0"/>
      </w:pPr>
    </w:p>
    <w:p w:rsidR="00246916" w:rsidRDefault="00486AB6" w:rsidP="00246916">
      <w:pPr>
        <w:widowControl w:val="0"/>
      </w:pPr>
      <w:hyperlink r:id="rId9" w:history="1">
        <w:r w:rsidR="00246916">
          <w:rPr>
            <w:rStyle w:val="Hyperlink"/>
          </w:rPr>
          <w:t>12/9/2020</w:t>
        </w:r>
      </w:hyperlink>
    </w:p>
    <w:p w:rsidR="00246916" w:rsidRDefault="00246916" w:rsidP="00246916"/>
    <w:p w:rsidR="00246916" w:rsidRDefault="00246916" w:rsidP="00246916">
      <w:pPr>
        <w:sectPr w:rsidR="00246916" w:rsidSect="002469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3213" w:rsidRPr="00522CE0" w:rsidRDefault="00B932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32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5D9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446B3">
        <w:rPr>
          <w:rFonts w:eastAsia="Times New Roman"/>
        </w:rPr>
        <w:t>TO REPEAL ACT 140 OF 2016, RELATING TO DELETION OF THE PROHIBITION O</w:t>
      </w:r>
      <w:r w:rsidR="00693D69">
        <w:rPr>
          <w:rFonts w:eastAsia="Times New Roman"/>
        </w:rPr>
        <w:t>N</w:t>
      </w:r>
      <w:r w:rsidRPr="00A446B3">
        <w:rPr>
          <w:rFonts w:eastAsia="Times New Roman"/>
        </w:rPr>
        <w:t xml:space="preserve"> SERVING CONSECUTIVE TERMS BY THE CHAIRMAN OF THE WORKERS’ COMPENSATION COMMISSION, THE PROVISION THAT THE GOVERNOR MAY REAPPOINT A CHAIRMAN, AND THE PROVISION THAT MEMBERS APPOINTED TO THE WORKERS’ COMPENSATION COMMISSION ARE SUBJECT TO REMOVAL BY THE GOVERNOR IN CERTAIN CIRCUMSTANCES.</w:t>
      </w: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46B3">
        <w:rPr>
          <w:rFonts w:eastAsia="Times New Roman"/>
        </w:rPr>
        <w:t>Be it enacted by the General Assembly of the State of South Carolina:</w:t>
      </w: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46B3">
        <w:rPr>
          <w:rFonts w:eastAsia="Times New Roman"/>
        </w:rPr>
        <w:t>SECTION</w:t>
      </w:r>
      <w:r w:rsidRPr="00A446B3">
        <w:rPr>
          <w:rFonts w:eastAsia="Times New Roman"/>
        </w:rPr>
        <w:tab/>
        <w:t>1.</w:t>
      </w:r>
      <w:r w:rsidRPr="00A446B3">
        <w:rPr>
          <w:rFonts w:eastAsia="Times New Roman"/>
        </w:rPr>
        <w:tab/>
        <w:t>Act 140 of 2016 is repealed.</w:t>
      </w:r>
    </w:p>
    <w:p w:rsidR="00A446B3" w:rsidRPr="00A446B3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55D91" w:rsidRPr="00522CE0" w:rsidRDefault="00A446B3" w:rsidP="00A446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446B3">
        <w:rPr>
          <w:rFonts w:eastAsia="Times New Roman"/>
        </w:rPr>
        <w:t>SECTION</w:t>
      </w:r>
      <w:r w:rsidRPr="00A446B3">
        <w:rPr>
          <w:rFonts w:eastAsia="Times New Roman"/>
        </w:rPr>
        <w:tab/>
        <w:t>2.</w:t>
      </w:r>
      <w:r w:rsidRPr="00A446B3">
        <w:rPr>
          <w:rFonts w:eastAsia="Times New Roman"/>
        </w:rPr>
        <w:tab/>
        <w:t>This act takes effect upon approval by the Governor.</w:t>
      </w:r>
    </w:p>
    <w:p w:rsidR="00534BF5" w:rsidRDefault="004A5DD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6916" w:rsidRDefault="00246916" w:rsidP="00246916">
      <w:pPr>
        <w:suppressAutoHyphens/>
        <w:jc w:val="both"/>
        <w:rPr>
          <w:rFonts w:eastAsia="Times New Roman"/>
        </w:rPr>
      </w:pPr>
    </w:p>
    <w:sectPr w:rsidR="00246916" w:rsidSect="002469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D91" w:rsidRDefault="00855D91" w:rsidP="00522CE0">
      <w:r>
        <w:separator/>
      </w:r>
    </w:p>
  </w:endnote>
  <w:endnote w:type="continuationSeparator" w:id="0">
    <w:p w:rsidR="00855D91" w:rsidRDefault="00855D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8DCBDC-155F-47FE-97CA-0CD28103D6B3}"/>
    <w:embedBold r:id="rId2" w:fontKey="{B18126E5-8D01-44BC-A9CF-8375C934CA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CD7581-54A6-4807-BC28-1649ECD9A458}"/>
    <w:embedBold r:id="rId4" w:fontKey="{BD90BAC7-CC4B-4692-B73E-509ACA9260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86C2C2C-0F69-42BE-856C-8FF20B28A8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17BC30-5B26-453F-9ACF-93E1044B8F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916" w:rsidRPr="00B93213" w:rsidRDefault="00246916" w:rsidP="00B932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4A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D91" w:rsidRDefault="00855D91" w:rsidP="00522CE0">
      <w:r>
        <w:separator/>
      </w:r>
    </w:p>
  </w:footnote>
  <w:footnote w:type="continuationSeparator" w:id="0">
    <w:p w:rsidR="00855D91" w:rsidRDefault="00855D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WORK.KMM.GM"/>
    <w:docVar w:name="CoverAttorneyInitials" w:val="KMM"/>
    <w:docVar w:name="CoverAttorneyLastName" w:val="Moffitt"/>
    <w:docVar w:name="CoverBillType" w:val="b"/>
    <w:docVar w:name="CoverSenator" w:val="GM"/>
    <w:docVar w:name="dvBillNumber" w:val="57"/>
    <w:docVar w:name="dvBillNumberPrefix" w:val="S. "/>
    <w:docVar w:name="dvOriginalBody" w:val="Senate"/>
    <w:docVar w:name="fulldraftpath" w:val="L:\S-RES\GM\034WORK.KMM.GM.DOCX"/>
    <w:docVar w:name="NameofBody" w:val="S"/>
    <w:docVar w:name="vgroup2" w:val="S-RES"/>
  </w:docVars>
  <w:rsids>
    <w:rsidRoot w:val="00855D91"/>
    <w:rsid w:val="00042AC1"/>
    <w:rsid w:val="00046516"/>
    <w:rsid w:val="00072458"/>
    <w:rsid w:val="0007601D"/>
    <w:rsid w:val="000B0720"/>
    <w:rsid w:val="000B5EAF"/>
    <w:rsid w:val="000E2978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46916"/>
    <w:rsid w:val="002670B9"/>
    <w:rsid w:val="002C1321"/>
    <w:rsid w:val="002C2031"/>
    <w:rsid w:val="002C5896"/>
    <w:rsid w:val="002D3BED"/>
    <w:rsid w:val="002D4BCD"/>
    <w:rsid w:val="002D762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DDA"/>
    <w:rsid w:val="004B6A22"/>
    <w:rsid w:val="004D7F37"/>
    <w:rsid w:val="00522CE0"/>
    <w:rsid w:val="00534BF5"/>
    <w:rsid w:val="00541951"/>
    <w:rsid w:val="00565148"/>
    <w:rsid w:val="00570403"/>
    <w:rsid w:val="00577450"/>
    <w:rsid w:val="00593361"/>
    <w:rsid w:val="005A413B"/>
    <w:rsid w:val="005A5017"/>
    <w:rsid w:val="005A648C"/>
    <w:rsid w:val="005B55E5"/>
    <w:rsid w:val="005F07AC"/>
    <w:rsid w:val="005F1745"/>
    <w:rsid w:val="00693D69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55D91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46B3"/>
    <w:rsid w:val="00A86015"/>
    <w:rsid w:val="00A9594E"/>
    <w:rsid w:val="00AE59C8"/>
    <w:rsid w:val="00B10098"/>
    <w:rsid w:val="00B17DAD"/>
    <w:rsid w:val="00B5790D"/>
    <w:rsid w:val="00B93213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3217"/>
    <w:rsid w:val="00D1088B"/>
    <w:rsid w:val="00D1286F"/>
    <w:rsid w:val="00D14DE6"/>
    <w:rsid w:val="00D156D2"/>
    <w:rsid w:val="00D35486"/>
    <w:rsid w:val="00D405AD"/>
    <w:rsid w:val="00D53E29"/>
    <w:rsid w:val="00D86943"/>
    <w:rsid w:val="00DA3C6B"/>
    <w:rsid w:val="00DA47B9"/>
    <w:rsid w:val="00DE50D4"/>
    <w:rsid w:val="00DE5635"/>
    <w:rsid w:val="00E058D3"/>
    <w:rsid w:val="00E12CA0"/>
    <w:rsid w:val="00E2236D"/>
    <w:rsid w:val="00E54A2F"/>
    <w:rsid w:val="00E76AD9"/>
    <w:rsid w:val="00E86EE2"/>
    <w:rsid w:val="00E91E2F"/>
    <w:rsid w:val="00EA3546"/>
    <w:rsid w:val="00EB47AE"/>
    <w:rsid w:val="00EC1AF3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CD8839CC-AB60-4EA9-AB21-6D43A9DD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D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69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5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2021-01-13T14:51:00Z</dcterms:created>
  <dcterms:modified xsi:type="dcterms:W3CDTF">2021-01-13T14:51:00Z</dcterms:modified>
</cp:coreProperties>
</file>