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286" w:rsidRDefault="00C60286" w:rsidP="00C60286">
      <w:pPr>
        <w:widowControl w:val="0"/>
        <w:jc w:val="center"/>
      </w:pPr>
      <w:r w:rsidRPr="00C60286">
        <w:rPr>
          <w:b/>
        </w:rPr>
        <w:t>South Carolina General Assembly</w:t>
      </w:r>
    </w:p>
    <w:p w:rsidR="00C60286" w:rsidRDefault="00C60286" w:rsidP="00C60286">
      <w:pPr>
        <w:widowControl w:val="0"/>
        <w:jc w:val="center"/>
      </w:pPr>
      <w:r>
        <w:t>124th Session, 2021-2022</w:t>
      </w:r>
    </w:p>
    <w:p w:rsidR="00C60286" w:rsidRDefault="00C60286" w:rsidP="00C60286">
      <w:pPr>
        <w:widowControl w:val="0"/>
        <w:jc w:val="left"/>
      </w:pPr>
    </w:p>
    <w:p w:rsidR="00C60286" w:rsidRDefault="00C60286" w:rsidP="00C60286">
      <w:pPr>
        <w:widowControl w:val="0"/>
        <w:jc w:val="left"/>
        <w:rPr>
          <w:b/>
        </w:rPr>
      </w:pPr>
      <w:r w:rsidRPr="00C60286">
        <w:rPr>
          <w:b/>
        </w:rPr>
        <w:t>S.</w:t>
      </w:r>
      <w:r>
        <w:rPr>
          <w:b/>
        </w:rPr>
        <w:t xml:space="preserve"> </w:t>
      </w:r>
      <w:r w:rsidRPr="00C60286">
        <w:rPr>
          <w:b/>
        </w:rPr>
        <w:t>9</w:t>
      </w:r>
    </w:p>
    <w:p w:rsidR="00C60286" w:rsidRDefault="00C60286" w:rsidP="00C60286">
      <w:pPr>
        <w:widowControl w:val="0"/>
        <w:jc w:val="left"/>
        <w:rPr>
          <w:b/>
        </w:rPr>
      </w:pPr>
    </w:p>
    <w:p w:rsidR="00C60286" w:rsidRDefault="00C60286" w:rsidP="00C60286">
      <w:pPr>
        <w:widowControl w:val="0"/>
        <w:jc w:val="left"/>
      </w:pPr>
      <w:r w:rsidRPr="00C60286">
        <w:rPr>
          <w:b/>
        </w:rPr>
        <w:t>STATUS INFORMATION</w:t>
      </w:r>
    </w:p>
    <w:p w:rsidR="00C60286" w:rsidRDefault="00C60286" w:rsidP="00C60286">
      <w:pPr>
        <w:widowControl w:val="0"/>
        <w:jc w:val="left"/>
      </w:pPr>
    </w:p>
    <w:p w:rsidR="00C60286" w:rsidRDefault="00C60286" w:rsidP="00C60286">
      <w:pPr>
        <w:widowControl w:val="0"/>
        <w:jc w:val="left"/>
      </w:pPr>
      <w:r>
        <w:t>General Bill</w:t>
      </w:r>
    </w:p>
    <w:p w:rsidR="00C60286" w:rsidRDefault="00C21EF4" w:rsidP="00C60286">
      <w:pPr>
        <w:widowControl w:val="0"/>
        <w:jc w:val="left"/>
      </w:pPr>
      <w:r>
        <w:t>Sponsors: Senators Jackson, K. Johnson and Fanning</w:t>
      </w:r>
    </w:p>
    <w:p w:rsidR="00C60286" w:rsidRDefault="00C60286" w:rsidP="00C60286">
      <w:pPr>
        <w:widowControl w:val="0"/>
        <w:jc w:val="left"/>
      </w:pPr>
      <w:r>
        <w:t>Document Path: l:\council\bills\jn\3292zw21.docx</w:t>
      </w:r>
    </w:p>
    <w:p w:rsidR="00505384" w:rsidRDefault="00505384" w:rsidP="00C60286">
      <w:pPr>
        <w:widowControl w:val="0"/>
        <w:jc w:val="left"/>
      </w:pPr>
      <w:r>
        <w:t>Companion/Similar bill(s): 3270</w:t>
      </w:r>
    </w:p>
    <w:p w:rsidR="00C60286" w:rsidRDefault="00C60286" w:rsidP="00C60286">
      <w:pPr>
        <w:widowControl w:val="0"/>
        <w:jc w:val="left"/>
      </w:pPr>
    </w:p>
    <w:p w:rsidR="008E439E" w:rsidRDefault="008E439E" w:rsidP="00C60286">
      <w:pPr>
        <w:widowControl w:val="0"/>
        <w:jc w:val="left"/>
      </w:pPr>
      <w:r>
        <w:t>Introduced in the Senate on January 12, 2021</w:t>
      </w:r>
    </w:p>
    <w:p w:rsidR="008E439E" w:rsidRPr="008E439E" w:rsidRDefault="008E439E" w:rsidP="00C60286">
      <w:pPr>
        <w:widowControl w:val="0"/>
        <w:jc w:val="left"/>
      </w:pPr>
      <w:r>
        <w:t xml:space="preserve">Currently residing in the Senate Committee on </w:t>
      </w:r>
      <w:r w:rsidRPr="008E439E">
        <w:rPr>
          <w:b/>
        </w:rPr>
        <w:t>Judiciary</w:t>
      </w:r>
    </w:p>
    <w:p w:rsidR="008E439E" w:rsidRDefault="008E439E" w:rsidP="00C60286">
      <w:pPr>
        <w:widowControl w:val="0"/>
        <w:jc w:val="left"/>
      </w:pPr>
    </w:p>
    <w:p w:rsidR="00C60286" w:rsidRDefault="00E710C8" w:rsidP="00C60286">
      <w:pPr>
        <w:widowControl w:val="0"/>
        <w:jc w:val="left"/>
      </w:pPr>
      <w:r>
        <w:t>Summary: Driver's license and voter registration application</w:t>
      </w:r>
    </w:p>
    <w:p w:rsidR="00C60286" w:rsidRDefault="00C60286" w:rsidP="00C60286">
      <w:pPr>
        <w:widowControl w:val="0"/>
        <w:jc w:val="left"/>
      </w:pPr>
    </w:p>
    <w:p w:rsidR="00C60286" w:rsidRDefault="00C60286" w:rsidP="00C60286">
      <w:pPr>
        <w:widowControl w:val="0"/>
        <w:jc w:val="left"/>
      </w:pPr>
    </w:p>
    <w:p w:rsidR="00C60286" w:rsidRDefault="00C60286" w:rsidP="00C60286">
      <w:pPr>
        <w:widowControl w:val="0"/>
        <w:tabs>
          <w:tab w:val="center" w:pos="590"/>
          <w:tab w:val="center" w:pos="1440"/>
          <w:tab w:val="left" w:pos="1872"/>
          <w:tab w:val="left" w:pos="9187"/>
        </w:tabs>
        <w:jc w:val="left"/>
      </w:pPr>
      <w:r w:rsidRPr="00C60286">
        <w:rPr>
          <w:b/>
        </w:rPr>
        <w:t>HISTORY OF LEGISLATIVE ACTIONS</w:t>
      </w:r>
    </w:p>
    <w:p w:rsidR="00C60286" w:rsidRDefault="00C60286" w:rsidP="00C60286">
      <w:pPr>
        <w:widowControl w:val="0"/>
        <w:tabs>
          <w:tab w:val="center" w:pos="590"/>
          <w:tab w:val="center" w:pos="1440"/>
          <w:tab w:val="left" w:pos="1872"/>
          <w:tab w:val="left" w:pos="9187"/>
        </w:tabs>
        <w:jc w:val="left"/>
      </w:pPr>
    </w:p>
    <w:p w:rsidR="00C60286" w:rsidRPr="00C60286" w:rsidRDefault="00C60286" w:rsidP="00C60286">
      <w:pPr>
        <w:widowControl w:val="0"/>
        <w:tabs>
          <w:tab w:val="center" w:pos="590"/>
          <w:tab w:val="center" w:pos="1440"/>
          <w:tab w:val="left" w:pos="1872"/>
          <w:tab w:val="left" w:pos="9187"/>
        </w:tabs>
        <w:jc w:val="left"/>
      </w:pPr>
      <w:r w:rsidRPr="00C60286">
        <w:rPr>
          <w:u w:val="single"/>
        </w:rPr>
        <w:tab/>
        <w:t>Date</w:t>
      </w:r>
      <w:r w:rsidRPr="00C60286">
        <w:rPr>
          <w:u w:val="single"/>
        </w:rPr>
        <w:tab/>
        <w:t>Body</w:t>
      </w:r>
      <w:r w:rsidRPr="00C60286">
        <w:rPr>
          <w:u w:val="single"/>
        </w:rPr>
        <w:tab/>
        <w:t>Action Description with journal page number</w:t>
      </w:r>
      <w:r w:rsidRPr="00C60286">
        <w:rPr>
          <w:u w:val="single"/>
        </w:rPr>
        <w:tab/>
      </w:r>
    </w:p>
    <w:p w:rsidR="002956AC" w:rsidRDefault="002956AC" w:rsidP="002956AC">
      <w:pPr>
        <w:widowControl w:val="0"/>
        <w:tabs>
          <w:tab w:val="right" w:pos="1008"/>
          <w:tab w:val="left" w:pos="1152"/>
          <w:tab w:val="left" w:pos="1872"/>
          <w:tab w:val="left" w:pos="9187"/>
        </w:tabs>
        <w:ind w:left="2088" w:hanging="2088"/>
      </w:pPr>
      <w:r>
        <w:tab/>
        <w:t>12/9/2020</w:t>
      </w:r>
      <w:r>
        <w:tab/>
        <w:t>Senate</w:t>
      </w:r>
      <w:r>
        <w:tab/>
        <w:t>Prefiled</w:t>
      </w:r>
    </w:p>
    <w:p w:rsidR="002956AC" w:rsidRDefault="002956AC" w:rsidP="002956A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B7D54">
        <w:rPr>
          <w:b/>
        </w:rPr>
        <w:t>Judiciary</w:t>
      </w:r>
    </w:p>
    <w:p w:rsidR="002956AC" w:rsidRDefault="002956AC" w:rsidP="002956AC">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B7D54">
          <w:rPr>
            <w:rStyle w:val="Hyperlink"/>
          </w:rPr>
          <w:t>Senate Journal</w:t>
        </w:r>
        <w:r w:rsidRPr="003B7D54">
          <w:rPr>
            <w:rStyle w:val="Hyperlink"/>
          </w:rPr>
          <w:noBreakHyphen/>
          <w:t>page 92</w:t>
        </w:r>
      </w:hyperlink>
      <w:r>
        <w:t>)</w:t>
      </w:r>
    </w:p>
    <w:p w:rsidR="002956AC" w:rsidRDefault="002956AC" w:rsidP="002956A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B7D54">
        <w:rPr>
          <w:b/>
        </w:rPr>
        <w:t>Judiciary</w:t>
      </w:r>
      <w:r>
        <w:t xml:space="preserve"> (</w:t>
      </w:r>
      <w:hyperlink r:id="rId8" w:history="1">
        <w:r w:rsidRPr="003B7D54">
          <w:rPr>
            <w:rStyle w:val="Hyperlink"/>
          </w:rPr>
          <w:t>Senate Journal</w:t>
        </w:r>
        <w:r w:rsidRPr="003B7D54">
          <w:rPr>
            <w:rStyle w:val="Hyperlink"/>
          </w:rPr>
          <w:noBreakHyphen/>
          <w:t>page 92</w:t>
        </w:r>
      </w:hyperlink>
      <w:r>
        <w:t>)</w:t>
      </w:r>
    </w:p>
    <w:p w:rsidR="002956AC" w:rsidRDefault="002956AC" w:rsidP="002956AC">
      <w:pPr>
        <w:widowControl w:val="0"/>
        <w:tabs>
          <w:tab w:val="right" w:pos="1008"/>
          <w:tab w:val="left" w:pos="1152"/>
          <w:tab w:val="left" w:pos="1872"/>
          <w:tab w:val="left" w:pos="9187"/>
        </w:tabs>
        <w:ind w:left="2088" w:hanging="2088"/>
      </w:pPr>
    </w:p>
    <w:p w:rsidR="00C60286" w:rsidRDefault="00C60286" w:rsidP="00C6028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60286">
          <w:rPr>
            <w:rStyle w:val="Hyperlink"/>
          </w:rPr>
          <w:t>legislative information</w:t>
        </w:r>
      </w:hyperlink>
      <w:r>
        <w:t xml:space="preserve"> at the website</w:t>
      </w:r>
    </w:p>
    <w:p w:rsidR="00C60286" w:rsidRDefault="00C60286" w:rsidP="00C60286">
      <w:pPr>
        <w:widowControl w:val="0"/>
        <w:tabs>
          <w:tab w:val="right" w:pos="1008"/>
          <w:tab w:val="left" w:pos="1152"/>
          <w:tab w:val="left" w:pos="1872"/>
          <w:tab w:val="left" w:pos="9187"/>
        </w:tabs>
        <w:ind w:left="2088" w:hanging="2088"/>
        <w:jc w:val="left"/>
      </w:pPr>
    </w:p>
    <w:p w:rsidR="00C60286" w:rsidRPr="00C60286" w:rsidRDefault="00C60286" w:rsidP="00C60286">
      <w:pPr>
        <w:widowControl w:val="0"/>
        <w:tabs>
          <w:tab w:val="right" w:pos="1008"/>
          <w:tab w:val="left" w:pos="1152"/>
          <w:tab w:val="left" w:pos="1872"/>
          <w:tab w:val="left" w:pos="9187"/>
        </w:tabs>
        <w:ind w:left="2088" w:hanging="2088"/>
        <w:jc w:val="left"/>
      </w:pPr>
    </w:p>
    <w:p w:rsidR="00C60286" w:rsidRDefault="00C60286" w:rsidP="00C60286">
      <w:pPr>
        <w:widowControl w:val="0"/>
        <w:jc w:val="left"/>
      </w:pPr>
      <w:r w:rsidRPr="00C60286">
        <w:rPr>
          <w:b/>
        </w:rPr>
        <w:t>VERSIONS OF THIS BILL</w:t>
      </w:r>
    </w:p>
    <w:p w:rsidR="00C60286" w:rsidRDefault="00C60286" w:rsidP="00C60286">
      <w:pPr>
        <w:widowControl w:val="0"/>
        <w:jc w:val="left"/>
      </w:pPr>
    </w:p>
    <w:p w:rsidR="00C60286" w:rsidRDefault="003339F8" w:rsidP="00C60286">
      <w:pPr>
        <w:widowControl w:val="0"/>
        <w:jc w:val="left"/>
      </w:pPr>
      <w:hyperlink r:id="rId10" w:history="1">
        <w:r w:rsidR="00C60286">
          <w:rPr>
            <w:rStyle w:val="Hyperlink"/>
          </w:rPr>
          <w:t>12/9/2020</w:t>
        </w:r>
      </w:hyperlink>
    </w:p>
    <w:p w:rsidR="00C60286" w:rsidRDefault="00C60286" w:rsidP="00C60286"/>
    <w:p w:rsidR="00C60286" w:rsidRDefault="00C60286" w:rsidP="00C60286">
      <w:pPr>
        <w:sectPr w:rsidR="00C60286" w:rsidSect="00C60286">
          <w:pgSz w:w="12240" w:h="15840" w:code="1"/>
          <w:pgMar w:top="1080" w:right="1440" w:bottom="1080" w:left="1440" w:header="720" w:footer="720" w:gutter="0"/>
          <w:cols w:space="720"/>
          <w:noEndnote/>
          <w:docGrid w:linePitch="360"/>
        </w:sectPr>
      </w:pPr>
    </w:p>
    <w:p w:rsidR="00EF4713" w:rsidRDefault="00EF4713"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06" w:rsidRDefault="00975A06" w:rsidP="00975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9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051F49">
        <w:noBreakHyphen/>
      </w:r>
      <w:r>
        <w:t>5</w:t>
      </w:r>
      <w:r w:rsidR="00051F49">
        <w:noBreakHyphen/>
      </w:r>
      <w:r>
        <w:t>320, CODE OF LAWS OF SOUTH CAROLINA, 1976, RELATING TO THE APPLICATION FOR MOTOR VEHICLE DRIVER</w:t>
      </w:r>
      <w:r w:rsidR="00051F49" w:rsidRPr="00051F49">
        <w:t>’</w:t>
      </w:r>
      <w:r>
        <w:t>S LICENSE AND VOTER REGISTRATION, SO AS TO PROVIDE THAT EACH STATE IDENTIFICATION CARD APPLICATION OR MOTOR VEHICLE DRIVER</w:t>
      </w:r>
      <w:r w:rsidR="00051F49" w:rsidRPr="00051F49">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00051F49" w:rsidRPr="00051F49">
        <w:t>’</w:t>
      </w:r>
      <w:r>
        <w:t>S LICENSE ISSUED BY THE DEPARTMENT OF MOTOR VEHICLES FOR VOTER REGISTRATION PURPOSES, AND TO PROVIDE A PROCEDURE FOR AN INDIVIDUAL TO DECLINE REGISTRATION.</w:t>
      </w:r>
      <w:bookmarkStart w:id="4" w:name="titleend"/>
      <w:bookmarkEnd w:id="4"/>
    </w:p>
    <w:p w:rsidR="00297F7B" w:rsidRDefault="0029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A5" w:rsidRDefault="00980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09A5" w:rsidRDefault="00980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D1B75">
        <w:tab/>
      </w:r>
      <w:r>
        <w:t>1.</w:t>
      </w:r>
      <w:r>
        <w:tab/>
        <w:t>Section 7</w:t>
      </w:r>
      <w:r w:rsidR="00051F49">
        <w:noBreakHyphen/>
      </w:r>
      <w:r>
        <w:t>5</w:t>
      </w:r>
      <w:r w:rsidR="00051F49">
        <w:noBreakHyphen/>
      </w:r>
      <w:r>
        <w:t>320 of the 1976 Code is amended to read: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F7B" w:rsidRPr="00397A3A"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rsidR="00051F49">
        <w:noBreakHyphen/>
      </w:r>
      <w:r w:rsidRPr="00397A3A">
        <w:t>5</w:t>
      </w:r>
      <w:r w:rsidR="00051F49">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00051F49" w:rsidRPr="00051F49">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00051F49" w:rsidRPr="00051F49">
        <w:rPr>
          <w:strike/>
        </w:rPr>
        <w:t>’</w:t>
      </w:r>
      <w:r w:rsidRPr="00397A3A">
        <w:rPr>
          <w:strike/>
        </w:rPr>
        <w:t>s license application serves as a declination to register</w:t>
      </w:r>
      <w:r w:rsidRPr="001C3A5B">
        <w:t>.</w:t>
      </w:r>
      <w:r>
        <w:t xml:space="preserve"> </w:t>
      </w:r>
      <w:r>
        <w:rPr>
          <w:u w:val="single"/>
        </w:rPr>
        <w:t xml:space="preserve">For voter registration purposes, the applicant shall consent to the use of his signature from his state </w:t>
      </w:r>
      <w:r>
        <w:rPr>
          <w:u w:val="single"/>
        </w:rPr>
        <w:lastRenderedPageBreak/>
        <w:t>identification card or driver</w:t>
      </w:r>
      <w:r w:rsidR="00051F49" w:rsidRPr="00051F49">
        <w:rPr>
          <w:u w:val="single"/>
        </w:rPr>
        <w:t>’</w:t>
      </w:r>
      <w:r>
        <w:rPr>
          <w:u w:val="single"/>
        </w:rPr>
        <w:t>s license issued by the Department of Motor Vehicles.</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sidRPr="00B357B6">
        <w:t xml:space="preserve"> </w:t>
      </w:r>
      <w:r>
        <w:rPr>
          <w:u w:val="single"/>
        </w:rPr>
        <w:t>a</w:t>
      </w:r>
      <w:r w:rsidRPr="00912380">
        <w:t xml:space="preserve"> previous voter registration by the applicant.</w:t>
      </w:r>
    </w:p>
    <w:p w:rsidR="00297F7B" w:rsidRPr="005137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00051F49" w:rsidRPr="00051F49">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00051F49" w:rsidRPr="00051F49">
        <w:rPr>
          <w:u w:val="single"/>
        </w:rPr>
        <w:t>’</w:t>
      </w:r>
      <w:r>
        <w:rPr>
          <w:u w:val="single"/>
        </w:rPr>
        <w:t>s name and other identifying information may not be disclosed as a public record.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or</w:t>
      </w:r>
      <w:r>
        <w:t xml:space="preserve"> </w:t>
      </w:r>
      <w:r w:rsidRPr="00912380">
        <w:t>motor vehicle driver</w:t>
      </w:r>
      <w:r w:rsidR="00051F49" w:rsidRPr="00051F49">
        <w:t>’</w:t>
      </w:r>
      <w:r w:rsidRPr="00912380">
        <w:t>s license.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00051F49" w:rsidRPr="00051F49">
        <w:t>’</w:t>
      </w:r>
      <w:r w:rsidRPr="00912380">
        <w:t>s license: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00051F49" w:rsidRPr="00051F49">
        <w:t>’</w:t>
      </w:r>
      <w:r w:rsidRPr="00912380">
        <w:t xml:space="preserve">s license portion of the form, other than </w:t>
      </w:r>
      <w:r w:rsidRPr="0051377B">
        <w:rPr>
          <w:strike/>
        </w:rPr>
        <w:t>a second signature or other</w:t>
      </w:r>
      <w:r w:rsidRPr="00912380">
        <w:t xml:space="preserve"> information necessary under subitem (c);</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rsidRPr="00912380">
        <w:t>states each eligibility requirement, including citizenship;</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00051F49" w:rsidRPr="00051F49">
        <w:rPr>
          <w:u w:val="single"/>
        </w:rPr>
        <w:t>’</w:t>
      </w:r>
      <w:r>
        <w:rPr>
          <w:u w:val="single"/>
        </w:rPr>
        <w:t>s license for voter registration purposes</w:t>
      </w:r>
      <w:r w:rsidRPr="00912380">
        <w:t>;</w:t>
      </w:r>
      <w:r>
        <w:t xml:space="preserve"> </w:t>
      </w:r>
      <w:r w:rsidRPr="00CA5FC2">
        <w:rPr>
          <w:u w:val="single"/>
        </w:rPr>
        <w:t>and</w:t>
      </w:r>
    </w:p>
    <w:p w:rsidR="00297F7B" w:rsidRPr="00CA5FC2"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00051F49" w:rsidRPr="00051F49">
        <w:rPr>
          <w:u w:val="single"/>
        </w:rPr>
        <w:t>’</w:t>
      </w:r>
      <w:r>
        <w:rPr>
          <w:u w:val="single"/>
        </w:rPr>
        <w:t>s voter registration information, including but not limited to, the person</w:t>
      </w:r>
      <w:r w:rsidR="00051F49" w:rsidRPr="00051F49">
        <w:rPr>
          <w:u w:val="single"/>
        </w:rPr>
        <w:t>’</w:t>
      </w:r>
      <w:r>
        <w:rPr>
          <w:u w:val="single"/>
        </w:rPr>
        <w:t>s name and other identifying information, may not be disclosed as a public record.</w:t>
      </w:r>
    </w:p>
    <w:p w:rsidR="00297F7B" w:rsidRPr="00CA5FC2"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Pr>
          <w:u w:val="single"/>
        </w:rPr>
        <w:t>; and</w:t>
      </w:r>
    </w:p>
    <w:p w:rsidR="00297F7B" w:rsidRPr="006841EA"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Pr>
          <w:strike/>
        </w:rPr>
        <w:t>(i)</w:t>
      </w:r>
      <w:r w:rsidRPr="00717D01">
        <w:tab/>
      </w:r>
      <w:r w:rsidRPr="006841EA">
        <w:rPr>
          <w:strike/>
        </w:rPr>
        <w:t>the information required in Section 7</w:t>
      </w:r>
      <w:r w:rsidR="00051F49">
        <w:rPr>
          <w:strike/>
        </w:rPr>
        <w:noBreakHyphen/>
      </w:r>
      <w:r w:rsidRPr="006841EA">
        <w:rPr>
          <w:strike/>
        </w:rPr>
        <w:t>5</w:t>
      </w:r>
      <w:r w:rsidR="00051F49">
        <w:rPr>
          <w:strike/>
        </w:rPr>
        <w:noBreakHyphen/>
      </w:r>
      <w:r w:rsidRPr="006841EA">
        <w:rPr>
          <w:strike/>
        </w:rPr>
        <w:t>320(C)(2)(c);</w:t>
      </w:r>
    </w:p>
    <w:p w:rsidR="00297F7B" w:rsidRPr="006841EA"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w:t>
      </w:r>
      <w:r w:rsidRPr="00717D01">
        <w:tab/>
      </w:r>
      <w:r w:rsidRPr="006841EA">
        <w:rPr>
          <w:strike/>
        </w:rPr>
        <w:t>a statement that, if an applicant declines to register to vote, the fact that the applicant has declined to register will remain confidential and will be used only for voter registration purposes; and</w:t>
      </w:r>
    </w:p>
    <w:p w:rsidR="00297F7B" w:rsidRPr="006841EA"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Pr>
          <w:strike/>
        </w:rPr>
        <w:t>(iii)</w:t>
      </w:r>
      <w:r w:rsidRPr="00717D01">
        <w:tab/>
      </w:r>
      <w:r w:rsidRPr="006841EA">
        <w:rPr>
          <w:strike/>
        </w:rPr>
        <w:t>a statement that, if an applicant does register to vote, the office at which the applicant submits a voter registration application will remain confidential and will be used only for voter registration purposes; and</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00051F49" w:rsidRPr="00051F49">
        <w:t>’</w:t>
      </w:r>
      <w:r w:rsidRPr="00912380">
        <w:t>s license serves as notification of change of address for voter registration unless the qualified elector states on the form that the change of address is not for voter registration purposes.</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00051F49" w:rsidRPr="00051F49">
        <w:t>’</w:t>
      </w:r>
      <w:r w:rsidRPr="00912380">
        <w:t>s license accepted at a state motor vehicle authority must be transmitted to the county board of voter registration and elections no later than ten days after the date of acceptance.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00051F49" w:rsidRPr="00051F49">
        <w:rPr>
          <w:u w:val="single"/>
        </w:rPr>
        <w:t>’</w:t>
      </w:r>
      <w:r>
        <w:rPr>
          <w:u w:val="single"/>
        </w:rPr>
        <w:t>s voter registration portion shall constitute a completed registration for purposes of this chapter.</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297F7B" w:rsidRDefault="00297F7B" w:rsidP="00297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9809A5" w:rsidRDefault="00980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9A5" w:rsidRDefault="009809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F7B">
        <w:t>2</w:t>
      </w:r>
      <w:r>
        <w:t>.</w:t>
      </w:r>
      <w:r>
        <w:tab/>
        <w:t>This act takes effect upon approval by the Governor.</w:t>
      </w:r>
    </w:p>
    <w:p w:rsidR="006444E6" w:rsidRDefault="00051F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286" w:rsidRDefault="00C60286" w:rsidP="00C60286">
      <w:pPr>
        <w:suppressAutoHyphens/>
      </w:pPr>
    </w:p>
    <w:sectPr w:rsidR="00C60286" w:rsidSect="00C602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9A5" w:rsidRDefault="009809A5" w:rsidP="009F0C77">
      <w:r>
        <w:separator/>
      </w:r>
    </w:p>
  </w:endnote>
  <w:endnote w:type="continuationSeparator" w:id="0">
    <w:p w:rsidR="009809A5" w:rsidRDefault="009809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72D386-EE78-4574-9DC6-EA0A2B3C7BE0}"/>
    <w:embedBold r:id="rId2" w:fontKey="{9776E352-A7D1-4F7F-8DDF-71C6572DC7C8}"/>
  </w:font>
  <w:font w:name="Calibri">
    <w:panose1 w:val="020F0502020204030204"/>
    <w:charset w:val="00"/>
    <w:family w:val="swiss"/>
    <w:pitch w:val="variable"/>
    <w:sig w:usb0="E0002EFF" w:usb1="C000247B" w:usb2="00000009" w:usb3="00000000" w:csb0="000001FF" w:csb1="00000000"/>
    <w:embedRegular r:id="rId3" w:fontKey="{51FF5318-3CDF-42F1-9BF8-9820422CB59F}"/>
  </w:font>
  <w:font w:name="Segoe UI">
    <w:panose1 w:val="020B0502040204020203"/>
    <w:charset w:val="00"/>
    <w:family w:val="swiss"/>
    <w:pitch w:val="variable"/>
    <w:sig w:usb0="E4002EFF" w:usb1="C000E47F" w:usb2="00000009" w:usb3="00000000" w:csb0="000001FF" w:csb1="00000000"/>
    <w:embedRegular r:id="rId4" w:fontKey="{14CAA60F-416D-42CD-AF7A-04946256F718}"/>
  </w:font>
  <w:font w:name="Cambria">
    <w:panose1 w:val="02040503050406030204"/>
    <w:charset w:val="00"/>
    <w:family w:val="roman"/>
    <w:pitch w:val="variable"/>
    <w:sig w:usb0="E00006FF" w:usb1="420024FF" w:usb2="02000000" w:usb3="00000000" w:csb0="0000019F" w:csb1="00000000"/>
    <w:embedRegular r:id="rId5" w:fontKey="{C2A7CB74-3276-4AD1-AF51-88A7A9DB6B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286" w:rsidRPr="00EF4713" w:rsidRDefault="00C60286" w:rsidP="00EF4713">
    <w:pPr>
      <w:pStyle w:val="Footer"/>
      <w:tabs>
        <w:tab w:val="clear" w:pos="4680"/>
        <w:tab w:val="clear" w:pos="9360"/>
        <w:tab w:val="center" w:pos="2995"/>
      </w:tabs>
      <w:spacing w:before="120"/>
    </w:pPr>
    <w:r>
      <w:t>[9]</w:t>
    </w:r>
    <w:r>
      <w:tab/>
    </w:r>
    <w:r>
      <w:fldChar w:fldCharType="begin"/>
    </w:r>
    <w:r>
      <w:instrText xml:space="preserve"> PAGE  \* MERGEFORMAT </w:instrText>
    </w:r>
    <w:r>
      <w:fldChar w:fldCharType="separate"/>
    </w:r>
    <w:r w:rsidR="002956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9A5" w:rsidRDefault="009809A5" w:rsidP="009F0C77">
      <w:r>
        <w:separator/>
      </w:r>
    </w:p>
  </w:footnote>
  <w:footnote w:type="continuationSeparator" w:id="0">
    <w:p w:rsidR="009809A5" w:rsidRDefault="009809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92ZW21"/>
    <w:docVar w:name="CoverBillType" w:val="b"/>
    <w:docVar w:name="DocPath" w:val="L:\Council\bills\JN\3292ZW21.DOCX"/>
    <w:docVar w:name="dvBillNumber" w:val="9"/>
    <w:docVar w:name="dvBillNumberPrefix" w:val="S. "/>
    <w:docVar w:name="dvOriginalBody" w:val="Senate"/>
    <w:docVar w:name="dvSteno" w:val="JN"/>
    <w:docVar w:name="NameofBody" w:val="s"/>
    <w:docVar w:name="vGroup2" w:val="Council"/>
  </w:docVars>
  <w:rsids>
    <w:rsidRoot w:val="009809A5"/>
    <w:rsid w:val="000263D9"/>
    <w:rsid w:val="00026C9A"/>
    <w:rsid w:val="00051F49"/>
    <w:rsid w:val="000965A1"/>
    <w:rsid w:val="000C487D"/>
    <w:rsid w:val="000E1785"/>
    <w:rsid w:val="000F39F2"/>
    <w:rsid w:val="001023A4"/>
    <w:rsid w:val="0010776B"/>
    <w:rsid w:val="00133E66"/>
    <w:rsid w:val="00134ACF"/>
    <w:rsid w:val="00144E15"/>
    <w:rsid w:val="00195F5D"/>
    <w:rsid w:val="001A4A62"/>
    <w:rsid w:val="001A681E"/>
    <w:rsid w:val="001D08F2"/>
    <w:rsid w:val="002037CA"/>
    <w:rsid w:val="002047A2"/>
    <w:rsid w:val="002321B6"/>
    <w:rsid w:val="0023696B"/>
    <w:rsid w:val="00250967"/>
    <w:rsid w:val="002759C5"/>
    <w:rsid w:val="00277DEE"/>
    <w:rsid w:val="00280D88"/>
    <w:rsid w:val="00294ABE"/>
    <w:rsid w:val="002956AC"/>
    <w:rsid w:val="00297F7B"/>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5384"/>
    <w:rsid w:val="00511EE9"/>
    <w:rsid w:val="00521E00"/>
    <w:rsid w:val="00577C6C"/>
    <w:rsid w:val="0058501B"/>
    <w:rsid w:val="005C5AC4"/>
    <w:rsid w:val="0061228A"/>
    <w:rsid w:val="006215AA"/>
    <w:rsid w:val="006340D9"/>
    <w:rsid w:val="00643B8E"/>
    <w:rsid w:val="006444E6"/>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439E"/>
    <w:rsid w:val="008F4429"/>
    <w:rsid w:val="00932670"/>
    <w:rsid w:val="009352BB"/>
    <w:rsid w:val="00975A06"/>
    <w:rsid w:val="009809A5"/>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5AC"/>
    <w:rsid w:val="00BB6347"/>
    <w:rsid w:val="00BD2134"/>
    <w:rsid w:val="00C038D8"/>
    <w:rsid w:val="00C045DD"/>
    <w:rsid w:val="00C21EF4"/>
    <w:rsid w:val="00C3136F"/>
    <w:rsid w:val="00C3483A"/>
    <w:rsid w:val="00C6028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10C8"/>
    <w:rsid w:val="00EB00A2"/>
    <w:rsid w:val="00EB1BF3"/>
    <w:rsid w:val="00ED1B75"/>
    <w:rsid w:val="00EF3EEE"/>
    <w:rsid w:val="00EF4713"/>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9B12E9-2388-4100-93F5-524A53B1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F49"/>
    <w:rPr>
      <w:rFonts w:ascii="Segoe UI" w:eastAsia="Times New Roman" w:hAnsi="Segoe UI" w:cs="Segoe UI"/>
      <w:sz w:val="18"/>
      <w:szCs w:val="18"/>
    </w:rPr>
  </w:style>
  <w:style w:type="character" w:styleId="Hyperlink">
    <w:name w:val="Hyperlink"/>
    <w:basedOn w:val="DefaultParagraphFont"/>
    <w:uiPriority w:val="99"/>
    <w:unhideWhenUsed/>
    <w:rsid w:val="00C602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19E85-9470-43D4-8E37-1E7AC05A8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1093</Words>
  <Characters>6231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 Subject not yet available - South Carolina Legislature Online</dc:title>
  <dc:subject/>
  <dc:creator>Julie Newboult</dc:creator>
  <cp:keywords/>
  <dc:description/>
  <cp:lastModifiedBy>S Wilson</cp:lastModifiedBy>
  <cp:revision>2</cp:revision>
  <cp:lastPrinted>2020-11-24T21:19:00Z</cp:lastPrinted>
  <dcterms:created xsi:type="dcterms:W3CDTF">2021-01-13T14:07:00Z</dcterms:created>
  <dcterms:modified xsi:type="dcterms:W3CDTF">2021-01-13T14:07:00Z</dcterms:modified>
</cp:coreProperties>
</file>