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067" w:rsidRDefault="00EE2067" w:rsidP="00EE2067">
      <w:pPr>
        <w:widowControl w:val="0"/>
        <w:jc w:val="center"/>
      </w:pPr>
      <w:r w:rsidRPr="00EE2067">
        <w:rPr>
          <w:b/>
        </w:rPr>
        <w:t>South Carolina General Assembly</w:t>
      </w:r>
    </w:p>
    <w:p w:rsidR="00EE2067" w:rsidRDefault="00EE2067" w:rsidP="00EE2067">
      <w:pPr>
        <w:widowControl w:val="0"/>
        <w:jc w:val="center"/>
      </w:pPr>
      <w:r>
        <w:t>124th Session, 2021-2022</w:t>
      </w:r>
    </w:p>
    <w:p w:rsidR="00EE2067" w:rsidRDefault="00EE2067" w:rsidP="00EE2067">
      <w:pPr>
        <w:widowControl w:val="0"/>
        <w:jc w:val="left"/>
      </w:pPr>
    </w:p>
    <w:p w:rsidR="00EE2067" w:rsidRDefault="00EE2067" w:rsidP="00EE2067">
      <w:pPr>
        <w:widowControl w:val="0"/>
        <w:jc w:val="left"/>
        <w:rPr>
          <w:b/>
        </w:rPr>
      </w:pPr>
      <w:r w:rsidRPr="00EE2067">
        <w:rPr>
          <w:b/>
        </w:rPr>
        <w:t>S.</w:t>
      </w:r>
      <w:r>
        <w:rPr>
          <w:b/>
        </w:rPr>
        <w:t xml:space="preserve"> </w:t>
      </w:r>
      <w:r w:rsidRPr="00EE2067">
        <w:rPr>
          <w:b/>
        </w:rPr>
        <w:t>955</w:t>
      </w:r>
    </w:p>
    <w:p w:rsidR="00EE2067" w:rsidRDefault="00EE2067" w:rsidP="00EE2067">
      <w:pPr>
        <w:widowControl w:val="0"/>
        <w:jc w:val="left"/>
        <w:rPr>
          <w:b/>
        </w:rPr>
      </w:pPr>
    </w:p>
    <w:p w:rsidR="00EE2067" w:rsidRDefault="00EE2067" w:rsidP="00EE2067">
      <w:pPr>
        <w:widowControl w:val="0"/>
        <w:jc w:val="left"/>
      </w:pPr>
      <w:r w:rsidRPr="00EE2067">
        <w:rPr>
          <w:b/>
        </w:rPr>
        <w:t>STATUS INFORMATION</w:t>
      </w:r>
    </w:p>
    <w:p w:rsidR="00EE2067" w:rsidRDefault="00EE2067" w:rsidP="00EE2067">
      <w:pPr>
        <w:widowControl w:val="0"/>
        <w:jc w:val="left"/>
      </w:pPr>
    </w:p>
    <w:p w:rsidR="00EE2067" w:rsidRDefault="00EE2067" w:rsidP="00EE2067">
      <w:pPr>
        <w:widowControl w:val="0"/>
        <w:jc w:val="left"/>
      </w:pPr>
      <w:r>
        <w:t>Concurrent Resolution</w:t>
      </w:r>
    </w:p>
    <w:p w:rsidR="00EE2067" w:rsidRDefault="00EE2067" w:rsidP="00EE2067">
      <w:pPr>
        <w:widowControl w:val="0"/>
        <w:jc w:val="left"/>
      </w:pPr>
      <w:r>
        <w:t>Sponsors: Senator Fanning</w:t>
      </w:r>
    </w:p>
    <w:p w:rsidR="00EE2067" w:rsidRDefault="00EE2067" w:rsidP="00EE2067">
      <w:pPr>
        <w:widowControl w:val="0"/>
        <w:jc w:val="left"/>
      </w:pPr>
      <w:r>
        <w:t>Document Path: l:\council\bills\gt\6118cm22.docx</w:t>
      </w:r>
    </w:p>
    <w:p w:rsidR="00EE2067" w:rsidRDefault="00EE2067" w:rsidP="00EE2067">
      <w:pPr>
        <w:widowControl w:val="0"/>
        <w:jc w:val="left"/>
      </w:pPr>
    </w:p>
    <w:p w:rsidR="00D63FA2" w:rsidRDefault="00D63FA2" w:rsidP="00EE2067">
      <w:pPr>
        <w:widowControl w:val="0"/>
        <w:jc w:val="left"/>
      </w:pPr>
      <w:r>
        <w:t>Introduced in the Senate on January 11, 2022</w:t>
      </w:r>
    </w:p>
    <w:p w:rsidR="00D63FA2" w:rsidRDefault="00D63FA2" w:rsidP="00EE2067">
      <w:pPr>
        <w:widowControl w:val="0"/>
        <w:jc w:val="left"/>
      </w:pPr>
      <w:r>
        <w:t>Introduced in the House on January 25, 2022</w:t>
      </w:r>
    </w:p>
    <w:p w:rsidR="00D63FA2" w:rsidRDefault="00D63FA2" w:rsidP="00EE2067">
      <w:pPr>
        <w:widowControl w:val="0"/>
        <w:jc w:val="left"/>
      </w:pPr>
      <w:r>
        <w:t>Adopted by the General Assembly on February 22, 2022</w:t>
      </w:r>
    </w:p>
    <w:p w:rsidR="00D63FA2" w:rsidRDefault="00D63FA2" w:rsidP="00EE2067">
      <w:pPr>
        <w:widowControl w:val="0"/>
        <w:jc w:val="left"/>
      </w:pPr>
    </w:p>
    <w:p w:rsidR="00EE2067" w:rsidRDefault="00AE6C1A" w:rsidP="00EE2067">
      <w:pPr>
        <w:widowControl w:val="0"/>
        <w:jc w:val="left"/>
      </w:pPr>
      <w:r>
        <w:t>Summary: John Henry Hardin Intersection</w:t>
      </w:r>
    </w:p>
    <w:p w:rsidR="00EE2067" w:rsidRDefault="00EE2067" w:rsidP="00EE2067">
      <w:pPr>
        <w:widowControl w:val="0"/>
        <w:jc w:val="left"/>
      </w:pPr>
    </w:p>
    <w:p w:rsidR="00EE2067" w:rsidRDefault="00EE2067" w:rsidP="00EE2067">
      <w:pPr>
        <w:widowControl w:val="0"/>
        <w:jc w:val="left"/>
      </w:pPr>
    </w:p>
    <w:p w:rsidR="00EE2067" w:rsidRDefault="00EE2067" w:rsidP="00EE2067">
      <w:pPr>
        <w:widowControl w:val="0"/>
        <w:tabs>
          <w:tab w:val="center" w:pos="590"/>
          <w:tab w:val="center" w:pos="1440"/>
          <w:tab w:val="left" w:pos="1872"/>
          <w:tab w:val="left" w:pos="9187"/>
        </w:tabs>
        <w:jc w:val="left"/>
      </w:pPr>
      <w:r w:rsidRPr="00EE2067">
        <w:rPr>
          <w:b/>
        </w:rPr>
        <w:t>HISTORY OF LEGISLATIVE ACTIONS</w:t>
      </w:r>
    </w:p>
    <w:p w:rsidR="00EE2067" w:rsidRDefault="00EE2067" w:rsidP="00EE2067">
      <w:pPr>
        <w:widowControl w:val="0"/>
        <w:tabs>
          <w:tab w:val="center" w:pos="590"/>
          <w:tab w:val="center" w:pos="1440"/>
          <w:tab w:val="left" w:pos="1872"/>
          <w:tab w:val="left" w:pos="9187"/>
        </w:tabs>
        <w:jc w:val="left"/>
      </w:pPr>
    </w:p>
    <w:p w:rsidR="00EE2067" w:rsidRPr="00EE2067" w:rsidRDefault="00EE2067" w:rsidP="00EE2067">
      <w:pPr>
        <w:widowControl w:val="0"/>
        <w:tabs>
          <w:tab w:val="center" w:pos="590"/>
          <w:tab w:val="center" w:pos="1440"/>
          <w:tab w:val="left" w:pos="1872"/>
          <w:tab w:val="left" w:pos="9187"/>
        </w:tabs>
        <w:jc w:val="left"/>
      </w:pPr>
      <w:r w:rsidRPr="00EE2067">
        <w:rPr>
          <w:u w:val="single"/>
        </w:rPr>
        <w:tab/>
        <w:t>Date</w:t>
      </w:r>
      <w:r w:rsidRPr="00EE2067">
        <w:rPr>
          <w:u w:val="single"/>
        </w:rPr>
        <w:tab/>
        <w:t>Body</w:t>
      </w:r>
      <w:r w:rsidRPr="00EE2067">
        <w:rPr>
          <w:u w:val="single"/>
        </w:rPr>
        <w:tab/>
        <w:t>Action Description with journal page number</w:t>
      </w:r>
      <w:r w:rsidRPr="00EE2067">
        <w:rPr>
          <w:u w:val="single"/>
        </w:rPr>
        <w:tab/>
      </w:r>
    </w:p>
    <w:p w:rsidR="00D63FA2" w:rsidRDefault="00D63FA2" w:rsidP="00D63FA2">
      <w:pPr>
        <w:widowControl w:val="0"/>
        <w:tabs>
          <w:tab w:val="right" w:pos="1008"/>
          <w:tab w:val="left" w:pos="1152"/>
          <w:tab w:val="left" w:pos="1872"/>
          <w:tab w:val="left" w:pos="9187"/>
        </w:tabs>
        <w:ind w:left="2088" w:hanging="2088"/>
      </w:pPr>
      <w:r>
        <w:tab/>
        <w:t>1/11/2022</w:t>
      </w:r>
      <w:r>
        <w:tab/>
        <w:t>Senate</w:t>
      </w:r>
      <w:r>
        <w:tab/>
        <w:t>Introduced (</w:t>
      </w:r>
      <w:hyperlink r:id="rId7" w:history="1">
        <w:r w:rsidRPr="00CB40A7">
          <w:rPr>
            <w:rStyle w:val="Hyperlink"/>
          </w:rPr>
          <w:t>Senate Journal</w:t>
        </w:r>
        <w:r w:rsidRPr="00CB40A7">
          <w:rPr>
            <w:rStyle w:val="Hyperlink"/>
          </w:rPr>
          <w:noBreakHyphen/>
          <w:t>page 20</w:t>
        </w:r>
      </w:hyperlink>
      <w:r>
        <w:t>)</w:t>
      </w:r>
    </w:p>
    <w:p w:rsidR="00D63FA2" w:rsidRDefault="00D63FA2" w:rsidP="00D63FA2">
      <w:pPr>
        <w:widowControl w:val="0"/>
        <w:tabs>
          <w:tab w:val="right" w:pos="1008"/>
          <w:tab w:val="left" w:pos="1152"/>
          <w:tab w:val="left" w:pos="1872"/>
          <w:tab w:val="left" w:pos="9187"/>
        </w:tabs>
        <w:ind w:left="2088" w:hanging="2088"/>
      </w:pPr>
      <w:r>
        <w:tab/>
        <w:t>1/11/2022</w:t>
      </w:r>
      <w:r>
        <w:tab/>
        <w:t>Senate</w:t>
      </w:r>
      <w:r>
        <w:tab/>
        <w:t xml:space="preserve">Referred to Committee on </w:t>
      </w:r>
      <w:r w:rsidRPr="00CB40A7">
        <w:rPr>
          <w:b/>
        </w:rPr>
        <w:t>Transportation</w:t>
      </w:r>
      <w:r>
        <w:t xml:space="preserve"> (</w:t>
      </w:r>
      <w:hyperlink r:id="rId8" w:history="1">
        <w:r w:rsidRPr="00CB40A7">
          <w:rPr>
            <w:rStyle w:val="Hyperlink"/>
          </w:rPr>
          <w:t>Senate Journal</w:t>
        </w:r>
        <w:r w:rsidRPr="00CB40A7">
          <w:rPr>
            <w:rStyle w:val="Hyperlink"/>
          </w:rPr>
          <w:noBreakHyphen/>
          <w:t>page 20</w:t>
        </w:r>
      </w:hyperlink>
      <w:r>
        <w:t>)</w:t>
      </w:r>
    </w:p>
    <w:p w:rsidR="00D63FA2" w:rsidRDefault="00D63FA2" w:rsidP="00D63FA2">
      <w:pPr>
        <w:widowControl w:val="0"/>
        <w:tabs>
          <w:tab w:val="right" w:pos="1008"/>
          <w:tab w:val="left" w:pos="1152"/>
          <w:tab w:val="left" w:pos="1872"/>
          <w:tab w:val="left" w:pos="9187"/>
        </w:tabs>
        <w:ind w:left="2088" w:hanging="2088"/>
      </w:pPr>
      <w:r>
        <w:tab/>
        <w:t>1/19/2022</w:t>
      </w:r>
      <w:r>
        <w:tab/>
        <w:t>Senate</w:t>
      </w:r>
      <w:r>
        <w:tab/>
        <w:t xml:space="preserve">Recalled from Committee on </w:t>
      </w:r>
      <w:r w:rsidRPr="00CB40A7">
        <w:rPr>
          <w:b/>
        </w:rPr>
        <w:t>Transportation</w:t>
      </w:r>
      <w:r>
        <w:t xml:space="preserve"> (</w:t>
      </w:r>
      <w:hyperlink r:id="rId9" w:history="1">
        <w:r w:rsidRPr="00CB40A7">
          <w:rPr>
            <w:rStyle w:val="Hyperlink"/>
          </w:rPr>
          <w:t>Senate Journal</w:t>
        </w:r>
        <w:r w:rsidRPr="00CB40A7">
          <w:rPr>
            <w:rStyle w:val="Hyperlink"/>
          </w:rPr>
          <w:noBreakHyphen/>
          <w:t>page 3</w:t>
        </w:r>
      </w:hyperlink>
      <w:r>
        <w:t>)</w:t>
      </w:r>
    </w:p>
    <w:p w:rsidR="00D63FA2" w:rsidRDefault="00D63FA2" w:rsidP="00D63FA2">
      <w:pPr>
        <w:widowControl w:val="0"/>
        <w:tabs>
          <w:tab w:val="right" w:pos="1008"/>
          <w:tab w:val="left" w:pos="1152"/>
          <w:tab w:val="left" w:pos="1872"/>
          <w:tab w:val="left" w:pos="9187"/>
        </w:tabs>
        <w:ind w:left="2088" w:hanging="2088"/>
      </w:pPr>
      <w:r>
        <w:tab/>
        <w:t>1/20/2022</w:t>
      </w:r>
      <w:r>
        <w:tab/>
      </w:r>
      <w:r>
        <w:tab/>
        <w:t>Scrivener's error corrected</w:t>
      </w:r>
    </w:p>
    <w:p w:rsidR="00D63FA2" w:rsidRDefault="00D63FA2" w:rsidP="00D63FA2">
      <w:pPr>
        <w:widowControl w:val="0"/>
        <w:tabs>
          <w:tab w:val="right" w:pos="1008"/>
          <w:tab w:val="left" w:pos="1152"/>
          <w:tab w:val="left" w:pos="1872"/>
          <w:tab w:val="left" w:pos="9187"/>
        </w:tabs>
        <w:ind w:left="2088" w:hanging="2088"/>
      </w:pPr>
      <w:r>
        <w:tab/>
        <w:t>1/21/2022</w:t>
      </w:r>
      <w:r>
        <w:tab/>
        <w:t>Senate</w:t>
      </w:r>
      <w:r>
        <w:tab/>
        <w:t>Adopted, sent to House (</w:t>
      </w:r>
      <w:hyperlink r:id="rId10" w:history="1">
        <w:r w:rsidRPr="00CB40A7">
          <w:rPr>
            <w:rStyle w:val="Hyperlink"/>
          </w:rPr>
          <w:t>Senate Journal</w:t>
        </w:r>
        <w:r w:rsidRPr="00CB40A7">
          <w:rPr>
            <w:rStyle w:val="Hyperlink"/>
          </w:rPr>
          <w:noBreakHyphen/>
          <w:t>page 13</w:t>
        </w:r>
      </w:hyperlink>
      <w:r>
        <w:t>)</w:t>
      </w:r>
    </w:p>
    <w:p w:rsidR="00D63FA2" w:rsidRDefault="00D63FA2" w:rsidP="00D63FA2">
      <w:pPr>
        <w:widowControl w:val="0"/>
        <w:tabs>
          <w:tab w:val="right" w:pos="1008"/>
          <w:tab w:val="left" w:pos="1152"/>
          <w:tab w:val="left" w:pos="1872"/>
          <w:tab w:val="left" w:pos="9187"/>
        </w:tabs>
        <w:ind w:left="2088" w:hanging="2088"/>
      </w:pPr>
      <w:r>
        <w:tab/>
        <w:t>1/25/2022</w:t>
      </w:r>
      <w:r>
        <w:tab/>
        <w:t>House</w:t>
      </w:r>
      <w:r>
        <w:tab/>
        <w:t>Introduced (</w:t>
      </w:r>
      <w:hyperlink r:id="rId11" w:history="1">
        <w:r w:rsidRPr="00CB40A7">
          <w:rPr>
            <w:rStyle w:val="Hyperlink"/>
          </w:rPr>
          <w:t>House Journal</w:t>
        </w:r>
        <w:r w:rsidRPr="00CB40A7">
          <w:rPr>
            <w:rStyle w:val="Hyperlink"/>
          </w:rPr>
          <w:noBreakHyphen/>
          <w:t>page 6</w:t>
        </w:r>
      </w:hyperlink>
      <w:r>
        <w:t>)</w:t>
      </w:r>
    </w:p>
    <w:p w:rsidR="00D63FA2" w:rsidRDefault="00D63FA2" w:rsidP="00D63FA2">
      <w:pPr>
        <w:widowControl w:val="0"/>
        <w:tabs>
          <w:tab w:val="right" w:pos="1008"/>
          <w:tab w:val="left" w:pos="1152"/>
          <w:tab w:val="left" w:pos="1872"/>
          <w:tab w:val="left" w:pos="9187"/>
        </w:tabs>
        <w:ind w:left="2088" w:hanging="2088"/>
      </w:pPr>
      <w:r>
        <w:tab/>
        <w:t>1/25/2022</w:t>
      </w:r>
      <w:r>
        <w:tab/>
        <w:t>House</w:t>
      </w:r>
      <w:r>
        <w:tab/>
        <w:t xml:space="preserve">Referred to Committee on </w:t>
      </w:r>
      <w:r w:rsidRPr="00CB40A7">
        <w:rPr>
          <w:b/>
        </w:rPr>
        <w:t>Invitations and Memorial Resolutions</w:t>
      </w:r>
      <w:r>
        <w:t xml:space="preserve"> (</w:t>
      </w:r>
      <w:hyperlink r:id="rId12" w:history="1">
        <w:r w:rsidRPr="00CB40A7">
          <w:rPr>
            <w:rStyle w:val="Hyperlink"/>
          </w:rPr>
          <w:t>House Journal</w:t>
        </w:r>
        <w:r w:rsidRPr="00CB40A7">
          <w:rPr>
            <w:rStyle w:val="Hyperlink"/>
          </w:rPr>
          <w:noBreakHyphen/>
          <w:t>page 6</w:t>
        </w:r>
      </w:hyperlink>
      <w:r>
        <w:t>)</w:t>
      </w:r>
    </w:p>
    <w:p w:rsidR="00D63FA2" w:rsidRDefault="00D63FA2" w:rsidP="00D63FA2">
      <w:pPr>
        <w:widowControl w:val="0"/>
        <w:tabs>
          <w:tab w:val="right" w:pos="1008"/>
          <w:tab w:val="left" w:pos="1152"/>
          <w:tab w:val="left" w:pos="1872"/>
          <w:tab w:val="left" w:pos="9187"/>
        </w:tabs>
        <w:ind w:left="2088" w:hanging="2088"/>
      </w:pPr>
      <w:r>
        <w:tab/>
        <w:t>2/17/2022</w:t>
      </w:r>
      <w:r>
        <w:tab/>
        <w:t>House</w:t>
      </w:r>
      <w:r>
        <w:tab/>
        <w:t xml:space="preserve">Committee report: Favorable </w:t>
      </w:r>
      <w:r w:rsidRPr="00CB40A7">
        <w:rPr>
          <w:b/>
        </w:rPr>
        <w:t>Invitations and Memorial Resolutions</w:t>
      </w:r>
      <w:r>
        <w:t xml:space="preserve"> (</w:t>
      </w:r>
      <w:hyperlink r:id="rId13" w:history="1">
        <w:r w:rsidRPr="00CB40A7">
          <w:rPr>
            <w:rStyle w:val="Hyperlink"/>
          </w:rPr>
          <w:t>House Journal</w:t>
        </w:r>
        <w:r w:rsidRPr="00CB40A7">
          <w:rPr>
            <w:rStyle w:val="Hyperlink"/>
          </w:rPr>
          <w:noBreakHyphen/>
          <w:t>page 54</w:t>
        </w:r>
      </w:hyperlink>
      <w:r>
        <w:t>)</w:t>
      </w:r>
    </w:p>
    <w:p w:rsidR="00D63FA2" w:rsidRDefault="00D63FA2" w:rsidP="00D63FA2">
      <w:pPr>
        <w:widowControl w:val="0"/>
        <w:tabs>
          <w:tab w:val="right" w:pos="1008"/>
          <w:tab w:val="left" w:pos="1152"/>
          <w:tab w:val="left" w:pos="1872"/>
          <w:tab w:val="left" w:pos="9187"/>
        </w:tabs>
        <w:ind w:left="2088" w:hanging="2088"/>
      </w:pPr>
      <w:r>
        <w:tab/>
        <w:t>2/22/2022</w:t>
      </w:r>
      <w:r>
        <w:tab/>
        <w:t>House</w:t>
      </w:r>
      <w:r>
        <w:tab/>
        <w:t>Adopted, returned to Senate with concurrence</w:t>
      </w:r>
    </w:p>
    <w:p w:rsidR="00D63FA2" w:rsidRDefault="00D63FA2" w:rsidP="00D63FA2">
      <w:pPr>
        <w:widowControl w:val="0"/>
        <w:tabs>
          <w:tab w:val="right" w:pos="1008"/>
          <w:tab w:val="left" w:pos="1152"/>
          <w:tab w:val="left" w:pos="1872"/>
          <w:tab w:val="left" w:pos="9187"/>
        </w:tabs>
        <w:ind w:left="2088" w:hanging="2088"/>
      </w:pPr>
    </w:p>
    <w:p w:rsidR="00EE2067" w:rsidRDefault="00EE2067" w:rsidP="00EE20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EE2067">
          <w:rPr>
            <w:rStyle w:val="Hyperlink"/>
          </w:rPr>
          <w:t>legislative information</w:t>
        </w:r>
      </w:hyperlink>
      <w:r>
        <w:t xml:space="preserve"> at the website</w:t>
      </w:r>
    </w:p>
    <w:p w:rsidR="00EE2067" w:rsidRDefault="00EE2067" w:rsidP="00EE2067">
      <w:pPr>
        <w:widowControl w:val="0"/>
        <w:tabs>
          <w:tab w:val="right" w:pos="1008"/>
          <w:tab w:val="left" w:pos="1152"/>
          <w:tab w:val="left" w:pos="1872"/>
          <w:tab w:val="left" w:pos="9187"/>
        </w:tabs>
        <w:ind w:left="2088" w:hanging="2088"/>
        <w:jc w:val="left"/>
      </w:pPr>
    </w:p>
    <w:p w:rsidR="00EE2067" w:rsidRPr="00EE2067" w:rsidRDefault="00EE2067" w:rsidP="00EE2067">
      <w:pPr>
        <w:widowControl w:val="0"/>
        <w:tabs>
          <w:tab w:val="right" w:pos="1008"/>
          <w:tab w:val="left" w:pos="1152"/>
          <w:tab w:val="left" w:pos="1872"/>
          <w:tab w:val="left" w:pos="9187"/>
        </w:tabs>
        <w:ind w:left="2088" w:hanging="2088"/>
        <w:jc w:val="left"/>
      </w:pPr>
    </w:p>
    <w:p w:rsidR="00EE2067" w:rsidRDefault="00EE2067" w:rsidP="00EE2067">
      <w:pPr>
        <w:widowControl w:val="0"/>
        <w:jc w:val="left"/>
      </w:pPr>
      <w:r w:rsidRPr="00EE2067">
        <w:rPr>
          <w:b/>
        </w:rPr>
        <w:t>VERSIONS OF THIS BILL</w:t>
      </w:r>
    </w:p>
    <w:p w:rsidR="00EE2067" w:rsidRDefault="00EE2067" w:rsidP="00EE2067">
      <w:pPr>
        <w:widowControl w:val="0"/>
        <w:jc w:val="left"/>
      </w:pPr>
    </w:p>
    <w:p w:rsidR="00EE2067" w:rsidRDefault="00E72562" w:rsidP="00EE2067">
      <w:pPr>
        <w:widowControl w:val="0"/>
        <w:jc w:val="left"/>
      </w:pPr>
      <w:hyperlink r:id="rId15" w:history="1">
        <w:r w:rsidR="00EE2067">
          <w:rPr>
            <w:rStyle w:val="Hyperlink"/>
          </w:rPr>
          <w:t>1/11/2022</w:t>
        </w:r>
      </w:hyperlink>
    </w:p>
    <w:p w:rsidR="00EE2067" w:rsidRDefault="00E72562" w:rsidP="00EE2067">
      <w:hyperlink r:id="rId16" w:history="1">
        <w:r w:rsidR="004A23FA" w:rsidRPr="004A23FA">
          <w:rPr>
            <w:rStyle w:val="Hyperlink"/>
          </w:rPr>
          <w:t>1/19/2022</w:t>
        </w:r>
      </w:hyperlink>
    </w:p>
    <w:p w:rsidR="004A23FA" w:rsidRDefault="00E72562" w:rsidP="00EE2067">
      <w:hyperlink r:id="rId17" w:history="1">
        <w:r w:rsidR="001D37EB" w:rsidRPr="001D37EB">
          <w:rPr>
            <w:rStyle w:val="Hyperlink"/>
          </w:rPr>
          <w:t>1/20/2022</w:t>
        </w:r>
      </w:hyperlink>
    </w:p>
    <w:p w:rsidR="001D37EB" w:rsidRDefault="00E72562" w:rsidP="00EE2067">
      <w:hyperlink r:id="rId18" w:history="1">
        <w:r w:rsidR="00615498" w:rsidRPr="00615498">
          <w:rPr>
            <w:rStyle w:val="Hyperlink"/>
          </w:rPr>
          <w:t>2/17/2022</w:t>
        </w:r>
      </w:hyperlink>
    </w:p>
    <w:p w:rsidR="00615498" w:rsidRDefault="00615498" w:rsidP="00EE2067"/>
    <w:p w:rsidR="00EE2067" w:rsidRDefault="00EE2067" w:rsidP="00EE2067">
      <w:pPr>
        <w:sectPr w:rsidR="00EE2067" w:rsidSect="00EE2067">
          <w:pgSz w:w="12240" w:h="15840" w:code="1"/>
          <w:pgMar w:top="1080" w:right="1440" w:bottom="1080" w:left="1440" w:header="720" w:footer="720" w:gutter="0"/>
          <w:cols w:space="720"/>
          <w:noEndnote/>
          <w:docGrid w:linePitch="360"/>
        </w:sectPr>
      </w:pP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Pr="00092E92" w:rsidRDefault="00615498" w:rsidP="00092E92">
      <w:pPr>
        <w:tabs>
          <w:tab w:val="right" w:pos="5933"/>
        </w:tabs>
        <w:suppressAutoHyphens/>
      </w:pPr>
      <w:r>
        <w:tab/>
      </w:r>
      <w:r>
        <w:rPr>
          <w:b/>
          <w:sz w:val="36"/>
        </w:rPr>
        <w:t>S. 955</w:t>
      </w: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09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416CA">
        <w:t>Senator Fanning</w:t>
      </w: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2022.</w:t>
      </w:r>
    </w:p>
    <w:p w:rsidR="00615498" w:rsidRPr="00092E92" w:rsidRDefault="00615498" w:rsidP="0009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09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15498" w:rsidRPr="00092E92" w:rsidRDefault="00615498" w:rsidP="0009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955) to request the Department of Transportation name the junction of Ross Cannon Street and East Madison Street in the City of York in York County “John Henry Hardin, Jr. Intersection, etc., respectfully</w:t>
      </w:r>
    </w:p>
    <w:p w:rsidR="00615498" w:rsidRPr="00092E92" w:rsidRDefault="00615498" w:rsidP="0009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615498" w:rsidRPr="00092E92" w:rsidRDefault="00615498" w:rsidP="0009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5498" w:rsidSect="001946B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Pr="00325348" w:rsidRDefault="00615498" w:rsidP="00185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15498" w:rsidRDefault="0061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JUNCTION OF ROSS CANNON STREET AND EAST MADISON STREET IN THE CITY OF YORK IN YORK COUNTY “JOHN HENRY HARDIN, JR. INTERSECTION” AND ERECT APPROPRIATE MARKERS OR SIGNS AT THIS INTERSECTION CONTAINING THESE WORDS.</w:t>
      </w:r>
    </w:p>
    <w:p w:rsidR="00615498" w:rsidRDefault="0061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498" w:rsidRDefault="00615498"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Henry Hardin, Jr. was born January 5, 1911, in McConnellsville, South Carolina, to Hattie Ross Taylor and John Henry Hardin, Sr.; and</w:t>
      </w:r>
    </w:p>
    <w:p w:rsidR="00615498" w:rsidRDefault="00615498"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armed with only a sixth</w:t>
      </w:r>
      <w:r>
        <w:noBreakHyphen/>
        <w:t>grade education, Hardin was an excellent reader, skilled at math, and a hard worker, often holding down two jobs. In the 1940s he opened Hardin’s Lunch in then Yorkville, in a building that housed not only a grill, but a beauty and barber shop, and a pool room. He was said to make the best chili hot dogs, cheeseburgers, and bologna sandwiches around, with lines of patrons extending out the door. In addition to being a business, from the late 1940s to the late 1980s, the site also became the social hub for blacks to eat, drink, and dance in the segregated South; and</w:t>
      </w:r>
    </w:p>
    <w:p w:rsidR="00615498" w:rsidRDefault="00615498"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Hardin married an elementary school teacher, Janet Archie, and had a family that in time numbered five children. A man of deep faith, he worked six days a week and attended church every Sunday. Through his hard work and business acumen, Hardin was able to send all of his children to college to provide them a better life and opportunities; and</w:t>
      </w:r>
    </w:p>
    <w:p w:rsidR="00615498" w:rsidRDefault="00615498"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Henry Hardin, Jr. passed away December 17, 1990. The small building that once housed Hardin’s Lunch now stands empty. However, Hardin’s legacy as one of York’s first black entrepreneurs, who not only survived but thrived in the Jim Crow South, lives on; and</w:t>
      </w:r>
    </w:p>
    <w:p w:rsidR="00615498" w:rsidRDefault="00615498"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only fitting and proper that members of the South Carolina General Assembly pay homage to John Henry Hardin, Jr., a native son whose contributions left an indelible imprint on York County’s African American heritage, by naming an intersection in the City of York in his memory.  Now, therefore, </w:t>
      </w:r>
    </w:p>
    <w:p w:rsidR="00615498" w:rsidRDefault="0061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15498" w:rsidRDefault="0061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junction of Ross Cannon Street and East Madison Street in the City of York in York County “John Henry Hardin Intersection” and erect appropriate markers or signs at this intersection containing these words.</w:t>
      </w:r>
    </w:p>
    <w:p w:rsidR="00615498" w:rsidRDefault="00615498"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98" w:rsidRDefault="00615498"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15498" w:rsidRDefault="006154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2067" w:rsidRDefault="00EE2067" w:rsidP="00615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E2067" w:rsidSect="001946B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DD8" w:rsidRDefault="006A0DD8" w:rsidP="009F0C77">
      <w:r>
        <w:separator/>
      </w:r>
    </w:p>
  </w:endnote>
  <w:endnote w:type="continuationSeparator" w:id="0">
    <w:p w:rsidR="006A0DD8" w:rsidRDefault="006A0D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CACC84-A2A3-4D5A-8109-D8770D2FB514}"/>
    <w:embedBold r:id="rId2" w:fontKey="{85956322-3605-4223-B2A1-3C67C44799F8}"/>
  </w:font>
  <w:font w:name="Calibri">
    <w:panose1 w:val="020F0502020204030204"/>
    <w:charset w:val="00"/>
    <w:family w:val="swiss"/>
    <w:pitch w:val="variable"/>
    <w:sig w:usb0="E4002EFF" w:usb1="C000247B" w:usb2="00000009" w:usb3="00000000" w:csb0="000001FF" w:csb1="00000000"/>
    <w:embedRegular r:id="rId3" w:fontKey="{A6AF4BCE-AA38-41B0-8AC9-7353B7979D33}"/>
  </w:font>
  <w:font w:name="Segoe UI">
    <w:panose1 w:val="020B0502040204020203"/>
    <w:charset w:val="00"/>
    <w:family w:val="swiss"/>
    <w:pitch w:val="variable"/>
    <w:sig w:usb0="E4002EFF" w:usb1="C000E47F" w:usb2="00000009" w:usb3="00000000" w:csb0="000001FF" w:csb1="00000000"/>
    <w:embedRegular r:id="rId4" w:fontKey="{EF194177-6D1D-4AB4-8F0E-76C3ED43FFDF}"/>
  </w:font>
  <w:font w:name="Cambria">
    <w:panose1 w:val="02040503050406030204"/>
    <w:charset w:val="00"/>
    <w:family w:val="roman"/>
    <w:pitch w:val="variable"/>
    <w:sig w:usb0="E00006FF" w:usb1="420024FF" w:usb2="02000000" w:usb3="00000000" w:csb0="0000019F" w:csb1="00000000"/>
    <w:embedRegular r:id="rId5" w:fontKey="{CE5D8CEA-27EE-4067-A216-A268676E0E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498" w:rsidRPr="001852AC" w:rsidRDefault="00615498" w:rsidP="001852AC">
    <w:pPr>
      <w:pStyle w:val="Footer"/>
      <w:tabs>
        <w:tab w:val="clear" w:pos="4680"/>
        <w:tab w:val="clear" w:pos="9360"/>
        <w:tab w:val="center" w:pos="2995"/>
      </w:tabs>
      <w:spacing w:before="120"/>
    </w:pPr>
    <w:r>
      <w:t>[955-</w:t>
    </w:r>
    <w:r>
      <w:fldChar w:fldCharType="begin"/>
    </w:r>
    <w:r>
      <w:instrText xml:space="preserve"> PAGE  \* MERGEFORMAT </w:instrText>
    </w:r>
    <w:r>
      <w:fldChar w:fldCharType="separate"/>
    </w:r>
    <w:r w:rsidR="00D63FA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B5" w:rsidRPr="001852AC" w:rsidRDefault="00615498" w:rsidP="001852AC">
    <w:pPr>
      <w:pStyle w:val="Footer"/>
      <w:tabs>
        <w:tab w:val="clear" w:pos="4680"/>
        <w:tab w:val="clear" w:pos="9360"/>
        <w:tab w:val="center" w:pos="2995"/>
      </w:tabs>
      <w:spacing w:before="120"/>
    </w:pPr>
    <w:r>
      <w:t>[955]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DD8" w:rsidRDefault="006A0DD8" w:rsidP="009F0C77">
      <w:r>
        <w:separator/>
      </w:r>
    </w:p>
  </w:footnote>
  <w:footnote w:type="continuationSeparator" w:id="0">
    <w:p w:rsidR="006A0DD8" w:rsidRDefault="006A0D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18CM22"/>
    <w:docVar w:name="CoverBillType" w:val="c"/>
    <w:docVar w:name="DocPath" w:val="L:\Council\bills\GT\6118CM22.DOCX"/>
    <w:docVar w:name="dvBillNumber" w:val="955"/>
    <w:docVar w:name="dvBillNumberPrefix" w:val="S. "/>
    <w:docVar w:name="dvOriginalBody" w:val="Senate"/>
    <w:docVar w:name="dvSteno" w:val="GT"/>
    <w:docVar w:name="NameofBody" w:val="s"/>
    <w:docVar w:name="vGroup2" w:val="Council"/>
  </w:docVars>
  <w:rsids>
    <w:rsidRoot w:val="006A0DD8"/>
    <w:rsid w:val="000263D9"/>
    <w:rsid w:val="00026C9A"/>
    <w:rsid w:val="00086402"/>
    <w:rsid w:val="000965A1"/>
    <w:rsid w:val="000C487D"/>
    <w:rsid w:val="000E1785"/>
    <w:rsid w:val="000F39F2"/>
    <w:rsid w:val="001023A4"/>
    <w:rsid w:val="0010776B"/>
    <w:rsid w:val="00133E66"/>
    <w:rsid w:val="00134ACF"/>
    <w:rsid w:val="00144E15"/>
    <w:rsid w:val="001852AC"/>
    <w:rsid w:val="00185745"/>
    <w:rsid w:val="001A4A62"/>
    <w:rsid w:val="001A681E"/>
    <w:rsid w:val="001D08F2"/>
    <w:rsid w:val="001D37EB"/>
    <w:rsid w:val="002037CA"/>
    <w:rsid w:val="002047A2"/>
    <w:rsid w:val="002321B6"/>
    <w:rsid w:val="0023696B"/>
    <w:rsid w:val="00250967"/>
    <w:rsid w:val="002759C5"/>
    <w:rsid w:val="00277DEE"/>
    <w:rsid w:val="00280D88"/>
    <w:rsid w:val="00294ABE"/>
    <w:rsid w:val="0029787E"/>
    <w:rsid w:val="002A3EB4"/>
    <w:rsid w:val="00325348"/>
    <w:rsid w:val="00356DD6"/>
    <w:rsid w:val="00393688"/>
    <w:rsid w:val="003D411E"/>
    <w:rsid w:val="003E3C1E"/>
    <w:rsid w:val="003E6148"/>
    <w:rsid w:val="003E7D04"/>
    <w:rsid w:val="00400EAA"/>
    <w:rsid w:val="0041760A"/>
    <w:rsid w:val="004203D7"/>
    <w:rsid w:val="00423F46"/>
    <w:rsid w:val="004517B7"/>
    <w:rsid w:val="00461588"/>
    <w:rsid w:val="004809EE"/>
    <w:rsid w:val="004A23FA"/>
    <w:rsid w:val="004B2A8B"/>
    <w:rsid w:val="00511EE9"/>
    <w:rsid w:val="00521E00"/>
    <w:rsid w:val="0052456E"/>
    <w:rsid w:val="0056706B"/>
    <w:rsid w:val="00577C6C"/>
    <w:rsid w:val="0058501B"/>
    <w:rsid w:val="005C5AC4"/>
    <w:rsid w:val="0061228A"/>
    <w:rsid w:val="00615498"/>
    <w:rsid w:val="006215AA"/>
    <w:rsid w:val="006340D9"/>
    <w:rsid w:val="00643B8E"/>
    <w:rsid w:val="00653ECC"/>
    <w:rsid w:val="00665EBC"/>
    <w:rsid w:val="00680479"/>
    <w:rsid w:val="0069470D"/>
    <w:rsid w:val="006A0DD8"/>
    <w:rsid w:val="006A476C"/>
    <w:rsid w:val="006C6A93"/>
    <w:rsid w:val="006E02F9"/>
    <w:rsid w:val="006F3F76"/>
    <w:rsid w:val="00753C04"/>
    <w:rsid w:val="00756946"/>
    <w:rsid w:val="00757F80"/>
    <w:rsid w:val="00771EEC"/>
    <w:rsid w:val="00786819"/>
    <w:rsid w:val="007A325A"/>
    <w:rsid w:val="007C18E3"/>
    <w:rsid w:val="007C3099"/>
    <w:rsid w:val="007E72BE"/>
    <w:rsid w:val="007F1523"/>
    <w:rsid w:val="007F509E"/>
    <w:rsid w:val="007F5799"/>
    <w:rsid w:val="007F6947"/>
    <w:rsid w:val="00834A12"/>
    <w:rsid w:val="00872729"/>
    <w:rsid w:val="008F4429"/>
    <w:rsid w:val="0090275B"/>
    <w:rsid w:val="00932670"/>
    <w:rsid w:val="009352BB"/>
    <w:rsid w:val="00990668"/>
    <w:rsid w:val="009B397B"/>
    <w:rsid w:val="009F0C77"/>
    <w:rsid w:val="009F4DD1"/>
    <w:rsid w:val="00A64E80"/>
    <w:rsid w:val="00A741D9"/>
    <w:rsid w:val="00A85589"/>
    <w:rsid w:val="00A9741D"/>
    <w:rsid w:val="00AB0576"/>
    <w:rsid w:val="00AD4B17"/>
    <w:rsid w:val="00AE6C1A"/>
    <w:rsid w:val="00B26FA6"/>
    <w:rsid w:val="00B741CB"/>
    <w:rsid w:val="00B87AF8"/>
    <w:rsid w:val="00B934F3"/>
    <w:rsid w:val="00BB6347"/>
    <w:rsid w:val="00BD2134"/>
    <w:rsid w:val="00C038D8"/>
    <w:rsid w:val="00C045DD"/>
    <w:rsid w:val="00C3136F"/>
    <w:rsid w:val="00C3483A"/>
    <w:rsid w:val="00C44E8A"/>
    <w:rsid w:val="00C74E9D"/>
    <w:rsid w:val="00C82FD3"/>
    <w:rsid w:val="00CC6B7B"/>
    <w:rsid w:val="00CD3619"/>
    <w:rsid w:val="00CF4447"/>
    <w:rsid w:val="00D239F9"/>
    <w:rsid w:val="00D24C61"/>
    <w:rsid w:val="00D405E7"/>
    <w:rsid w:val="00D40DD2"/>
    <w:rsid w:val="00D41D56"/>
    <w:rsid w:val="00D6260D"/>
    <w:rsid w:val="00D63FA2"/>
    <w:rsid w:val="00D6662B"/>
    <w:rsid w:val="00D95E2F"/>
    <w:rsid w:val="00D970A9"/>
    <w:rsid w:val="00DB3AC0"/>
    <w:rsid w:val="00DC6813"/>
    <w:rsid w:val="00DE68F0"/>
    <w:rsid w:val="00DF3845"/>
    <w:rsid w:val="00DF7E17"/>
    <w:rsid w:val="00E437DA"/>
    <w:rsid w:val="00E63093"/>
    <w:rsid w:val="00E74B91"/>
    <w:rsid w:val="00EB00A2"/>
    <w:rsid w:val="00EB1BF3"/>
    <w:rsid w:val="00EE2067"/>
    <w:rsid w:val="00EF3EEE"/>
    <w:rsid w:val="00F0194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C6E1A8-8000-493A-8D71-FA635E09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18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8E3"/>
    <w:rPr>
      <w:rFonts w:ascii="Segoe UI" w:eastAsia="Times New Roman" w:hAnsi="Segoe UI" w:cs="Segoe UI"/>
      <w:sz w:val="18"/>
      <w:szCs w:val="18"/>
    </w:rPr>
  </w:style>
  <w:style w:type="character" w:styleId="Hyperlink">
    <w:name w:val="Hyperlink"/>
    <w:basedOn w:val="DefaultParagraphFont"/>
    <w:uiPriority w:val="99"/>
    <w:unhideWhenUsed/>
    <w:rsid w:val="00EE20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1.docx" TargetMode="External"/><Relationship Id="rId13" Type="http://schemas.openxmlformats.org/officeDocument/2006/relationships/hyperlink" Target="file:///h:\hj\20220217.docx" TargetMode="External"/><Relationship Id="rId18" Type="http://schemas.openxmlformats.org/officeDocument/2006/relationships/hyperlink" Target="file:///p:\pprever\2021-22\955_2022021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220111.docx" TargetMode="External"/><Relationship Id="rId12" Type="http://schemas.openxmlformats.org/officeDocument/2006/relationships/hyperlink" Target="file:///h:\hj\20220125.docx" TargetMode="External"/><Relationship Id="rId17" Type="http://schemas.openxmlformats.org/officeDocument/2006/relationships/hyperlink" Target="file:///p:\pprever\2021-22\955_20220120.docx" TargetMode="External"/><Relationship Id="rId2" Type="http://schemas.openxmlformats.org/officeDocument/2006/relationships/styles" Target="styles.xml"/><Relationship Id="rId16" Type="http://schemas.openxmlformats.org/officeDocument/2006/relationships/hyperlink" Target="file:///p:\pprever\2021-22\955_2022011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125.docx" TargetMode="External"/><Relationship Id="rId5" Type="http://schemas.openxmlformats.org/officeDocument/2006/relationships/footnotes" Target="footnotes.xml"/><Relationship Id="rId15" Type="http://schemas.openxmlformats.org/officeDocument/2006/relationships/hyperlink" Target="file:///p:\pprever\2021-22\955_20220111.docx" TargetMode="External"/><Relationship Id="rId10" Type="http://schemas.openxmlformats.org/officeDocument/2006/relationships/hyperlink" Target="file:///h:\sj\2022012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220119.docx" TargetMode="External"/><Relationship Id="rId14" Type="http://schemas.openxmlformats.org/officeDocument/2006/relationships/hyperlink" Target="http://www.scstatehouse.gov/billsearch.php?billnumbers=955&amp;session=124&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0241A-A8CB-42BB-8AF8-B53ED3E2E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749</Words>
  <Characters>4192</Characters>
  <Application>Microsoft Office Word</Application>
  <DocSecurity>0</DocSecurity>
  <Lines>144</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955: Subject not yet available - South Carolina Legislature Online</dc:title>
  <dc:subject/>
  <dc:creator>Gwen Thurmond</dc:creator>
  <cp:keywords/>
  <dc:description/>
  <cp:lastModifiedBy>S Wilson</cp:lastModifiedBy>
  <cp:revision>2</cp:revision>
  <cp:lastPrinted>2022-01-04T15:08:00Z</cp:lastPrinted>
  <dcterms:created xsi:type="dcterms:W3CDTF">2022-02-22T18:22:00Z</dcterms:created>
  <dcterms:modified xsi:type="dcterms:W3CDTF">2022-02-22T18:22:00Z</dcterms:modified>
</cp:coreProperties>
</file>