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A2D" w:rsidRDefault="00713A2D"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FFF" w:rsidRDefault="009B2FFF" w:rsidP="009B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1F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D1">
        <w:rPr>
          <w:color w:val="000000" w:themeColor="text1"/>
          <w:u w:color="000000" w:themeColor="text1"/>
        </w:rPr>
        <w:t>TO AMEND THE CODE OF LAWS OF SOUTH CAROLINA, 1976, SO AS TO ENACT THE “SAVE WOMEN</w:t>
      </w:r>
      <w:r w:rsidRPr="00187D63">
        <w:rPr>
          <w:color w:val="000000" w:themeColor="text1"/>
          <w:u w:color="000000" w:themeColor="text1"/>
        </w:rPr>
        <w:t>’</w:t>
      </w:r>
      <w:r w:rsidRPr="00BA1CD1">
        <w:rPr>
          <w:color w:val="000000" w:themeColor="text1"/>
          <w:u w:color="000000" w:themeColor="text1"/>
        </w:rPr>
        <w:t>S SPORTS ACT” BY ADDING 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 SO AS TO ENSURE CONTINUED INCLUSIVITY OF FEMALES IN THE SCHOOL SPORTS ARENA BY PROVIDING THAT PUBLIC AND PRIVATE MIDDLE SCHOOL</w:t>
      </w:r>
      <w:r>
        <w:rPr>
          <w:color w:val="000000" w:themeColor="text1"/>
          <w:u w:color="000000" w:themeColor="text1"/>
        </w:rPr>
        <w:noBreakHyphen/>
      </w:r>
      <w:r w:rsidRPr="00BA1CD1">
        <w:rPr>
          <w:color w:val="000000" w:themeColor="text1"/>
          <w:u w:color="000000" w:themeColor="text1"/>
        </w:rPr>
        <w:t>LEVEL AND HIGH SCHOOL</w:t>
      </w:r>
      <w:r>
        <w:rPr>
          <w:color w:val="000000" w:themeColor="text1"/>
          <w:u w:color="000000" w:themeColor="text1"/>
        </w:rPr>
        <w:noBreakHyphen/>
      </w:r>
      <w:r w:rsidRPr="00BA1CD1">
        <w:rPr>
          <w:color w:val="000000" w:themeColor="text1"/>
          <w:u w:color="000000" w:themeColor="text1"/>
        </w:rPr>
        <w:t xml:space="preserve">LEVEL TEAMS AND SPORTS MUST BE DESIGNATED BASED ON BIOLOGICAL SEX, TO PROVIDE THAT TEAMS OR SPORTS DESIGNATED FOR FEMALES MAY BE RESTRICTED TO STUDENTS OF THE FEMALE SEX, TO PROVIDE FOR CERTAIN PROTECTIONS FOR PUBLIC AND PRIVATE SCHOOLS, AND TO PROVIDE CERTAIN RELIEF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w:t>
      </w:r>
      <w:r w:rsidR="00C44A8F">
        <w:t>s</w:t>
      </w:r>
      <w:r>
        <w:t xml:space="preserve"> that</w:t>
      </w:r>
      <w:r w:rsidR="00324868">
        <w:t xml:space="preserve"> participation in extracurricular sports is beneficial</w:t>
      </w:r>
      <w:r>
        <w:t xml:space="preserve"> for children and their development; and</w:t>
      </w: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w:t>
      </w:r>
      <w:r w:rsidR="00324868">
        <w:t xml:space="preserve"> in the state’s best interest to ensure that fair opportunities are preserved for</w:t>
      </w:r>
      <w:r>
        <w:t xml:space="preserve"> all children</w:t>
      </w:r>
      <w:r w:rsidR="00324868">
        <w:t xml:space="preserve"> to compete in sports</w:t>
      </w:r>
      <w:r>
        <w:t xml:space="preserve">. Now, therefore, </w:t>
      </w:r>
    </w:p>
    <w:p w:rsidR="00187D63" w:rsidRDefault="0018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FBA" w:rsidRDefault="00211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FBA" w:rsidRDefault="00211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63" w:rsidRPr="00BA1CD1" w:rsidRDefault="00211FBA"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87D63" w:rsidRPr="00BA1CD1">
        <w:rPr>
          <w:color w:val="000000" w:themeColor="text1"/>
          <w:u w:color="000000" w:themeColor="text1"/>
        </w:rPr>
        <w:t>This act must be known and may be cited as the “Save Women</w:t>
      </w:r>
      <w:r w:rsidR="00187D63" w:rsidRPr="00187D63">
        <w:rPr>
          <w:color w:val="000000" w:themeColor="text1"/>
          <w:u w:color="000000" w:themeColor="text1"/>
        </w:rPr>
        <w:t>’</w:t>
      </w:r>
      <w:r w:rsidR="00187D63" w:rsidRPr="00BA1CD1">
        <w:rPr>
          <w:color w:val="000000" w:themeColor="text1"/>
          <w:u w:color="000000" w:themeColor="text1"/>
        </w:rPr>
        <w:t>s Sports Act”.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 whose students or teams compete against a public school must be expressly designated as one of the following based on biological sex:</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boys</w:t>
      </w:r>
      <w:r w:rsidRPr="00187D63">
        <w:rPr>
          <w:color w:val="000000" w:themeColor="text1"/>
          <w:u w:color="000000" w:themeColor="text1"/>
        </w:rPr>
        <w:t>’</w:t>
      </w:r>
      <w:r w:rsidRPr="00BA1CD1">
        <w:rPr>
          <w:color w:val="000000" w:themeColor="text1"/>
          <w:u w:color="000000" w:themeColor="text1"/>
        </w:rPr>
        <w: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females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women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girls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187D63">
        <w:rPr>
          <w:color w:val="000000" w:themeColor="text1"/>
          <w:u w:color="000000" w:themeColor="text1"/>
        </w:rPr>
        <w:t>‘</w:t>
      </w:r>
      <w:r w:rsidRPr="00BA1CD1">
        <w:rPr>
          <w:color w:val="000000" w:themeColor="text1"/>
          <w:u w:color="000000" w:themeColor="text1"/>
        </w:rPr>
        <w:t>coed</w:t>
      </w:r>
      <w:r w:rsidRPr="00187D63">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mixed</w:t>
      </w:r>
      <w:r w:rsidRPr="00187D63">
        <w:rPr>
          <w:color w:val="000000" w:themeColor="text1"/>
          <w:u w:color="000000" w:themeColor="text1"/>
        </w:rPr>
        <w:t>’</w:t>
      </w:r>
      <w:r w:rsidRPr="00BA1CD1">
        <w:rPr>
          <w:color w:val="000000" w:themeColor="text1"/>
          <w:u w:color="000000" w:themeColor="text1"/>
        </w:rPr>
        <w: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designated for </w:t>
      </w:r>
      <w:r w:rsidRPr="00187D63">
        <w:rPr>
          <w:color w:val="000000" w:themeColor="text1"/>
          <w:u w:color="000000" w:themeColor="text1"/>
        </w:rPr>
        <w:t>‘</w:t>
      </w:r>
      <w:r w:rsidRPr="00BA1CD1">
        <w:rPr>
          <w:color w:val="000000" w:themeColor="text1"/>
          <w:u w:color="000000" w:themeColor="text1"/>
        </w:rPr>
        <w:t>females</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187D63">
        <w:rPr>
          <w:color w:val="000000" w:themeColor="text1"/>
          <w:u w:color="000000" w:themeColor="text1"/>
        </w:rPr>
        <w:t>‘</w:t>
      </w:r>
      <w:r w:rsidRPr="00BA1CD1">
        <w:rPr>
          <w:color w:val="000000" w:themeColor="text1"/>
          <w:u w:color="000000" w:themeColor="text1"/>
        </w:rPr>
        <w:t>women</w:t>
      </w:r>
      <w:r w:rsidRPr="00187D63">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187D63">
        <w:rPr>
          <w:color w:val="000000" w:themeColor="text1"/>
          <w:u w:color="000000" w:themeColor="text1"/>
        </w:rPr>
        <w:t>‘</w:t>
      </w:r>
      <w:r w:rsidRPr="00BA1CD1">
        <w:rPr>
          <w:color w:val="000000" w:themeColor="text1"/>
          <w:u w:color="000000" w:themeColor="text1"/>
        </w:rPr>
        <w:t>girls</w:t>
      </w:r>
      <w:r w:rsidRPr="00187D63">
        <w:rPr>
          <w:color w:val="000000" w:themeColor="text1"/>
          <w:u w:color="000000" w:themeColor="text1"/>
        </w:rPr>
        <w:t>’</w:t>
      </w:r>
      <w:r w:rsidRPr="00BA1CD1">
        <w:rPr>
          <w:color w:val="000000" w:themeColor="text1"/>
          <w:u w:color="000000" w:themeColor="text1"/>
        </w:rPr>
        <w:t xml:space="preserve"> may not be open to students of the male sex.</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thletic opportunity or 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law against the school.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student who is subject to retaliation or 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 has a private cause of action for injunctive relief, damages, and other relief available under law against the school or athletic association or organization.</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A school that suffers direct or indirect harm as a result of a violation of this section has a private cause of action for injunctive relief, damages, and other relief available under law against the 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monetary damages, including for psychological, emotional, and physical harm suffered;</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187D63">
        <w:rPr>
          <w:color w:val="000000" w:themeColor="text1"/>
          <w:u w:color="000000" w:themeColor="text1"/>
        </w:rPr>
        <w:t>’</w:t>
      </w:r>
      <w:r w:rsidRPr="00BA1CD1">
        <w:rPr>
          <w:color w:val="000000" w:themeColor="text1"/>
          <w:u w:color="000000" w:themeColor="text1"/>
        </w:rPr>
        <w:t xml:space="preserve"> fees and costs; and </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w:t>
      </w:r>
      <w:r>
        <w:rPr>
          <w:color w:val="000000" w:themeColor="text1"/>
          <w:u w:color="000000" w:themeColor="text1"/>
        </w:rPr>
        <w:lastRenderedPageBreak/>
        <w:t>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D63" w:rsidRPr="00BA1CD1" w:rsidRDefault="00187D63" w:rsidP="001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D1">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4.</w:t>
      </w:r>
      <w:r>
        <w:rPr>
          <w:color w:val="000000" w:themeColor="text1"/>
          <w:u w:color="000000" w:themeColor="text1"/>
        </w:rPr>
        <w:tab/>
      </w:r>
      <w:r w:rsidRPr="00BA1CD1">
        <w:rPr>
          <w:color w:val="000000" w:themeColor="text1"/>
          <w:u w:color="000000" w:themeColor="text1"/>
        </w:rPr>
        <w:t>This a</w:t>
      </w:r>
      <w:r>
        <w:rPr>
          <w:color w:val="000000" w:themeColor="text1"/>
          <w:u w:color="000000" w:themeColor="text1"/>
        </w:rPr>
        <w:t>ct takes effect upon approval by</w:t>
      </w:r>
      <w:r w:rsidRPr="00BA1CD1">
        <w:rPr>
          <w:color w:val="000000" w:themeColor="text1"/>
          <w:u w:color="000000" w:themeColor="text1"/>
        </w:rPr>
        <w:t xml:space="preserve"> the Governor.</w:t>
      </w:r>
    </w:p>
    <w:p w:rsidR="00046F84" w:rsidRDefault="00187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A2D" w:rsidRDefault="00713A2D" w:rsidP="00713A2D">
      <w:pPr>
        <w:suppressAutoHyphens/>
      </w:pPr>
    </w:p>
    <w:sectPr w:rsidR="00713A2D" w:rsidSect="00713A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FBA" w:rsidRDefault="00211FBA" w:rsidP="009F0C77">
      <w:r>
        <w:separator/>
      </w:r>
    </w:p>
  </w:endnote>
  <w:endnote w:type="continuationSeparator" w:id="0">
    <w:p w:rsidR="00211FBA" w:rsidRDefault="00211F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868977-19B3-4FB4-B601-00AC864EDB21}"/>
    <w:embedBold r:id="rId2" w:fontKey="{F0742A16-AC50-4FCD-9EB8-09B55BC3ED97}"/>
  </w:font>
  <w:font w:name="Calibri">
    <w:panose1 w:val="020F0502020204030204"/>
    <w:charset w:val="00"/>
    <w:family w:val="swiss"/>
    <w:pitch w:val="variable"/>
    <w:sig w:usb0="E0002EFF" w:usb1="C000247B" w:usb2="00000009" w:usb3="00000000" w:csb0="000001FF" w:csb1="00000000"/>
    <w:embedRegular r:id="rId3" w:fontKey="{6157B5A5-6A39-43FC-98B0-B3290960EFB1}"/>
  </w:font>
  <w:font w:name="Segoe UI">
    <w:panose1 w:val="020B0502040204020203"/>
    <w:charset w:val="00"/>
    <w:family w:val="swiss"/>
    <w:pitch w:val="variable"/>
    <w:sig w:usb0="E4002EFF" w:usb1="C000E47F" w:usb2="00000009" w:usb3="00000000" w:csb0="000001FF" w:csb1="00000000"/>
    <w:embedRegular r:id="rId4" w:fontKey="{035A2BC8-2EA5-4AAA-BAB6-97074EBD1A18}"/>
  </w:font>
  <w:font w:name="Cambria">
    <w:panose1 w:val="02040503050406030204"/>
    <w:charset w:val="00"/>
    <w:family w:val="roman"/>
    <w:pitch w:val="variable"/>
    <w:sig w:usb0="E00006FF" w:usb1="420024FF" w:usb2="02000000" w:usb3="00000000" w:csb0="0000019F" w:csb1="00000000"/>
    <w:embedRegular r:id="rId5" w:fontKey="{10B2A35F-C677-4B77-9F96-78048BE524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F84" w:rsidRPr="00713A2D" w:rsidRDefault="00713A2D" w:rsidP="00713A2D">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FBA" w:rsidRDefault="00211FBA" w:rsidP="009F0C77">
      <w:r>
        <w:separator/>
      </w:r>
    </w:p>
  </w:footnote>
  <w:footnote w:type="continuationSeparator" w:id="0">
    <w:p w:rsidR="00211FBA" w:rsidRDefault="00211F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2SA21"/>
    <w:docVar w:name="CoverBillType" w:val="b"/>
    <w:docVar w:name="DocPath" w:val="L:\Council\bills\RT\17022SA21.DOCX"/>
    <w:docVar w:name="dvBillNumber" w:val="4153"/>
    <w:docVar w:name="dvBillNumberPrefix" w:val="H. "/>
    <w:docVar w:name="dvOriginalBody" w:val="House"/>
    <w:docVar w:name="dvSteno" w:val="RT"/>
    <w:docVar w:name="NameofBody" w:val="h"/>
    <w:docVar w:name="vGroup2" w:val="Council"/>
  </w:docVars>
  <w:rsids>
    <w:rsidRoot w:val="00211FBA"/>
    <w:rsid w:val="00011869"/>
    <w:rsid w:val="00015CD6"/>
    <w:rsid w:val="00046F84"/>
    <w:rsid w:val="000E0100"/>
    <w:rsid w:val="000E1785"/>
    <w:rsid w:val="000F40FA"/>
    <w:rsid w:val="001035F1"/>
    <w:rsid w:val="0010776B"/>
    <w:rsid w:val="00124D21"/>
    <w:rsid w:val="00133E66"/>
    <w:rsid w:val="001435A3"/>
    <w:rsid w:val="00146ED3"/>
    <w:rsid w:val="00151044"/>
    <w:rsid w:val="00187D63"/>
    <w:rsid w:val="001D08F2"/>
    <w:rsid w:val="001D3A58"/>
    <w:rsid w:val="001D525B"/>
    <w:rsid w:val="001D7F4F"/>
    <w:rsid w:val="00205238"/>
    <w:rsid w:val="00211FBA"/>
    <w:rsid w:val="002321B6"/>
    <w:rsid w:val="00232912"/>
    <w:rsid w:val="00250967"/>
    <w:rsid w:val="002543C8"/>
    <w:rsid w:val="0025541D"/>
    <w:rsid w:val="00284AAE"/>
    <w:rsid w:val="002E5912"/>
    <w:rsid w:val="00301B21"/>
    <w:rsid w:val="00307F94"/>
    <w:rsid w:val="00324868"/>
    <w:rsid w:val="00325348"/>
    <w:rsid w:val="0032732C"/>
    <w:rsid w:val="00336AD0"/>
    <w:rsid w:val="0037079A"/>
    <w:rsid w:val="003C4DAB"/>
    <w:rsid w:val="003D01E8"/>
    <w:rsid w:val="003E5288"/>
    <w:rsid w:val="003F6D79"/>
    <w:rsid w:val="0041760A"/>
    <w:rsid w:val="00417C01"/>
    <w:rsid w:val="004403BD"/>
    <w:rsid w:val="00461441"/>
    <w:rsid w:val="004809EE"/>
    <w:rsid w:val="00494E55"/>
    <w:rsid w:val="004E7D54"/>
    <w:rsid w:val="005273C6"/>
    <w:rsid w:val="00530A69"/>
    <w:rsid w:val="00534164"/>
    <w:rsid w:val="00545593"/>
    <w:rsid w:val="00556EBF"/>
    <w:rsid w:val="00577C6C"/>
    <w:rsid w:val="005A62FE"/>
    <w:rsid w:val="005C2FE2"/>
    <w:rsid w:val="005E2BC9"/>
    <w:rsid w:val="00605102"/>
    <w:rsid w:val="00605758"/>
    <w:rsid w:val="006215AA"/>
    <w:rsid w:val="006913C9"/>
    <w:rsid w:val="0069470D"/>
    <w:rsid w:val="006D58AA"/>
    <w:rsid w:val="00713A2D"/>
    <w:rsid w:val="00734F00"/>
    <w:rsid w:val="00736959"/>
    <w:rsid w:val="007A70AE"/>
    <w:rsid w:val="008362E8"/>
    <w:rsid w:val="0085786E"/>
    <w:rsid w:val="008A1768"/>
    <w:rsid w:val="008A489F"/>
    <w:rsid w:val="008F0F33"/>
    <w:rsid w:val="008F4429"/>
    <w:rsid w:val="0094021A"/>
    <w:rsid w:val="009B2F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A8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52284-0DFA-42A5-9C86-6877F120C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4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8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C0901-DE2E-4B36-BD7E-520587E6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3474</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4153 Text of Previous Version (Apr. 6, 2021) - South Carolina Legislature Online</dc:title>
  <dc:creator>Rebecca Turner</dc:creator>
  <cp:lastModifiedBy>S Wilson</cp:lastModifiedBy>
  <cp:revision>2</cp:revision>
  <cp:lastPrinted>2021-04-06T17:43:00Z</cp:lastPrinted>
  <dcterms:created xsi:type="dcterms:W3CDTF">2021-04-06T22:23:00Z</dcterms:created>
  <dcterms:modified xsi:type="dcterms:W3CDTF">2021-04-06T22:23:00Z</dcterms:modified>
</cp:coreProperties>
</file>