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69F" w:rsidRDefault="00E3369F"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10BDE" w:rsidRDefault="00910BDE"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BDE" w:rsidRDefault="00910BDE"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BDE" w:rsidRDefault="00910BDE"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BDE" w:rsidRDefault="00910BDE"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BDE" w:rsidRDefault="00910BDE"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BDE" w:rsidRDefault="00910BDE"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39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01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682A2A">
        <w:noBreakHyphen/>
      </w:r>
      <w:r>
        <w:t>7</w:t>
      </w:r>
      <w:r w:rsidR="00682A2A">
        <w:noBreakHyphen/>
      </w:r>
      <w:r>
        <w:t>55 SO AS TO PROHIBIT HOSPITALS FROM CHARGING UNINSURED PATIENTS FEES IN EXCESS OF THE MAXIMUM FEES CHARGED TO INSURED PATIENTS FOR THE SAME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917" w:rsidRDefault="00A93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3917" w:rsidRDefault="00A93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1F8" w:rsidRDefault="00A93917" w:rsidP="00D10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01F8">
        <w:t>Article 1, Chapter 7, Title 44 of the 1976 Code is amended by adding:</w:t>
      </w:r>
    </w:p>
    <w:p w:rsidR="00D101F8" w:rsidRDefault="00D101F8" w:rsidP="00D10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917" w:rsidRDefault="00D101F8" w:rsidP="00D10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82A2A">
        <w:noBreakHyphen/>
      </w:r>
      <w:r>
        <w:t>7</w:t>
      </w:r>
      <w:r w:rsidR="00682A2A">
        <w:noBreakHyphen/>
      </w:r>
      <w:r>
        <w:t>55.</w:t>
      </w:r>
      <w:r>
        <w:tab/>
        <w:t>Notwithstanding any other provision of law, a hospital licensed in this State may not charge uninsured patients fees for services rendered that are in excess of the maximum fees charged for the same services rendered to insured patients.”</w:t>
      </w:r>
    </w:p>
    <w:p w:rsidR="00A93917" w:rsidRDefault="00A93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917" w:rsidRDefault="00A93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01F8">
        <w:t>2</w:t>
      </w:r>
      <w:r>
        <w:t>.</w:t>
      </w:r>
      <w:r>
        <w:tab/>
        <w:t>This act takes effect upon approval by the Governor.</w:t>
      </w:r>
    </w:p>
    <w:p w:rsidR="003A71F3" w:rsidRDefault="00682A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69F" w:rsidRDefault="00E3369F" w:rsidP="00E3369F">
      <w:pPr>
        <w:suppressAutoHyphens/>
      </w:pPr>
    </w:p>
    <w:sectPr w:rsidR="00E3369F" w:rsidSect="00E336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917" w:rsidRDefault="00A93917" w:rsidP="009F0C77">
      <w:r>
        <w:separator/>
      </w:r>
    </w:p>
  </w:endnote>
  <w:endnote w:type="continuationSeparator" w:id="0">
    <w:p w:rsidR="00A93917" w:rsidRDefault="00A939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1ED33E-5531-47E4-8AC4-EA63B13BF329}"/>
    <w:embedBold r:id="rId2" w:fontKey="{1B63D5C8-549D-442F-A1D0-B18C5BA4651D}"/>
  </w:font>
  <w:font w:name="Calibri">
    <w:panose1 w:val="020F0502020204030204"/>
    <w:charset w:val="00"/>
    <w:family w:val="swiss"/>
    <w:pitch w:val="variable"/>
    <w:sig w:usb0="E0002EFF" w:usb1="C000247B" w:usb2="00000009" w:usb3="00000000" w:csb0="000001FF" w:csb1="00000000"/>
    <w:embedRegular r:id="rId3" w:fontKey="{20A9B322-945F-47E4-8C23-71609DE7EC28}"/>
  </w:font>
  <w:font w:name="Cambria">
    <w:panose1 w:val="02040503050406030204"/>
    <w:charset w:val="00"/>
    <w:family w:val="roman"/>
    <w:pitch w:val="variable"/>
    <w:sig w:usb0="E00006FF" w:usb1="420024FF" w:usb2="02000000" w:usb3="00000000" w:csb0="0000019F" w:csb1="00000000"/>
    <w:embedRegular r:id="rId4" w:fontKey="{C145E52D-94AD-4D37-8B4D-7FAFDE9C9D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F3" w:rsidRPr="00E3369F" w:rsidRDefault="00E3369F" w:rsidP="00E3369F">
    <w:pPr>
      <w:pStyle w:val="Footer"/>
      <w:tabs>
        <w:tab w:val="clear" w:pos="4680"/>
        <w:tab w:val="clear" w:pos="9360"/>
        <w:tab w:val="center" w:pos="2995"/>
      </w:tabs>
      <w:spacing w:before="120"/>
    </w:pPr>
    <w:r>
      <w:t>[4198]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917" w:rsidRDefault="00A93917" w:rsidP="009F0C77">
      <w:r>
        <w:separator/>
      </w:r>
    </w:p>
  </w:footnote>
  <w:footnote w:type="continuationSeparator" w:id="0">
    <w:p w:rsidR="00A93917" w:rsidRDefault="00A939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6VR21"/>
    <w:docVar w:name="CoverBillType" w:val="b"/>
    <w:docVar w:name="DocPath" w:val="L:\Council\bills\CC\16016VR21.DOCX"/>
    <w:docVar w:name="dvBillNumber" w:val="4198"/>
    <w:docVar w:name="dvBillNumberPrefix" w:val="H. "/>
    <w:docVar w:name="dvOriginalBody" w:val="House"/>
    <w:docVar w:name="dvSteno" w:val="CC"/>
    <w:docVar w:name="NameofBody" w:val="h"/>
    <w:docVar w:name="vGroup2" w:val="Council"/>
  </w:docVars>
  <w:rsids>
    <w:rsidRoot w:val="00A9391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73CE"/>
    <w:rsid w:val="00301B21"/>
    <w:rsid w:val="00325348"/>
    <w:rsid w:val="0032732C"/>
    <w:rsid w:val="00336AD0"/>
    <w:rsid w:val="0037079A"/>
    <w:rsid w:val="003A71F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A2A"/>
    <w:rsid w:val="006913C9"/>
    <w:rsid w:val="0069470D"/>
    <w:rsid w:val="006D58AA"/>
    <w:rsid w:val="00734F00"/>
    <w:rsid w:val="00736959"/>
    <w:rsid w:val="007A70AE"/>
    <w:rsid w:val="008362E8"/>
    <w:rsid w:val="0085786E"/>
    <w:rsid w:val="008A1768"/>
    <w:rsid w:val="008A489F"/>
    <w:rsid w:val="008F0F33"/>
    <w:rsid w:val="008F4429"/>
    <w:rsid w:val="00910BDE"/>
    <w:rsid w:val="0094021A"/>
    <w:rsid w:val="00967698"/>
    <w:rsid w:val="009B44AF"/>
    <w:rsid w:val="009C6A0B"/>
    <w:rsid w:val="009F0C77"/>
    <w:rsid w:val="009F4DD1"/>
    <w:rsid w:val="00A02543"/>
    <w:rsid w:val="00A41684"/>
    <w:rsid w:val="00A64E80"/>
    <w:rsid w:val="00A72BCD"/>
    <w:rsid w:val="00A741D9"/>
    <w:rsid w:val="00A833AB"/>
    <w:rsid w:val="00A93917"/>
    <w:rsid w:val="00A9741D"/>
    <w:rsid w:val="00AC34A2"/>
    <w:rsid w:val="00AD1C9A"/>
    <w:rsid w:val="00AD4B17"/>
    <w:rsid w:val="00B412D4"/>
    <w:rsid w:val="00B64FFF"/>
    <w:rsid w:val="00BE3C22"/>
    <w:rsid w:val="00C0345E"/>
    <w:rsid w:val="00C13163"/>
    <w:rsid w:val="00C21ABE"/>
    <w:rsid w:val="00C31C95"/>
    <w:rsid w:val="00C3483A"/>
    <w:rsid w:val="00C74E9D"/>
    <w:rsid w:val="00C826DD"/>
    <w:rsid w:val="00C82FD3"/>
    <w:rsid w:val="00C92819"/>
    <w:rsid w:val="00CC6B7B"/>
    <w:rsid w:val="00CD2089"/>
    <w:rsid w:val="00D101F8"/>
    <w:rsid w:val="00D73A67"/>
    <w:rsid w:val="00D970A9"/>
    <w:rsid w:val="00DF3845"/>
    <w:rsid w:val="00E3369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6179AC-3A13-4A6D-BFF7-51FECCBB5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465C6-F8AA-4112-A58F-88BF79B93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122</Words>
  <Characters>593</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4198 Text of Previous Version (Apr. 13, 2021) - South Carolina Legislature Online</dc:title>
  <dc:creator>Chris Charlton</dc:creator>
  <cp:lastModifiedBy>S Wilson</cp:lastModifiedBy>
  <cp:revision>2</cp:revision>
  <cp:lastPrinted>2021-03-08T14:16:00Z</cp:lastPrinted>
  <dcterms:created xsi:type="dcterms:W3CDTF">2021-04-13T17:17:00Z</dcterms:created>
  <dcterms:modified xsi:type="dcterms:W3CDTF">2021-04-13T17:17:00Z</dcterms:modified>
</cp:coreProperties>
</file>