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SJ-0007PB23.docx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Lien enforcement before magistrate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0649b14373049fd">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baeb3b04a92b4107">
        <w:r w:rsidRPr="00770434">
          <w:rPr>
            <w:rStyle w:val="Hyperlink"/>
          </w:rPr>
          <w:t>Senate Journal</w:t>
        </w:r>
        <w:r w:rsidRPr="00770434">
          <w:rPr>
            <w:rStyle w:val="Hyperlink"/>
          </w:rPr>
          <w:noBreakHyphen/>
          <w:t>page 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c505cb0fe954b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047bbaeda64211">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11DBB" w14:paraId="40FEFADA" w14:textId="056A552A">
          <w:pPr>
            <w:pStyle w:val="scbilltitle"/>
            <w:tabs>
              <w:tab w:val="left" w:pos="2104"/>
            </w:tabs>
          </w:pPr>
          <w:r>
            <w:t>TO AMEND the south carolina code of laws by amending SECTION 29-5-130, RELATING TO THE ENFORCEMENT OF CERTAIN LIENS BEFORE A MAGISTRATES COURT, SO AS TO INCREASE THE AMOUNT OF A LIEN THAT MAY BE ENFORCED BY A PETITION TO A MAGISTRATE.</w:t>
          </w:r>
        </w:p>
      </w:sdtContent>
    </w:sdt>
    <w:bookmarkStart w:name="at_7a3810b6d" w:displacedByCustomXml="prev" w:id="0"/>
    <w:bookmarkEnd w:id="0"/>
    <w:p w:rsidRPr="00DF3B44" w:rsidR="006C18F0" w:rsidP="006C18F0" w:rsidRDefault="006C18F0" w14:paraId="5BAAC1B7" w14:textId="77777777">
      <w:pPr>
        <w:pStyle w:val="scbillwhereasclause"/>
      </w:pPr>
    </w:p>
    <w:p w:rsidR="007F1700" w:rsidP="007F1700" w:rsidRDefault="007F1700" w14:paraId="38497F21" w14:textId="77777777">
      <w:pPr>
        <w:pStyle w:val="scenactingwords"/>
      </w:pPr>
      <w:bookmarkStart w:name="ew_70a4421ee" w:id="1"/>
      <w:r>
        <w:t>B</w:t>
      </w:r>
      <w:bookmarkEnd w:id="1"/>
      <w:r>
        <w:t>e it enacted by the General Assembly of the State of South Carolina:</w:t>
      </w:r>
    </w:p>
    <w:p w:rsidR="007F1700" w:rsidP="007F1700" w:rsidRDefault="007F1700" w14:paraId="769EE7A2" w14:textId="77777777">
      <w:pPr>
        <w:pStyle w:val="scemptyline"/>
      </w:pPr>
    </w:p>
    <w:p w:rsidRPr="00023935" w:rsidR="007F1700" w:rsidP="007F1700" w:rsidRDefault="007F1700" w14:paraId="4929191A" w14:textId="0519A86F">
      <w:pPr>
        <w:pStyle w:val="scdirectionallanguage"/>
      </w:pPr>
      <w:bookmarkStart w:name="bs_num_1_fc29286f2" w:id="2"/>
      <w:r>
        <w:t>S</w:t>
      </w:r>
      <w:bookmarkEnd w:id="2"/>
      <w:r>
        <w:t>ECTION 1.</w:t>
      </w:r>
      <w:r>
        <w:tab/>
      </w:r>
      <w:bookmarkStart w:name="dl_5fca56a73" w:id="3"/>
      <w:r w:rsidRPr="00023935">
        <w:rPr>
          <w:color w:val="000000" w:themeColor="text1"/>
          <w:u w:color="000000" w:themeColor="text1"/>
        </w:rPr>
        <w:t>S</w:t>
      </w:r>
      <w:bookmarkEnd w:id="3"/>
      <w:r>
        <w:t>ection 29</w:t>
      </w:r>
      <w:r>
        <w:rPr>
          <w:color w:val="000000" w:themeColor="text1"/>
          <w:u w:color="000000" w:themeColor="text1"/>
        </w:rPr>
        <w:noBreakHyphen/>
      </w:r>
      <w:r w:rsidRPr="00023935">
        <w:rPr>
          <w:color w:val="000000" w:themeColor="text1"/>
          <w:u w:color="000000" w:themeColor="text1"/>
        </w:rPr>
        <w:t>5</w:t>
      </w:r>
      <w:r>
        <w:rPr>
          <w:color w:val="000000" w:themeColor="text1"/>
          <w:u w:color="000000" w:themeColor="text1"/>
        </w:rPr>
        <w:noBreakHyphen/>
      </w:r>
      <w:r w:rsidRPr="00023935">
        <w:rPr>
          <w:color w:val="000000" w:themeColor="text1"/>
          <w:u w:color="000000" w:themeColor="text1"/>
        </w:rPr>
        <w:t xml:space="preserve">130 of the </w:t>
      </w:r>
      <w:r w:rsidR="00650D3F">
        <w:rPr>
          <w:color w:val="000000" w:themeColor="text1"/>
          <w:u w:color="000000" w:themeColor="text1"/>
        </w:rPr>
        <w:t xml:space="preserve">S.C. </w:t>
      </w:r>
      <w:r w:rsidRPr="00023935">
        <w:rPr>
          <w:color w:val="000000" w:themeColor="text1"/>
          <w:u w:color="000000" w:themeColor="text1"/>
        </w:rPr>
        <w:t>Code is amended to read:</w:t>
      </w:r>
    </w:p>
    <w:p w:rsidRPr="00023935" w:rsidR="007F1700" w:rsidP="007F1700" w:rsidRDefault="007F1700" w14:paraId="48B4DFF9" w14:textId="77777777">
      <w:pPr>
        <w:pStyle w:val="scemptyline"/>
      </w:pPr>
    </w:p>
    <w:p w:rsidRPr="00023935" w:rsidR="007F1700" w:rsidP="007F1700" w:rsidRDefault="007F1700" w14:paraId="5E013204" w14:textId="77777777">
      <w:pPr>
        <w:pStyle w:val="sccodifiedsection"/>
      </w:pPr>
      <w:r>
        <w:tab/>
      </w:r>
      <w:bookmarkStart w:name="cs_T29C5N130_0187e14b9" w:id="4"/>
      <w:r w:rsidRPr="00023935">
        <w:rPr>
          <w:color w:val="000000" w:themeColor="text1"/>
          <w:u w:color="000000" w:themeColor="text1"/>
        </w:rPr>
        <w:t>S</w:t>
      </w:r>
      <w:bookmarkEnd w:id="4"/>
      <w:r>
        <w:t>ection 29</w:t>
      </w:r>
      <w:r>
        <w:rPr>
          <w:color w:val="000000" w:themeColor="text1"/>
          <w:u w:color="000000" w:themeColor="text1"/>
        </w:rPr>
        <w:noBreakHyphen/>
      </w:r>
      <w:r w:rsidRPr="00023935">
        <w:rPr>
          <w:color w:val="000000" w:themeColor="text1"/>
          <w:u w:color="000000" w:themeColor="text1"/>
        </w:rPr>
        <w:t>5</w:t>
      </w:r>
      <w:r>
        <w:rPr>
          <w:color w:val="000000" w:themeColor="text1"/>
          <w:u w:color="000000" w:themeColor="text1"/>
        </w:rPr>
        <w:noBreakHyphen/>
        <w:t>130.</w:t>
      </w:r>
      <w:r>
        <w:rPr>
          <w:color w:val="000000" w:themeColor="text1"/>
          <w:u w:color="000000" w:themeColor="text1"/>
        </w:rPr>
        <w:tab/>
      </w:r>
      <w:r w:rsidRPr="00023935">
        <w:rPr>
          <w:color w:val="000000" w:themeColor="text1"/>
          <w:u w:color="000000" w:themeColor="text1"/>
        </w:rPr>
        <w:t xml:space="preserve">When the amount of the claim does not exceed </w:t>
      </w:r>
      <w:r>
        <w:rPr>
          <w:rStyle w:val="scstrike"/>
        </w:rPr>
        <w:t>one hundred dollars</w:t>
      </w:r>
      <w:r w:rsidRPr="00023935">
        <w:rPr>
          <w:color w:val="000000" w:themeColor="text1"/>
          <w:u w:color="000000" w:themeColor="text1"/>
        </w:rPr>
        <w:t xml:space="preserve"> </w:t>
      </w:r>
      <w:r w:rsidRPr="00023935">
        <w:rPr>
          <w:rStyle w:val="scinsert"/>
        </w:rPr>
        <w:t>the claim limitations for actions where a magistrate has concurrent civil jurisdiction pursuant to the provisions of Section 22</w:t>
      </w:r>
      <w:r>
        <w:rPr>
          <w:rStyle w:val="scinsert"/>
        </w:rPr>
        <w:noBreakHyphen/>
      </w:r>
      <w:r w:rsidRPr="00023935">
        <w:rPr>
          <w:rStyle w:val="scinsert"/>
        </w:rPr>
        <w:t>3</w:t>
      </w:r>
      <w:r>
        <w:rPr>
          <w:rStyle w:val="scinsert"/>
        </w:rPr>
        <w:noBreakHyphen/>
      </w:r>
      <w:r w:rsidRPr="00023935">
        <w:rPr>
          <w:rStyle w:val="scinsert"/>
        </w:rPr>
        <w:t>10,</w:t>
      </w:r>
      <w:r w:rsidRPr="00023935">
        <w:rPr>
          <w:color w:val="000000" w:themeColor="text1"/>
          <w:u w:color="000000" w:themeColor="text1"/>
        </w:rPr>
        <w:t xml:space="preserve"> the lien may be enforced by a petition to a magistrate. And such magistrate shall have like power and authority within his jurisdiction as herein conferred upon the court of common pleas, with like rights of appeal to the parties as exist in other civil cases.</w:t>
      </w:r>
    </w:p>
    <w:p w:rsidRPr="00023935" w:rsidR="007F1700" w:rsidP="007F1700" w:rsidRDefault="007F1700" w14:paraId="6EE8A622" w14:textId="77777777">
      <w:pPr>
        <w:pStyle w:val="scemptyline"/>
      </w:pPr>
    </w:p>
    <w:p w:rsidR="007F1700" w:rsidP="007F1700" w:rsidRDefault="007F1700" w14:paraId="6E3A48A8" w14:textId="77777777">
      <w:pPr>
        <w:pStyle w:val="scnoncodifiedsection"/>
      </w:pPr>
      <w:bookmarkStart w:name="eff_date_section" w:id="5"/>
      <w:bookmarkStart w:name="bs_num_2_lastsection" w:id="6"/>
      <w:bookmarkEnd w:id="5"/>
      <w:r>
        <w:rPr>
          <w:color w:val="000000" w:themeColor="text1"/>
          <w:u w:color="000000" w:themeColor="text1"/>
        </w:rPr>
        <w:t>S</w:t>
      </w:r>
      <w:bookmarkEnd w:id="6"/>
      <w:r>
        <w:t xml:space="preserve">ECTION </w:t>
      </w:r>
      <w:r w:rsidRPr="00023935">
        <w:rPr>
          <w:color w:val="000000" w:themeColor="text1"/>
          <w:u w:color="000000" w:themeColor="text1"/>
        </w:rPr>
        <w:t>2</w:t>
      </w:r>
      <w:r>
        <w:t>.</w:t>
      </w:r>
      <w:r>
        <w:tab/>
        <w:t>This act takes effect upon approval by the Governor.</w:t>
      </w:r>
    </w:p>
    <w:p w:rsidRPr="00DF3B44" w:rsidR="005516F6" w:rsidP="009E4191" w:rsidRDefault="007F1700" w14:paraId="7389F665" w14:textId="3B2B3700">
      <w:pPr>
        <w:pStyle w:val="scbillendxx"/>
      </w:pPr>
      <w:r>
        <w:noBreakHyphen/>
      </w:r>
      <w:r>
        <w:noBreakHyphen/>
      </w:r>
      <w:r>
        <w:noBreakHyphen/>
      </w:r>
      <w:r>
        <w:noBreakHyphen/>
        <w:t>XX</w:t>
      </w:r>
      <w:r>
        <w:noBreakHyphen/>
      </w:r>
      <w:r>
        <w:noBreakHyphen/>
      </w:r>
      <w:r>
        <w:noBreakHyphen/>
      </w:r>
      <w:r>
        <w:noBreakHyphen/>
      </w:r>
    </w:p>
    <w:sectPr w:rsidRPr="00DF3B44" w:rsidR="005516F6" w:rsidSect="00011DB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A4D852C" w:rsidR="00685035" w:rsidRPr="007B4AF7" w:rsidRDefault="000C64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[0100]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DBB"/>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12CF"/>
    <w:rsid w:val="000B4C02"/>
    <w:rsid w:val="000B5B4A"/>
    <w:rsid w:val="000B7FE1"/>
    <w:rsid w:val="000C3E88"/>
    <w:rsid w:val="000C46B9"/>
    <w:rsid w:val="000C58E4"/>
    <w:rsid w:val="000C64E8"/>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3037"/>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194D"/>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0D3F"/>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1700"/>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0&amp;session=125&amp;summary=B" TargetMode="External" Id="R1c505cb0fe954b45" /><Relationship Type="http://schemas.openxmlformats.org/officeDocument/2006/relationships/hyperlink" Target="https://www.scstatehouse.gov/sess125_2023-2024/prever/100_20221201.docx" TargetMode="External" Id="R01047bbaeda64211" /><Relationship Type="http://schemas.openxmlformats.org/officeDocument/2006/relationships/hyperlink" Target="h:\sj\20230110.docx" TargetMode="External" Id="Rf0649b14373049fd" /><Relationship Type="http://schemas.openxmlformats.org/officeDocument/2006/relationships/hyperlink" Target="h:\sj\20230110.docx" TargetMode="External" Id="Rbaeb3b04a92b41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64c46fd3-06ee-46c4-a717-eae928296061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7262c502-ec6c-427d-8685-df37a9ee3db9</T_BILL_REQUEST_REQUEST>
  <T_BILL_R_ORIGINALDRAFT>ee9ac435-8620-43eb-8b45-20694f05ea8b</T_BILL_R_ORIGINALDRAFT>
  <T_BILL_SPONSOR_SPONSOR>2126be4b-3af7-46e5-8eab-a81a01620028</T_BILL_SPONSOR_SPONSOR>
  <T_BILL_T_ACTNUMBER>None</T_BILL_T_ACTNUMBER>
  <T_BILL_T_BILLNAME>[0100]</T_BILL_T_BILLNAME>
  <T_BILL_T_BILLNUMBER>100</T_BILL_T_BILLNUMBER>
  <T_BILL_T_BILLTITLE>TO AMEND the south carolina code of laws by amending SECTION 29-5-130, RELATING TO THE ENFORCEMENT OF CERTAIN LIENS BEFORE A MAGISTRATES COURT, SO AS TO INCREASE THE AMOUNT OF A LIEN THAT MAY BE ENFORCED BY A PETITION TO A MAGISTRATE.</T_BILL_T_BILLTITLE>
  <T_BILL_T_CHAMBER>senate</T_BILL_T_CHAMBER>
  <T_BILL_T_FILENAME> </T_BILL_T_FILENAME>
  <T_BILL_T_LEGTYPE>bill_statewide</T_BILL_T_LEGTYPE>
  <T_BILL_T_RATNUMBER>None</T_BILL_T_RATNUMBER>
  <T_BILL_T_SECTIONS>[{"SectionUUID":"591d616c-6abf-4cbd-93eb-50ca0dabd213","SectionName":"code_section","SectionNumber":1,"SectionType":"code_section","CodeSections":[{"CodeSectionBookmarkName":"cs_T29C5N130_0187e14b9","IsConstitutionSection":false,"Identity":"29-5-130","IsNew":false,"SubSections":[],"TitleRelatedTo":"Enforcement of certain liens before magistrate's court.","TitleSoAsTo":"","Deleted":false}],"TitleText":"","DisableControls":false,"Deleted":false,"SectionBookmarkName":"bs_num_1_fc29286f2"},{"SectionUUID":"dcf416a1-fb9d-4d3e-92be-af4a7ba946c5","SectionName":"standard_eff_date_section","SectionNumber":2,"SectionType":"drafting_clause","CodeSections":[],"TitleText":"","DisableControls":false,"Deleted":false,"SectionBookmarkName":"bs_num_2_lastsection"}]</T_BILL_T_SECTIONS>
  <T_BILL_T_SECTIONSHISTORY>[{"Id":1,"SectionsList":[{"SectionUUID":"591d616c-6abf-4cbd-93eb-50ca0dabd213","SectionName":"code_section","SectionNumber":1,"SectionType":"code_section","CodeSections":[{"CodeSectionBookmarkName":"cs_T29C5N130_0187e14b9","IsConstitutionSection":false,"Identity":"29-5-130","IsNew":false,"SubSections":[],"TitleRelatedTo":"Enforcement of certain liens before magistrate's court.","TitleSoAsTo":"","Deleted":false}],"TitleText":"","DisableControls":false,"Deleted":false,"SectionBookmarkName":"bs_num_1_fc29286f2"},{"SectionUUID":"dcf416a1-fb9d-4d3e-92be-af4a7ba946c5","SectionName":"standard_eff_date_section","SectionNumber":2,"SectionType":"drafting_clause","CodeSections":[],"TitleText":"","DisableControls":false,"Deleted":false,"SectionBookmarkName":"bs_num_2_lastsection"}],"Timestamp":"2022-10-14T11:30:28.6944664-04:00","Username":"paulabenson@scsenate.gov"}]</T_BILL_T_SECTIONSHISTORY>
  <T_BILL_T_SUBJECT>Lien enforcement before magistrate court</T_BILL_T_SUBJECT>
  <T_BILL_UR_DRAFTER>paulabenson@scsenate.gov</T_BILL_UR_DRAFTER>
  <T_BILL_UR_DRAFTINGASSISTANT>maxinehenry@scsenate.gov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18</cp:revision>
  <dcterms:created xsi:type="dcterms:W3CDTF">2022-06-03T11:45:00Z</dcterms:created>
  <dcterms:modified xsi:type="dcterms:W3CDTF">2022-12-23T14:40:00Z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